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2A60B" w14:textId="4493C491" w:rsidR="00EC5B0C" w:rsidRPr="00AC3D95" w:rsidRDefault="00F1615E" w:rsidP="00EC5B0C">
      <w:pPr>
        <w:jc w:val="center"/>
        <w:rPr>
          <w:rFonts w:ascii="Century Gothic" w:hAnsi="Century Gothic"/>
          <w:b/>
          <w:u w:val="single"/>
        </w:rPr>
      </w:pPr>
      <w:r w:rsidRPr="00AC3D95">
        <w:rPr>
          <w:rFonts w:ascii="Century Gothic" w:hAnsi="Century Gothic"/>
          <w:b/>
          <w:u w:val="single"/>
        </w:rPr>
        <w:t>The Linden Centre</w:t>
      </w:r>
    </w:p>
    <w:p w14:paraId="58E8C4FE" w14:textId="557D654A" w:rsidR="009900B3" w:rsidRPr="00AC3D95" w:rsidRDefault="0013561A" w:rsidP="009900B3">
      <w:pPr>
        <w:jc w:val="center"/>
        <w:rPr>
          <w:rFonts w:ascii="Century Gothic" w:hAnsi="Century Gothic"/>
          <w:b/>
          <w:u w:val="single"/>
        </w:rPr>
      </w:pPr>
      <w:r w:rsidRPr="00AC3D95">
        <w:rPr>
          <w:rFonts w:ascii="Century Gothic" w:hAnsi="Century Gothic"/>
          <w:b/>
          <w:u w:val="single"/>
        </w:rPr>
        <w:t xml:space="preserve">Pupil Premium </w:t>
      </w:r>
      <w:r w:rsidR="00E3470D" w:rsidRPr="00AC3D95">
        <w:rPr>
          <w:rFonts w:ascii="Century Gothic" w:hAnsi="Century Gothic"/>
          <w:b/>
          <w:u w:val="single"/>
        </w:rPr>
        <w:t xml:space="preserve">Strategy </w:t>
      </w:r>
      <w:r w:rsidR="00314E18" w:rsidRPr="00AC3D95">
        <w:rPr>
          <w:rFonts w:ascii="Century Gothic" w:hAnsi="Century Gothic"/>
          <w:b/>
          <w:u w:val="single"/>
        </w:rPr>
        <w:t>202</w:t>
      </w:r>
      <w:r w:rsidR="00EE3242">
        <w:rPr>
          <w:rFonts w:ascii="Century Gothic" w:hAnsi="Century Gothic"/>
          <w:b/>
          <w:u w:val="single"/>
        </w:rPr>
        <w:t>1</w:t>
      </w:r>
      <w:r w:rsidR="00314E18" w:rsidRPr="00AC3D95">
        <w:rPr>
          <w:rFonts w:ascii="Century Gothic" w:hAnsi="Century Gothic"/>
          <w:b/>
          <w:u w:val="single"/>
        </w:rPr>
        <w:t>-202</w:t>
      </w:r>
      <w:r w:rsidR="00EE3242">
        <w:rPr>
          <w:rFonts w:ascii="Century Gothic" w:hAnsi="Century Gothic"/>
          <w:b/>
          <w:u w:val="single"/>
        </w:rPr>
        <w:t>2</w:t>
      </w:r>
    </w:p>
    <w:p w14:paraId="74DA2BAC" w14:textId="77777777" w:rsidR="003918DE" w:rsidRPr="00AC3D95" w:rsidRDefault="003918DE" w:rsidP="003918DE">
      <w:pPr>
        <w:rPr>
          <w:rFonts w:ascii="Century Gothic" w:hAnsi="Century Gothic"/>
          <w:b/>
        </w:rPr>
      </w:pPr>
    </w:p>
    <w:p w14:paraId="70CA58CC" w14:textId="77777777" w:rsidR="00EC5B0C" w:rsidRPr="00AC3D95" w:rsidRDefault="003918DE" w:rsidP="00AC3D95">
      <w:pPr>
        <w:jc w:val="center"/>
        <w:rPr>
          <w:rFonts w:ascii="Century Gothic" w:hAnsi="Century Gothic"/>
          <w:b/>
          <w:u w:val="single"/>
        </w:rPr>
      </w:pPr>
      <w:r w:rsidRPr="00AC3D95">
        <w:rPr>
          <w:rFonts w:ascii="Century Gothic" w:hAnsi="Century Gothic"/>
          <w:b/>
          <w:u w:val="single"/>
        </w:rPr>
        <w:t>Summary information:</w:t>
      </w:r>
    </w:p>
    <w:tbl>
      <w:tblPr>
        <w:tblStyle w:val="TableGrid"/>
        <w:tblW w:w="13959" w:type="dxa"/>
        <w:tblInd w:w="-5" w:type="dxa"/>
        <w:tblLook w:val="04A0" w:firstRow="1" w:lastRow="0" w:firstColumn="1" w:lastColumn="0" w:noHBand="0" w:noVBand="1"/>
      </w:tblPr>
      <w:tblGrid>
        <w:gridCol w:w="3544"/>
        <w:gridCol w:w="2268"/>
        <w:gridCol w:w="3927"/>
        <w:gridCol w:w="4220"/>
      </w:tblGrid>
      <w:tr w:rsidR="003918DE" w:rsidRPr="00AC3D95" w14:paraId="1E418CAF" w14:textId="77777777" w:rsidTr="003F4E62">
        <w:tc>
          <w:tcPr>
            <w:tcW w:w="3544" w:type="dxa"/>
          </w:tcPr>
          <w:p w14:paraId="1DBD78EE" w14:textId="7D53F13C" w:rsidR="003918DE" w:rsidRPr="00AC3D95" w:rsidRDefault="003918DE" w:rsidP="00314E18">
            <w:pPr>
              <w:rPr>
                <w:rFonts w:ascii="Century Gothic" w:hAnsi="Century Gothic"/>
                <w:b/>
              </w:rPr>
            </w:pPr>
            <w:r w:rsidRPr="00AC3D95">
              <w:rPr>
                <w:rFonts w:ascii="Century Gothic" w:hAnsi="Century Gothic"/>
                <w:b/>
              </w:rPr>
              <w:t>Number of pupils eligible for PPG</w:t>
            </w:r>
            <w:r w:rsidR="00314E18" w:rsidRPr="00AC3D95">
              <w:rPr>
                <w:rFonts w:ascii="Century Gothic" w:hAnsi="Century Gothic"/>
                <w:b/>
              </w:rPr>
              <w:t>-based on 202</w:t>
            </w:r>
            <w:r w:rsidR="003F4E62" w:rsidRPr="00AC3D95">
              <w:rPr>
                <w:rFonts w:ascii="Century Gothic" w:hAnsi="Century Gothic"/>
                <w:b/>
              </w:rPr>
              <w:t>0</w:t>
            </w:r>
            <w:r w:rsidR="004D2F63" w:rsidRPr="00AC3D95">
              <w:rPr>
                <w:rFonts w:ascii="Century Gothic" w:hAnsi="Century Gothic"/>
                <w:b/>
              </w:rPr>
              <w:t>-2</w:t>
            </w:r>
            <w:r w:rsidR="003F4E62" w:rsidRPr="00AC3D95">
              <w:rPr>
                <w:rFonts w:ascii="Century Gothic" w:hAnsi="Century Gothic"/>
                <w:b/>
              </w:rPr>
              <w:t>1</w:t>
            </w:r>
            <w:r w:rsidR="00EE18C1" w:rsidRPr="00AC3D95">
              <w:rPr>
                <w:rFonts w:ascii="Century Gothic" w:hAnsi="Century Gothic"/>
                <w:b/>
              </w:rPr>
              <w:t xml:space="preserve"> funding</w:t>
            </w:r>
          </w:p>
        </w:tc>
        <w:tc>
          <w:tcPr>
            <w:tcW w:w="2268" w:type="dxa"/>
          </w:tcPr>
          <w:p w14:paraId="08D50ED1" w14:textId="77777777" w:rsidR="003918DE" w:rsidRPr="00AC3D95" w:rsidRDefault="003918DE" w:rsidP="003918DE">
            <w:pPr>
              <w:rPr>
                <w:rFonts w:ascii="Century Gothic" w:hAnsi="Century Gothic"/>
                <w:b/>
              </w:rPr>
            </w:pPr>
            <w:r w:rsidRPr="00AC3D95">
              <w:rPr>
                <w:rFonts w:ascii="Century Gothic" w:hAnsi="Century Gothic"/>
                <w:b/>
              </w:rPr>
              <w:t>Total PPG budget</w:t>
            </w:r>
          </w:p>
        </w:tc>
        <w:tc>
          <w:tcPr>
            <w:tcW w:w="3927" w:type="dxa"/>
          </w:tcPr>
          <w:p w14:paraId="70A61EEC" w14:textId="77777777" w:rsidR="003918DE" w:rsidRPr="00AC3D95" w:rsidRDefault="003918DE" w:rsidP="003918DE">
            <w:pPr>
              <w:rPr>
                <w:rFonts w:ascii="Century Gothic" w:hAnsi="Century Gothic"/>
                <w:b/>
              </w:rPr>
            </w:pPr>
            <w:r w:rsidRPr="00AC3D95">
              <w:rPr>
                <w:rFonts w:ascii="Century Gothic" w:hAnsi="Century Gothic"/>
                <w:b/>
              </w:rPr>
              <w:t>Lead teacher for PPG</w:t>
            </w:r>
          </w:p>
        </w:tc>
        <w:tc>
          <w:tcPr>
            <w:tcW w:w="4220" w:type="dxa"/>
          </w:tcPr>
          <w:p w14:paraId="2FFD2A03" w14:textId="77777777" w:rsidR="003918DE" w:rsidRPr="00AC3D95" w:rsidRDefault="003918DE" w:rsidP="003918DE">
            <w:pPr>
              <w:rPr>
                <w:rFonts w:ascii="Century Gothic" w:hAnsi="Century Gothic"/>
                <w:b/>
              </w:rPr>
            </w:pPr>
            <w:r w:rsidRPr="00AC3D95">
              <w:rPr>
                <w:rFonts w:ascii="Century Gothic" w:hAnsi="Century Gothic"/>
                <w:b/>
              </w:rPr>
              <w:t>Link Governor for PPG</w:t>
            </w:r>
          </w:p>
        </w:tc>
      </w:tr>
      <w:tr w:rsidR="003918DE" w:rsidRPr="00AC3D95" w14:paraId="1CCC3826" w14:textId="77777777" w:rsidTr="003F4E62">
        <w:tc>
          <w:tcPr>
            <w:tcW w:w="3544" w:type="dxa"/>
          </w:tcPr>
          <w:p w14:paraId="617434B3" w14:textId="5FBC071D" w:rsidR="003918DE" w:rsidRPr="00AC3D95" w:rsidRDefault="003F4E62" w:rsidP="00EE18C1">
            <w:pPr>
              <w:jc w:val="center"/>
              <w:rPr>
                <w:rFonts w:ascii="Century Gothic" w:hAnsi="Century Gothic"/>
                <w:b/>
              </w:rPr>
            </w:pPr>
            <w:r w:rsidRPr="00AC3D95">
              <w:rPr>
                <w:rFonts w:ascii="Century Gothic" w:hAnsi="Century Gothic"/>
                <w:b/>
              </w:rPr>
              <w:t>12 x Primary</w:t>
            </w:r>
          </w:p>
          <w:p w14:paraId="5A672D99" w14:textId="78106FBF" w:rsidR="003F4E62" w:rsidRPr="00AC3D95" w:rsidRDefault="003F4E62" w:rsidP="003F4E62">
            <w:pPr>
              <w:jc w:val="center"/>
              <w:rPr>
                <w:rFonts w:ascii="Century Gothic" w:hAnsi="Century Gothic"/>
                <w:b/>
              </w:rPr>
            </w:pPr>
            <w:r w:rsidRPr="00AC3D95">
              <w:rPr>
                <w:rFonts w:ascii="Century Gothic" w:hAnsi="Century Gothic"/>
                <w:b/>
              </w:rPr>
              <w:t>13 x Secondary</w:t>
            </w:r>
          </w:p>
          <w:p w14:paraId="53BED603" w14:textId="029011F2" w:rsidR="003F4E62" w:rsidRPr="00AC3D95" w:rsidRDefault="003F4E62" w:rsidP="003F4E62">
            <w:pPr>
              <w:jc w:val="center"/>
              <w:rPr>
                <w:rFonts w:ascii="Century Gothic" w:hAnsi="Century Gothic"/>
                <w:b/>
              </w:rPr>
            </w:pPr>
            <w:r w:rsidRPr="00AC3D95">
              <w:rPr>
                <w:rFonts w:ascii="Century Gothic" w:hAnsi="Century Gothic"/>
                <w:b/>
              </w:rPr>
              <w:t xml:space="preserve">(Based on September figures) </w:t>
            </w:r>
          </w:p>
        </w:tc>
        <w:tc>
          <w:tcPr>
            <w:tcW w:w="2268" w:type="dxa"/>
          </w:tcPr>
          <w:p w14:paraId="5B251305" w14:textId="43C141CF" w:rsidR="003918DE" w:rsidRPr="00AC3D95" w:rsidRDefault="004D2F63" w:rsidP="003918DE">
            <w:pPr>
              <w:rPr>
                <w:rFonts w:ascii="Century Gothic" w:hAnsi="Century Gothic"/>
                <w:b/>
              </w:rPr>
            </w:pPr>
            <w:r w:rsidRPr="00AC3D95">
              <w:rPr>
                <w:rFonts w:ascii="Century Gothic" w:hAnsi="Century Gothic"/>
                <w:b/>
              </w:rPr>
              <w:t>£28,55</w:t>
            </w:r>
            <w:r w:rsidR="003F4E62" w:rsidRPr="00AC3D95">
              <w:rPr>
                <w:rFonts w:ascii="Century Gothic" w:hAnsi="Century Gothic"/>
                <w:b/>
              </w:rPr>
              <w:t>5</w:t>
            </w:r>
            <w:r w:rsidRPr="00AC3D95">
              <w:rPr>
                <w:rFonts w:ascii="Century Gothic" w:hAnsi="Century Gothic"/>
                <w:b/>
              </w:rPr>
              <w:t>.00</w:t>
            </w:r>
          </w:p>
        </w:tc>
        <w:tc>
          <w:tcPr>
            <w:tcW w:w="3927" w:type="dxa"/>
          </w:tcPr>
          <w:p w14:paraId="3857902B" w14:textId="77777777" w:rsidR="003918DE" w:rsidRPr="00AC3D95" w:rsidRDefault="00F1615E" w:rsidP="003918DE">
            <w:pPr>
              <w:rPr>
                <w:rFonts w:ascii="Century Gothic" w:hAnsi="Century Gothic"/>
                <w:b/>
              </w:rPr>
            </w:pPr>
            <w:proofErr w:type="spellStart"/>
            <w:r w:rsidRPr="00AC3D95">
              <w:rPr>
                <w:rFonts w:ascii="Century Gothic" w:hAnsi="Century Gothic"/>
                <w:b/>
              </w:rPr>
              <w:t>Mr</w:t>
            </w:r>
            <w:proofErr w:type="spellEnd"/>
            <w:r w:rsidRPr="00AC3D95">
              <w:rPr>
                <w:rFonts w:ascii="Century Gothic" w:hAnsi="Century Gothic"/>
                <w:b/>
              </w:rPr>
              <w:t xml:space="preserve"> Darren Lennon (Headteacher)</w:t>
            </w:r>
          </w:p>
        </w:tc>
        <w:tc>
          <w:tcPr>
            <w:tcW w:w="4220" w:type="dxa"/>
          </w:tcPr>
          <w:p w14:paraId="124283F0" w14:textId="65531CE7" w:rsidR="003918DE" w:rsidRPr="00AC3D95" w:rsidRDefault="003F4E62" w:rsidP="003918DE">
            <w:pPr>
              <w:rPr>
                <w:rFonts w:ascii="Century Gothic" w:hAnsi="Century Gothic"/>
                <w:b/>
              </w:rPr>
            </w:pPr>
            <w:r w:rsidRPr="00AC3D95">
              <w:rPr>
                <w:rFonts w:ascii="Century Gothic" w:hAnsi="Century Gothic"/>
                <w:b/>
              </w:rPr>
              <w:t>Andy Cooke</w:t>
            </w:r>
          </w:p>
        </w:tc>
      </w:tr>
    </w:tbl>
    <w:p w14:paraId="2100D2D4" w14:textId="37A4CBEF" w:rsidR="00D604F9" w:rsidRPr="00AC3D95" w:rsidRDefault="00D604F9">
      <w:pPr>
        <w:rPr>
          <w:rFonts w:ascii="Century Gothic" w:hAnsi="Century Gothic"/>
        </w:rPr>
      </w:pPr>
    </w:p>
    <w:p w14:paraId="61D2C74A" w14:textId="78B3A04A" w:rsidR="00F4729C" w:rsidRPr="00AC3D95" w:rsidRDefault="00AC3D95" w:rsidP="00AC3D95">
      <w:pPr>
        <w:jc w:val="center"/>
        <w:rPr>
          <w:rFonts w:ascii="Century Gothic" w:hAnsi="Century Gothic" w:cstheme="minorHAnsi"/>
          <w:b/>
          <w:bCs/>
          <w:u w:val="single"/>
        </w:rPr>
      </w:pPr>
      <w:r>
        <w:rPr>
          <w:rFonts w:ascii="Century Gothic" w:hAnsi="Century Gothic" w:cstheme="minorHAnsi"/>
          <w:b/>
          <w:bCs/>
          <w:u w:val="single"/>
        </w:rPr>
        <w:t>Pupil Premium Strategy</w:t>
      </w:r>
      <w:r w:rsidR="00314E18" w:rsidRPr="00AC3D95">
        <w:rPr>
          <w:rFonts w:ascii="Century Gothic" w:hAnsi="Century Gothic" w:cstheme="minorHAnsi"/>
          <w:b/>
          <w:bCs/>
          <w:u w:val="single"/>
        </w:rPr>
        <w:t xml:space="preserve"> 20</w:t>
      </w:r>
      <w:r w:rsidR="00EE3242">
        <w:rPr>
          <w:rFonts w:ascii="Century Gothic" w:hAnsi="Century Gothic" w:cstheme="minorHAnsi"/>
          <w:b/>
          <w:bCs/>
          <w:u w:val="single"/>
        </w:rPr>
        <w:t>21</w:t>
      </w:r>
      <w:r w:rsidR="00314E18" w:rsidRPr="00AC3D95">
        <w:rPr>
          <w:rFonts w:ascii="Century Gothic" w:hAnsi="Century Gothic" w:cstheme="minorHAnsi"/>
          <w:b/>
          <w:bCs/>
          <w:u w:val="single"/>
        </w:rPr>
        <w:t>-2022</w:t>
      </w:r>
    </w:p>
    <w:p w14:paraId="6E343A12" w14:textId="77777777" w:rsidR="00F4729C" w:rsidRPr="00AC3D95" w:rsidRDefault="00F4729C" w:rsidP="00F4729C">
      <w:pPr>
        <w:rPr>
          <w:rFonts w:ascii="Century Gothic" w:hAnsi="Century Gothic" w:cstheme="minorHAnsi"/>
        </w:rPr>
      </w:pPr>
      <w:r w:rsidRPr="00AC3D95">
        <w:rPr>
          <w:rFonts w:ascii="Century Gothic" w:hAnsi="Century Gothic" w:cstheme="minorHAnsi"/>
        </w:rPr>
        <w:t xml:space="preserve">The Pupil Premium is additional funding for </w:t>
      </w:r>
      <w:proofErr w:type="gramStart"/>
      <w:r w:rsidRPr="00AC3D95">
        <w:rPr>
          <w:rFonts w:ascii="Century Gothic" w:hAnsi="Century Gothic" w:cstheme="minorHAnsi"/>
        </w:rPr>
        <w:t>publicly-funded</w:t>
      </w:r>
      <w:proofErr w:type="gramEnd"/>
      <w:r w:rsidRPr="00AC3D95">
        <w:rPr>
          <w:rFonts w:ascii="Century Gothic" w:hAnsi="Century Gothic" w:cstheme="minorHAnsi"/>
        </w:rPr>
        <w:t xml:space="preserve"> schools in England to raise attainment of disadvantaged pupils and diminish the differences between them and their peers. The government believes that this funding is the best way to address the current underlying inequalities between children eligible for free school meals (FSM) and Children Looked After (CLA) and their peers by ensuring that funding to tackle disadvantage reaches the pupils who need it most. At The Linden Centre, </w:t>
      </w:r>
      <w:proofErr w:type="gramStart"/>
      <w:r w:rsidRPr="00AC3D95">
        <w:rPr>
          <w:rFonts w:ascii="Century Gothic" w:hAnsi="Century Gothic" w:cstheme="minorHAnsi"/>
        </w:rPr>
        <w:t>the majority of</w:t>
      </w:r>
      <w:proofErr w:type="gramEnd"/>
      <w:r w:rsidRPr="00AC3D95">
        <w:rPr>
          <w:rFonts w:ascii="Century Gothic" w:hAnsi="Century Gothic" w:cstheme="minorHAnsi"/>
        </w:rPr>
        <w:t xml:space="preserve"> our pupils are dual registered with their mainstream school and this money remains with their home school. </w:t>
      </w:r>
    </w:p>
    <w:p w14:paraId="64A4BCB9" w14:textId="4E64E4B6" w:rsidR="00F4729C" w:rsidRDefault="00F4729C" w:rsidP="00F4729C">
      <w:pPr>
        <w:rPr>
          <w:rFonts w:ascii="Century Gothic" w:hAnsi="Century Gothic" w:cstheme="minorHAnsi"/>
        </w:rPr>
      </w:pPr>
      <w:r w:rsidRPr="00AC3D95">
        <w:rPr>
          <w:rFonts w:ascii="Century Gothic" w:hAnsi="Century Gothic" w:cstheme="minorHAnsi"/>
        </w:rPr>
        <w:t xml:space="preserve">If a pupil is fulltime due to permanent exclusion, then the PRU receives the full remainder of the Pupil Premium funding for the year. Due to the nature our provision, Pupil Premium funding is allocated by the Local Authority on a termly basis. As pupils are leaving and joining the PRU throughout the year we have estimated a predicted budget for </w:t>
      </w:r>
      <w:r w:rsidR="00314E18" w:rsidRPr="00AC3D95">
        <w:rPr>
          <w:rFonts w:ascii="Century Gothic" w:hAnsi="Century Gothic" w:cstheme="minorHAnsi"/>
        </w:rPr>
        <w:t>2021-2022</w:t>
      </w:r>
      <w:r w:rsidRPr="00AC3D95">
        <w:rPr>
          <w:rFonts w:ascii="Century Gothic" w:hAnsi="Century Gothic" w:cstheme="minorHAnsi"/>
        </w:rPr>
        <w:t xml:space="preserve"> and is based on funding for the past two academic years. </w:t>
      </w:r>
    </w:p>
    <w:p w14:paraId="0FA6F190" w14:textId="128DD3D1" w:rsidR="00AC3D95" w:rsidRDefault="00AC3D95" w:rsidP="00F4729C">
      <w:pPr>
        <w:rPr>
          <w:rFonts w:ascii="Century Gothic" w:hAnsi="Century Gothic" w:cstheme="minorHAnsi"/>
        </w:rPr>
      </w:pPr>
    </w:p>
    <w:p w14:paraId="6603BCBC" w14:textId="386C60E6" w:rsidR="00AC3D95" w:rsidRDefault="00AC3D95" w:rsidP="00F4729C">
      <w:pPr>
        <w:rPr>
          <w:rFonts w:ascii="Century Gothic" w:hAnsi="Century Gothic" w:cstheme="minorHAnsi"/>
        </w:rPr>
      </w:pPr>
    </w:p>
    <w:p w14:paraId="30CE20E9" w14:textId="6ED15DD0" w:rsidR="00AC3D95" w:rsidRDefault="00AC3D95" w:rsidP="00F4729C">
      <w:pPr>
        <w:rPr>
          <w:rFonts w:ascii="Century Gothic" w:hAnsi="Century Gothic" w:cstheme="minorHAnsi"/>
        </w:rPr>
      </w:pPr>
    </w:p>
    <w:p w14:paraId="7108E63A" w14:textId="7D752E09" w:rsidR="00AC3D95" w:rsidRDefault="00AC3D95" w:rsidP="00F4729C">
      <w:pPr>
        <w:rPr>
          <w:rFonts w:ascii="Century Gothic" w:hAnsi="Century Gothic" w:cstheme="minorHAnsi"/>
        </w:rPr>
      </w:pPr>
    </w:p>
    <w:p w14:paraId="13740FED" w14:textId="6693A5ED" w:rsidR="00AC3D95" w:rsidRDefault="00AC3D95" w:rsidP="00F4729C">
      <w:pPr>
        <w:rPr>
          <w:rFonts w:ascii="Century Gothic" w:hAnsi="Century Gothic" w:cstheme="minorHAnsi"/>
        </w:rPr>
      </w:pPr>
    </w:p>
    <w:p w14:paraId="49516318" w14:textId="77777777" w:rsidR="00AC3D95" w:rsidRPr="00AC3D95" w:rsidRDefault="00AC3D95" w:rsidP="00F4729C">
      <w:pPr>
        <w:rPr>
          <w:rFonts w:ascii="Century Gothic" w:hAnsi="Century Gothic" w:cstheme="minorHAnsi"/>
        </w:rPr>
      </w:pPr>
    </w:p>
    <w:p w14:paraId="1EE8EC89" w14:textId="225FB3EB" w:rsidR="00F4729C" w:rsidRPr="00AC3D95" w:rsidRDefault="003F4E62" w:rsidP="00AC3D95">
      <w:pPr>
        <w:jc w:val="center"/>
        <w:rPr>
          <w:rFonts w:ascii="Century Gothic" w:hAnsi="Century Gothic" w:cstheme="minorHAnsi"/>
          <w:b/>
          <w:bCs/>
          <w:u w:val="single"/>
        </w:rPr>
      </w:pPr>
      <w:r w:rsidRPr="00AC3D95">
        <w:rPr>
          <w:rFonts w:ascii="Century Gothic" w:hAnsi="Century Gothic" w:cstheme="minorHAnsi"/>
          <w:b/>
          <w:bCs/>
          <w:u w:val="single"/>
        </w:rPr>
        <w:t>Key findings from 20</w:t>
      </w:r>
      <w:r w:rsidR="00EE3242">
        <w:rPr>
          <w:rFonts w:ascii="Century Gothic" w:hAnsi="Century Gothic" w:cstheme="minorHAnsi"/>
          <w:b/>
          <w:bCs/>
          <w:u w:val="single"/>
        </w:rPr>
        <w:t>20</w:t>
      </w:r>
      <w:r w:rsidRPr="00AC3D95">
        <w:rPr>
          <w:rFonts w:ascii="Century Gothic" w:hAnsi="Century Gothic" w:cstheme="minorHAnsi"/>
          <w:b/>
          <w:bCs/>
          <w:u w:val="single"/>
        </w:rPr>
        <w:t>-202</w:t>
      </w:r>
      <w:r w:rsidR="00EE3242">
        <w:rPr>
          <w:rFonts w:ascii="Century Gothic" w:hAnsi="Century Gothic" w:cstheme="minorHAnsi"/>
          <w:b/>
          <w:bCs/>
          <w:u w:val="single"/>
        </w:rPr>
        <w:t>1</w:t>
      </w:r>
    </w:p>
    <w:p w14:paraId="01788F6C" w14:textId="5A0342D8" w:rsidR="003F4E62" w:rsidRPr="00AC3D95" w:rsidRDefault="003F4E62" w:rsidP="00F4729C">
      <w:pPr>
        <w:rPr>
          <w:rFonts w:ascii="Century Gothic" w:hAnsi="Century Gothic"/>
        </w:rPr>
      </w:pPr>
      <w:r w:rsidRPr="00AC3D95">
        <w:rPr>
          <w:rFonts w:ascii="Century Gothic" w:hAnsi="Century Gothic"/>
        </w:rPr>
        <w:t xml:space="preserve">Pupil Premium funding has a positive effect on pupils’ progress and other outcomes such as their self-esteem, confidence, engagement in lessons and behaviour. Boxall Profile data for the Autumn and Spring Terms show that 100% of pupils made progress with their social, emotional or health (SEMH) needs however they did not make sufficient impact from meditation and mindfulness. Academic data for the Autumn and Spring Terms show that 76% of pupils made at least expected progress, in reading, writing and maths. Pupils have taken part in swimming </w:t>
      </w:r>
      <w:proofErr w:type="gramStart"/>
      <w:r w:rsidRPr="00AC3D95">
        <w:rPr>
          <w:rFonts w:ascii="Century Gothic" w:hAnsi="Century Gothic"/>
        </w:rPr>
        <w:t>lessons</w:t>
      </w:r>
      <w:proofErr w:type="gramEnd"/>
      <w:r w:rsidRPr="00AC3D95">
        <w:rPr>
          <w:rFonts w:ascii="Century Gothic" w:hAnsi="Century Gothic"/>
        </w:rPr>
        <w:t xml:space="preserve"> and this will continue in to the new academic year, dependent on Covid restrictions. Pupils had the opportunity to attend Forest School, School trips, take part in activities off site</w:t>
      </w:r>
      <w:r w:rsidR="006D273D" w:rsidRPr="00AC3D95">
        <w:rPr>
          <w:rFonts w:ascii="Century Gothic" w:hAnsi="Century Gothic"/>
        </w:rPr>
        <w:t xml:space="preserve"> and </w:t>
      </w:r>
      <w:r w:rsidRPr="00AC3D95">
        <w:rPr>
          <w:rFonts w:ascii="Century Gothic" w:hAnsi="Century Gothic"/>
        </w:rPr>
        <w:t>to see a pantomime.</w:t>
      </w:r>
    </w:p>
    <w:tbl>
      <w:tblPr>
        <w:tblStyle w:val="TableGrid"/>
        <w:tblW w:w="0" w:type="auto"/>
        <w:tblInd w:w="-567" w:type="dxa"/>
        <w:tblLook w:val="04A0" w:firstRow="1" w:lastRow="0" w:firstColumn="1" w:lastColumn="0" w:noHBand="0" w:noVBand="1"/>
      </w:tblPr>
      <w:tblGrid>
        <w:gridCol w:w="13948"/>
      </w:tblGrid>
      <w:tr w:rsidR="006D273D" w:rsidRPr="00AC3D95" w14:paraId="3BA76D21" w14:textId="77777777" w:rsidTr="002219E0">
        <w:tc>
          <w:tcPr>
            <w:tcW w:w="13948" w:type="dxa"/>
          </w:tcPr>
          <w:p w14:paraId="34AF1438" w14:textId="77777777" w:rsidR="006D273D" w:rsidRPr="00AC3D95" w:rsidRDefault="006D273D" w:rsidP="002219E0">
            <w:pPr>
              <w:rPr>
                <w:rFonts w:ascii="Century Gothic" w:hAnsi="Century Gothic"/>
                <w:b/>
                <w:bCs/>
                <w:i/>
              </w:rPr>
            </w:pPr>
            <w:r w:rsidRPr="00AC3D95">
              <w:rPr>
                <w:rFonts w:ascii="Century Gothic" w:hAnsi="Century Gothic"/>
                <w:b/>
                <w:bCs/>
              </w:rPr>
              <w:t>Barriers to attainment and learning for Pupil Premium eligible pupils</w:t>
            </w:r>
          </w:p>
        </w:tc>
      </w:tr>
      <w:tr w:rsidR="006D273D" w:rsidRPr="00AC3D95" w14:paraId="0DBC8DCF" w14:textId="77777777" w:rsidTr="002219E0">
        <w:tc>
          <w:tcPr>
            <w:tcW w:w="13948" w:type="dxa"/>
          </w:tcPr>
          <w:p w14:paraId="21125B17" w14:textId="77777777" w:rsidR="006D273D" w:rsidRPr="00AC3D95" w:rsidRDefault="006D273D" w:rsidP="002219E0">
            <w:pPr>
              <w:rPr>
                <w:rFonts w:ascii="Century Gothic" w:hAnsi="Century Gothic"/>
              </w:rPr>
            </w:pPr>
            <w:r w:rsidRPr="00AC3D95">
              <w:rPr>
                <w:rFonts w:ascii="Century Gothic" w:hAnsi="Century Gothic"/>
              </w:rPr>
              <w:t xml:space="preserve">There is no one </w:t>
            </w:r>
            <w:proofErr w:type="gramStart"/>
            <w:r w:rsidRPr="00AC3D95">
              <w:rPr>
                <w:rFonts w:ascii="Century Gothic" w:hAnsi="Century Gothic"/>
              </w:rPr>
              <w:t>particular barrier</w:t>
            </w:r>
            <w:proofErr w:type="gramEnd"/>
            <w:r w:rsidRPr="00AC3D95">
              <w:rPr>
                <w:rFonts w:ascii="Century Gothic" w:hAnsi="Century Gothic"/>
              </w:rPr>
              <w:t xml:space="preserve"> to learning for our pupils. However, the SEMH needs of our pupils plays a significant role in their readiness to learn, access to the curriculum and, therefore, their ability to make academic progress. Many of our pupils need extra support with their writing, reading and </w:t>
            </w:r>
            <w:proofErr w:type="spellStart"/>
            <w:r w:rsidRPr="00AC3D95">
              <w:rPr>
                <w:rFonts w:ascii="Century Gothic" w:hAnsi="Century Gothic"/>
              </w:rPr>
              <w:t>maths</w:t>
            </w:r>
            <w:proofErr w:type="spellEnd"/>
            <w:r w:rsidRPr="00AC3D95">
              <w:rPr>
                <w:rFonts w:ascii="Century Gothic" w:hAnsi="Century Gothic"/>
              </w:rPr>
              <w:t xml:space="preserve"> skills leading to interventions being delivered in order to fill any gaps in their knowledge regarding these essential skills. Teachers also plan interventions based on the Boxall Profile and a range of SEMH assessments; these are delivered either by TAs or planned as part of whole class interventions. </w:t>
            </w:r>
          </w:p>
          <w:p w14:paraId="583D3B80" w14:textId="77777777" w:rsidR="006D273D" w:rsidRPr="00AC3D95" w:rsidRDefault="006D273D" w:rsidP="002219E0">
            <w:pPr>
              <w:rPr>
                <w:rFonts w:ascii="Century Gothic" w:hAnsi="Century Gothic"/>
              </w:rPr>
            </w:pPr>
          </w:p>
          <w:p w14:paraId="4020758B" w14:textId="77777777" w:rsidR="006D273D" w:rsidRPr="00AC3D95" w:rsidRDefault="006D273D" w:rsidP="002219E0">
            <w:pPr>
              <w:rPr>
                <w:rFonts w:ascii="Century Gothic" w:hAnsi="Century Gothic"/>
              </w:rPr>
            </w:pPr>
            <w:r w:rsidRPr="00AC3D95">
              <w:rPr>
                <w:rFonts w:ascii="Century Gothic" w:hAnsi="Century Gothic"/>
              </w:rPr>
              <w:t>Other common barriers can be less support at home, low levels of confidence and self-esteem, a fixed mind-set and attendance issues.</w:t>
            </w:r>
          </w:p>
          <w:p w14:paraId="384A1962" w14:textId="77777777" w:rsidR="006D273D" w:rsidRPr="00AC3D95" w:rsidRDefault="006D273D" w:rsidP="002219E0">
            <w:pPr>
              <w:rPr>
                <w:rFonts w:ascii="Century Gothic" w:hAnsi="Century Gothic"/>
                <w:b/>
                <w:i/>
              </w:rPr>
            </w:pPr>
          </w:p>
        </w:tc>
      </w:tr>
      <w:tr w:rsidR="006D273D" w:rsidRPr="00AC3D95" w14:paraId="2A258CDF" w14:textId="77777777" w:rsidTr="002219E0">
        <w:tc>
          <w:tcPr>
            <w:tcW w:w="13948" w:type="dxa"/>
          </w:tcPr>
          <w:p w14:paraId="15990370" w14:textId="77777777" w:rsidR="006D273D" w:rsidRPr="00AC3D95" w:rsidRDefault="006D273D" w:rsidP="002219E0">
            <w:pPr>
              <w:rPr>
                <w:rFonts w:ascii="Century Gothic" w:hAnsi="Century Gothic"/>
                <w:b/>
                <w:bCs/>
                <w:i/>
              </w:rPr>
            </w:pPr>
            <w:r w:rsidRPr="00AC3D95">
              <w:rPr>
                <w:rFonts w:ascii="Century Gothic" w:hAnsi="Century Gothic"/>
                <w:b/>
                <w:bCs/>
              </w:rPr>
              <w:t>Identified barriers to attainment and learning</w:t>
            </w:r>
          </w:p>
        </w:tc>
      </w:tr>
      <w:tr w:rsidR="006D273D" w:rsidRPr="00AC3D95" w14:paraId="609B90F1" w14:textId="77777777" w:rsidTr="002219E0">
        <w:tc>
          <w:tcPr>
            <w:tcW w:w="13948" w:type="dxa"/>
          </w:tcPr>
          <w:p w14:paraId="7D9A0ECA" w14:textId="77777777" w:rsidR="006D273D" w:rsidRPr="00AC3D95" w:rsidRDefault="006D273D" w:rsidP="002219E0">
            <w:pPr>
              <w:rPr>
                <w:rFonts w:ascii="Century Gothic" w:hAnsi="Century Gothic"/>
              </w:rPr>
            </w:pPr>
            <w:r w:rsidRPr="00AC3D95">
              <w:rPr>
                <w:rFonts w:ascii="Century Gothic" w:hAnsi="Century Gothic"/>
              </w:rPr>
              <w:t xml:space="preserve">Differences in subject knowledge and understanding </w:t>
            </w:r>
          </w:p>
          <w:p w14:paraId="1A365C0A" w14:textId="77777777" w:rsidR="006D273D" w:rsidRPr="00AC3D95" w:rsidRDefault="006D273D" w:rsidP="002219E0">
            <w:pPr>
              <w:rPr>
                <w:rFonts w:ascii="Century Gothic" w:hAnsi="Century Gothic"/>
              </w:rPr>
            </w:pPr>
            <w:r w:rsidRPr="00AC3D95">
              <w:rPr>
                <w:rFonts w:ascii="Century Gothic" w:hAnsi="Century Gothic"/>
              </w:rPr>
              <w:sym w:font="Symbol" w:char="F0B7"/>
            </w:r>
            <w:r w:rsidRPr="00AC3D95">
              <w:rPr>
                <w:rFonts w:ascii="Century Gothic" w:hAnsi="Century Gothic"/>
              </w:rPr>
              <w:t xml:space="preserve"> SEMH issues – </w:t>
            </w:r>
            <w:proofErr w:type="gramStart"/>
            <w:r w:rsidRPr="00AC3D95">
              <w:rPr>
                <w:rFonts w:ascii="Century Gothic" w:hAnsi="Century Gothic"/>
              </w:rPr>
              <w:t>i.e.</w:t>
            </w:r>
            <w:proofErr w:type="gramEnd"/>
            <w:r w:rsidRPr="00AC3D95">
              <w:rPr>
                <w:rFonts w:ascii="Century Gothic" w:hAnsi="Century Gothic"/>
              </w:rPr>
              <w:t xml:space="preserve"> trauma, anger management, self -esteem and social skills </w:t>
            </w:r>
          </w:p>
          <w:p w14:paraId="32759A77" w14:textId="77777777" w:rsidR="006D273D" w:rsidRPr="00AC3D95" w:rsidRDefault="006D273D" w:rsidP="002219E0">
            <w:pPr>
              <w:rPr>
                <w:rFonts w:ascii="Century Gothic" w:hAnsi="Century Gothic"/>
              </w:rPr>
            </w:pPr>
            <w:r w:rsidRPr="00AC3D95">
              <w:rPr>
                <w:rFonts w:ascii="Century Gothic" w:hAnsi="Century Gothic"/>
              </w:rPr>
              <w:sym w:font="Symbol" w:char="F0B7"/>
            </w:r>
            <w:r w:rsidRPr="00AC3D95">
              <w:rPr>
                <w:rFonts w:ascii="Century Gothic" w:hAnsi="Century Gothic"/>
              </w:rPr>
              <w:t xml:space="preserve"> Lower engagement in learning </w:t>
            </w:r>
          </w:p>
          <w:p w14:paraId="64B38EDC" w14:textId="77777777" w:rsidR="006D273D" w:rsidRPr="00AC3D95" w:rsidRDefault="006D273D" w:rsidP="002219E0">
            <w:pPr>
              <w:rPr>
                <w:rFonts w:ascii="Century Gothic" w:hAnsi="Century Gothic"/>
              </w:rPr>
            </w:pPr>
            <w:r w:rsidRPr="00AC3D95">
              <w:rPr>
                <w:rFonts w:ascii="Century Gothic" w:hAnsi="Century Gothic"/>
              </w:rPr>
              <w:sym w:font="Symbol" w:char="F0B7"/>
            </w:r>
            <w:r w:rsidRPr="00AC3D95">
              <w:rPr>
                <w:rFonts w:ascii="Century Gothic" w:hAnsi="Century Gothic"/>
              </w:rPr>
              <w:t xml:space="preserve"> Underlying SEN needs – </w:t>
            </w:r>
            <w:proofErr w:type="gramStart"/>
            <w:r w:rsidRPr="00AC3D95">
              <w:rPr>
                <w:rFonts w:ascii="Century Gothic" w:hAnsi="Century Gothic"/>
              </w:rPr>
              <w:t>i.e.</w:t>
            </w:r>
            <w:proofErr w:type="gramEnd"/>
            <w:r w:rsidRPr="00AC3D95">
              <w:rPr>
                <w:rFonts w:ascii="Century Gothic" w:hAnsi="Century Gothic"/>
              </w:rPr>
              <w:t xml:space="preserve"> ASD, ADHD, ODD, PDA or MLD </w:t>
            </w:r>
          </w:p>
          <w:p w14:paraId="577C80A3" w14:textId="77777777" w:rsidR="006D273D" w:rsidRPr="00AC3D95" w:rsidRDefault="006D273D" w:rsidP="002219E0">
            <w:pPr>
              <w:rPr>
                <w:rFonts w:ascii="Century Gothic" w:hAnsi="Century Gothic"/>
              </w:rPr>
            </w:pPr>
            <w:r w:rsidRPr="00AC3D95">
              <w:rPr>
                <w:rFonts w:ascii="Century Gothic" w:hAnsi="Century Gothic"/>
              </w:rPr>
              <w:sym w:font="Symbol" w:char="F0B7"/>
            </w:r>
            <w:r w:rsidRPr="00AC3D95">
              <w:rPr>
                <w:rFonts w:ascii="Century Gothic" w:hAnsi="Century Gothic"/>
              </w:rPr>
              <w:t xml:space="preserve"> Child protection concerns </w:t>
            </w:r>
          </w:p>
          <w:p w14:paraId="5E5FCA93" w14:textId="77777777" w:rsidR="006D273D" w:rsidRPr="00AC3D95" w:rsidRDefault="006D273D" w:rsidP="002219E0">
            <w:pPr>
              <w:rPr>
                <w:rFonts w:ascii="Century Gothic" w:hAnsi="Century Gothic"/>
              </w:rPr>
            </w:pPr>
          </w:p>
          <w:p w14:paraId="1BEB4FAF" w14:textId="77777777" w:rsidR="006D273D" w:rsidRPr="00AC3D95" w:rsidRDefault="006D273D" w:rsidP="002219E0">
            <w:pPr>
              <w:rPr>
                <w:rFonts w:ascii="Century Gothic" w:hAnsi="Century Gothic"/>
              </w:rPr>
            </w:pPr>
            <w:r w:rsidRPr="00AC3D95">
              <w:rPr>
                <w:rFonts w:ascii="Century Gothic" w:hAnsi="Century Gothic"/>
              </w:rPr>
              <w:t xml:space="preserve">The PRU will support the needs of all pupils to ensure that they are able to: </w:t>
            </w:r>
          </w:p>
          <w:p w14:paraId="2D5C9DBB" w14:textId="77777777" w:rsidR="006D273D" w:rsidRPr="00AC3D95" w:rsidRDefault="006D273D" w:rsidP="002219E0">
            <w:pPr>
              <w:rPr>
                <w:rFonts w:ascii="Century Gothic" w:hAnsi="Century Gothic"/>
              </w:rPr>
            </w:pPr>
            <w:r w:rsidRPr="00AC3D95">
              <w:rPr>
                <w:rFonts w:ascii="Century Gothic" w:hAnsi="Century Gothic"/>
              </w:rPr>
              <w:lastRenderedPageBreak/>
              <w:sym w:font="Symbol" w:char="F0B7"/>
            </w:r>
            <w:r w:rsidRPr="00AC3D95">
              <w:rPr>
                <w:rFonts w:ascii="Century Gothic" w:hAnsi="Century Gothic"/>
              </w:rPr>
              <w:t xml:space="preserve"> Access the curriculum at an age-appropriate level </w:t>
            </w:r>
          </w:p>
          <w:p w14:paraId="551BC867" w14:textId="77777777" w:rsidR="006D273D" w:rsidRPr="00AC3D95" w:rsidRDefault="006D273D" w:rsidP="002219E0">
            <w:pPr>
              <w:rPr>
                <w:rFonts w:ascii="Century Gothic" w:hAnsi="Century Gothic"/>
              </w:rPr>
            </w:pPr>
            <w:r w:rsidRPr="00AC3D95">
              <w:rPr>
                <w:rFonts w:ascii="Century Gothic" w:hAnsi="Century Gothic"/>
              </w:rPr>
              <w:sym w:font="Symbol" w:char="F0B7"/>
            </w:r>
            <w:r w:rsidRPr="00AC3D95">
              <w:rPr>
                <w:rFonts w:ascii="Century Gothic" w:hAnsi="Century Gothic"/>
              </w:rPr>
              <w:t xml:space="preserve"> Show an improved work ethic and engagement with learning </w:t>
            </w:r>
          </w:p>
          <w:p w14:paraId="25E3FD79" w14:textId="77777777" w:rsidR="006D273D" w:rsidRPr="00AC3D95" w:rsidRDefault="006D273D" w:rsidP="002219E0">
            <w:pPr>
              <w:rPr>
                <w:rFonts w:ascii="Century Gothic" w:hAnsi="Century Gothic"/>
              </w:rPr>
            </w:pPr>
            <w:r w:rsidRPr="00AC3D95">
              <w:rPr>
                <w:rFonts w:ascii="Century Gothic" w:hAnsi="Century Gothic"/>
              </w:rPr>
              <w:sym w:font="Symbol" w:char="F0B7"/>
            </w:r>
            <w:r w:rsidRPr="00AC3D95">
              <w:rPr>
                <w:rFonts w:ascii="Century Gothic" w:hAnsi="Century Gothic"/>
              </w:rPr>
              <w:t xml:space="preserve"> Make progress in line with their peers </w:t>
            </w:r>
          </w:p>
          <w:p w14:paraId="367FCD92" w14:textId="77777777" w:rsidR="006D273D" w:rsidRPr="00AC3D95" w:rsidRDefault="006D273D" w:rsidP="002219E0">
            <w:pPr>
              <w:rPr>
                <w:rFonts w:ascii="Century Gothic" w:hAnsi="Century Gothic"/>
              </w:rPr>
            </w:pPr>
            <w:r w:rsidRPr="00AC3D95">
              <w:rPr>
                <w:rFonts w:ascii="Century Gothic" w:hAnsi="Century Gothic"/>
              </w:rPr>
              <w:sym w:font="Symbol" w:char="F0B7"/>
            </w:r>
            <w:r w:rsidRPr="00AC3D95">
              <w:rPr>
                <w:rFonts w:ascii="Century Gothic" w:hAnsi="Century Gothic"/>
              </w:rPr>
              <w:t xml:space="preserve"> Develop social, </w:t>
            </w:r>
            <w:proofErr w:type="gramStart"/>
            <w:r w:rsidRPr="00AC3D95">
              <w:rPr>
                <w:rFonts w:ascii="Century Gothic" w:hAnsi="Century Gothic"/>
              </w:rPr>
              <w:t>emotional</w:t>
            </w:r>
            <w:proofErr w:type="gramEnd"/>
            <w:r w:rsidRPr="00AC3D95">
              <w:rPr>
                <w:rFonts w:ascii="Century Gothic" w:hAnsi="Century Gothic"/>
              </w:rPr>
              <w:t xml:space="preserve"> and independent skills as well as collaborative learning </w:t>
            </w:r>
          </w:p>
          <w:p w14:paraId="5FFE1FDF" w14:textId="77777777" w:rsidR="006D273D" w:rsidRPr="00AC3D95" w:rsidRDefault="006D273D" w:rsidP="002219E0">
            <w:pPr>
              <w:rPr>
                <w:rFonts w:ascii="Century Gothic" w:hAnsi="Century Gothic"/>
              </w:rPr>
            </w:pPr>
            <w:r w:rsidRPr="00AC3D95">
              <w:rPr>
                <w:rFonts w:ascii="Century Gothic" w:hAnsi="Century Gothic"/>
              </w:rPr>
              <w:sym w:font="Symbol" w:char="F0B7"/>
            </w:r>
            <w:r w:rsidRPr="00AC3D95">
              <w:rPr>
                <w:rFonts w:ascii="Century Gothic" w:hAnsi="Century Gothic"/>
              </w:rPr>
              <w:t xml:space="preserve"> Develop a sense of wellbeing and independence </w:t>
            </w:r>
          </w:p>
          <w:p w14:paraId="331992F1" w14:textId="77777777" w:rsidR="006D273D" w:rsidRPr="00AC3D95" w:rsidRDefault="006D273D" w:rsidP="002219E0">
            <w:pPr>
              <w:rPr>
                <w:rFonts w:ascii="Century Gothic" w:hAnsi="Century Gothic"/>
              </w:rPr>
            </w:pPr>
          </w:p>
          <w:p w14:paraId="7726F4B9" w14:textId="77777777" w:rsidR="006D273D" w:rsidRPr="00AC3D95" w:rsidRDefault="006D273D" w:rsidP="002219E0">
            <w:pPr>
              <w:rPr>
                <w:rFonts w:ascii="Century Gothic" w:hAnsi="Century Gothic"/>
              </w:rPr>
            </w:pPr>
            <w:r w:rsidRPr="00AC3D95">
              <w:rPr>
                <w:rFonts w:ascii="Century Gothic" w:hAnsi="Century Gothic"/>
              </w:rPr>
              <w:t xml:space="preserve">As a PRU we continue to focus on closing the gap between the attainment and progress of those children eligible for pupil premium funding compared to all children. We believe that that all children should make at least expected progress during their time with us and it is our aim that all pupils, and </w:t>
            </w:r>
            <w:proofErr w:type="gramStart"/>
            <w:r w:rsidRPr="00AC3D95">
              <w:rPr>
                <w:rFonts w:ascii="Century Gothic" w:hAnsi="Century Gothic"/>
              </w:rPr>
              <w:t>in particular those</w:t>
            </w:r>
            <w:proofErr w:type="gramEnd"/>
            <w:r w:rsidRPr="00AC3D95">
              <w:rPr>
                <w:rFonts w:ascii="Century Gothic" w:hAnsi="Century Gothic"/>
              </w:rPr>
              <w:t xml:space="preserve"> eligible for pupil premium funding where appropriate, should make accelerated progress with reading, writing and </w:t>
            </w:r>
            <w:proofErr w:type="spellStart"/>
            <w:r w:rsidRPr="00AC3D95">
              <w:rPr>
                <w:rFonts w:ascii="Century Gothic" w:hAnsi="Century Gothic"/>
              </w:rPr>
              <w:t>maths</w:t>
            </w:r>
            <w:proofErr w:type="spellEnd"/>
            <w:r w:rsidRPr="00AC3D95">
              <w:rPr>
                <w:rFonts w:ascii="Century Gothic" w:hAnsi="Century Gothic"/>
              </w:rPr>
              <w:t xml:space="preserve"> skills and knowledge. This will be achieved through the regular assessment and setting of appropriate curriculum targets and of our high expectations of all our pupils.</w:t>
            </w:r>
          </w:p>
          <w:p w14:paraId="2C8760DC" w14:textId="77777777" w:rsidR="006D273D" w:rsidRPr="00AC3D95" w:rsidRDefault="006D273D" w:rsidP="002219E0">
            <w:pPr>
              <w:rPr>
                <w:rFonts w:ascii="Century Gothic" w:hAnsi="Century Gothic"/>
                <w:b/>
                <w:i/>
              </w:rPr>
            </w:pPr>
          </w:p>
        </w:tc>
      </w:tr>
    </w:tbl>
    <w:p w14:paraId="09111042" w14:textId="6EA97815" w:rsidR="00AC3D95" w:rsidRDefault="00AC3D95" w:rsidP="00F4729C">
      <w:pPr>
        <w:rPr>
          <w:rFonts w:ascii="Century Gothic" w:hAnsi="Century Gothic" w:cstheme="minorHAnsi"/>
        </w:rPr>
      </w:pPr>
    </w:p>
    <w:p w14:paraId="7670C219" w14:textId="77777777" w:rsidR="00AC3D95" w:rsidRPr="00AC3D95" w:rsidRDefault="00AC3D95" w:rsidP="00F4729C">
      <w:pPr>
        <w:rPr>
          <w:rFonts w:ascii="Century Gothic" w:hAnsi="Century Gothic" w:cstheme="minorHAnsi"/>
        </w:rPr>
      </w:pPr>
    </w:p>
    <w:p w14:paraId="68C709C0" w14:textId="1BC075AF" w:rsidR="00F4729C" w:rsidRDefault="00F4729C" w:rsidP="00AC3D95">
      <w:pPr>
        <w:spacing w:after="0" w:line="240" w:lineRule="auto"/>
        <w:jc w:val="center"/>
        <w:rPr>
          <w:rFonts w:ascii="Century Gothic" w:hAnsi="Century Gothic" w:cstheme="minorHAnsi"/>
          <w:b/>
          <w:bCs/>
          <w:u w:val="single"/>
        </w:rPr>
      </w:pPr>
      <w:r w:rsidRPr="00AC3D95">
        <w:rPr>
          <w:rFonts w:ascii="Century Gothic" w:hAnsi="Century Gothic" w:cstheme="minorHAnsi"/>
          <w:b/>
          <w:bCs/>
          <w:u w:val="single"/>
        </w:rPr>
        <w:t>Objectives for spending of Pupil Premium</w:t>
      </w:r>
    </w:p>
    <w:p w14:paraId="416F6A87" w14:textId="77777777" w:rsidR="00AC3D95" w:rsidRPr="00AC3D95" w:rsidRDefault="00AC3D95" w:rsidP="00AC3D95">
      <w:pPr>
        <w:spacing w:after="0" w:line="240" w:lineRule="auto"/>
        <w:jc w:val="center"/>
        <w:rPr>
          <w:rFonts w:ascii="Century Gothic" w:hAnsi="Century Gothic" w:cstheme="minorHAnsi"/>
          <w:b/>
          <w:bCs/>
          <w:u w:val="single"/>
        </w:rPr>
      </w:pPr>
    </w:p>
    <w:p w14:paraId="36CDFD9E" w14:textId="77777777" w:rsidR="00F4729C" w:rsidRPr="00AC3D95" w:rsidRDefault="00F4729C" w:rsidP="00F4729C">
      <w:pPr>
        <w:spacing w:after="0" w:line="240" w:lineRule="auto"/>
        <w:rPr>
          <w:rFonts w:ascii="Century Gothic" w:hAnsi="Century Gothic" w:cstheme="minorHAnsi"/>
        </w:rPr>
      </w:pPr>
      <w:r w:rsidRPr="00AC3D95">
        <w:rPr>
          <w:rFonts w:ascii="Century Gothic" w:hAnsi="Century Gothic" w:cstheme="minorHAnsi"/>
        </w:rPr>
        <w:t>1 The Pupil Premium will be used to provide additional educational support to raise achievement and attainment for eligible pupils.</w:t>
      </w:r>
    </w:p>
    <w:p w14:paraId="17875B56" w14:textId="77777777" w:rsidR="00F4729C" w:rsidRPr="00AC3D95" w:rsidRDefault="00F4729C" w:rsidP="00F4729C">
      <w:pPr>
        <w:spacing w:after="0" w:line="240" w:lineRule="auto"/>
        <w:rPr>
          <w:rFonts w:ascii="Century Gothic" w:hAnsi="Century Gothic" w:cstheme="minorHAnsi"/>
        </w:rPr>
      </w:pPr>
      <w:r w:rsidRPr="00AC3D95">
        <w:rPr>
          <w:rFonts w:ascii="Century Gothic" w:hAnsi="Century Gothic" w:cstheme="minorHAnsi"/>
        </w:rPr>
        <w:t>2 The Pupil Premium will be used to narrow the achievement gap between eligible pupils and their peers.</w:t>
      </w:r>
    </w:p>
    <w:p w14:paraId="3EC7A9EA" w14:textId="77777777" w:rsidR="00F4729C" w:rsidRPr="00AC3D95" w:rsidRDefault="00F4729C" w:rsidP="00F4729C">
      <w:pPr>
        <w:spacing w:after="0" w:line="240" w:lineRule="auto"/>
        <w:rPr>
          <w:rFonts w:ascii="Century Gothic" w:hAnsi="Century Gothic" w:cstheme="minorHAnsi"/>
        </w:rPr>
      </w:pPr>
      <w:r w:rsidRPr="00AC3D95">
        <w:rPr>
          <w:rFonts w:ascii="Century Gothic" w:hAnsi="Century Gothic" w:cstheme="minorHAnsi"/>
        </w:rPr>
        <w:t xml:space="preserve">3 The Pupil Premium will be used to improve the educational experiences of eligible pupils </w:t>
      </w:r>
      <w:proofErr w:type="gramStart"/>
      <w:r w:rsidRPr="00AC3D95">
        <w:rPr>
          <w:rFonts w:ascii="Century Gothic" w:hAnsi="Century Gothic" w:cstheme="minorHAnsi"/>
        </w:rPr>
        <w:t>so as to</w:t>
      </w:r>
      <w:proofErr w:type="gramEnd"/>
      <w:r w:rsidRPr="00AC3D95">
        <w:rPr>
          <w:rFonts w:ascii="Century Gothic" w:hAnsi="Century Gothic" w:cstheme="minorHAnsi"/>
        </w:rPr>
        <w:t xml:space="preserve"> have significant impact on their education and raise aspirations.</w:t>
      </w:r>
    </w:p>
    <w:p w14:paraId="0CCE4E47" w14:textId="77777777" w:rsidR="00F4729C" w:rsidRPr="00AC3D95" w:rsidRDefault="00F4729C" w:rsidP="00F4729C">
      <w:pPr>
        <w:spacing w:after="0" w:line="240" w:lineRule="auto"/>
        <w:rPr>
          <w:rFonts w:ascii="Century Gothic" w:hAnsi="Century Gothic" w:cstheme="minorHAnsi"/>
        </w:rPr>
      </w:pPr>
      <w:r w:rsidRPr="00AC3D95">
        <w:rPr>
          <w:rFonts w:ascii="Century Gothic" w:hAnsi="Century Gothic" w:cstheme="minorHAnsi"/>
        </w:rPr>
        <w:t>4 The Pupil Premium will be used to remove barriers to learning for eligible pupils and</w:t>
      </w:r>
    </w:p>
    <w:p w14:paraId="619DAC38" w14:textId="77777777" w:rsidR="00F4729C" w:rsidRPr="00AC3D95" w:rsidRDefault="00F4729C" w:rsidP="00F4729C">
      <w:pPr>
        <w:spacing w:after="0" w:line="240" w:lineRule="auto"/>
        <w:rPr>
          <w:rFonts w:ascii="Century Gothic" w:hAnsi="Century Gothic" w:cstheme="minorHAnsi"/>
        </w:rPr>
      </w:pPr>
      <w:r w:rsidRPr="00AC3D95">
        <w:rPr>
          <w:rFonts w:ascii="Century Gothic" w:hAnsi="Century Gothic" w:cstheme="minorHAnsi"/>
        </w:rPr>
        <w:t>raise achievement and attainment.</w:t>
      </w:r>
    </w:p>
    <w:p w14:paraId="78E4C38C" w14:textId="77777777" w:rsidR="00F4729C" w:rsidRPr="00AC3D95" w:rsidRDefault="00F4729C" w:rsidP="00F4729C">
      <w:pPr>
        <w:spacing w:after="0" w:line="240" w:lineRule="auto"/>
        <w:rPr>
          <w:rFonts w:ascii="Century Gothic" w:hAnsi="Century Gothic" w:cstheme="minorHAnsi"/>
        </w:rPr>
      </w:pPr>
    </w:p>
    <w:p w14:paraId="7B2EBE94" w14:textId="77777777" w:rsidR="00F4729C" w:rsidRPr="00AC3D95" w:rsidRDefault="00F4729C" w:rsidP="00F4729C">
      <w:pPr>
        <w:spacing w:after="0" w:line="240" w:lineRule="auto"/>
        <w:rPr>
          <w:rFonts w:ascii="Century Gothic" w:hAnsi="Century Gothic" w:cstheme="minorHAnsi"/>
          <w:b/>
          <w:bCs/>
          <w:u w:val="single"/>
        </w:rPr>
      </w:pPr>
      <w:r w:rsidRPr="00AC3D95">
        <w:rPr>
          <w:rFonts w:ascii="Century Gothic" w:hAnsi="Century Gothic" w:cstheme="minorHAnsi"/>
          <w:b/>
          <w:bCs/>
          <w:u w:val="single"/>
        </w:rPr>
        <w:t>Accountability</w:t>
      </w:r>
    </w:p>
    <w:p w14:paraId="4B52232F" w14:textId="77777777" w:rsidR="00F4729C" w:rsidRPr="00AC3D95" w:rsidRDefault="00F4729C" w:rsidP="00F4729C">
      <w:pPr>
        <w:spacing w:after="0" w:line="240" w:lineRule="auto"/>
        <w:rPr>
          <w:rFonts w:ascii="Century Gothic" w:hAnsi="Century Gothic" w:cstheme="minorHAnsi"/>
        </w:rPr>
      </w:pPr>
      <w:r w:rsidRPr="00AC3D95">
        <w:rPr>
          <w:rFonts w:ascii="Century Gothic" w:hAnsi="Century Gothic" w:cstheme="minorHAnsi"/>
        </w:rPr>
        <w:t xml:space="preserve">The Head Teacher, Deputy Head Teacher, Assistant Head Teacher and school leadership team will regularly and rigorously monitor, evaluate and review the Pupil Premium income and expenditure and report to the Governing Body on provision and impact. </w:t>
      </w:r>
    </w:p>
    <w:p w14:paraId="291C9FD0" w14:textId="5ED33EAD" w:rsidR="00F4729C" w:rsidRDefault="00F4729C" w:rsidP="00F4729C">
      <w:pPr>
        <w:spacing w:after="0" w:line="240" w:lineRule="auto"/>
        <w:rPr>
          <w:rFonts w:ascii="Century Gothic" w:hAnsi="Century Gothic" w:cstheme="minorHAnsi"/>
        </w:rPr>
      </w:pPr>
    </w:p>
    <w:p w14:paraId="69186DF4" w14:textId="693F1430" w:rsidR="00AC3D95" w:rsidRDefault="00AC3D95" w:rsidP="00F4729C">
      <w:pPr>
        <w:spacing w:after="0" w:line="240" w:lineRule="auto"/>
        <w:rPr>
          <w:rFonts w:ascii="Century Gothic" w:hAnsi="Century Gothic" w:cstheme="minorHAnsi"/>
        </w:rPr>
      </w:pPr>
    </w:p>
    <w:p w14:paraId="33F65A84" w14:textId="0CFB5512" w:rsidR="00AC3D95" w:rsidRDefault="00AC3D95" w:rsidP="00F4729C">
      <w:pPr>
        <w:spacing w:after="0" w:line="240" w:lineRule="auto"/>
        <w:rPr>
          <w:rFonts w:ascii="Century Gothic" w:hAnsi="Century Gothic" w:cstheme="minorHAnsi"/>
        </w:rPr>
      </w:pPr>
    </w:p>
    <w:p w14:paraId="20FB4239" w14:textId="62283E66" w:rsidR="00AC3D95" w:rsidRDefault="00AC3D95" w:rsidP="00F4729C">
      <w:pPr>
        <w:spacing w:after="0" w:line="240" w:lineRule="auto"/>
        <w:rPr>
          <w:rFonts w:ascii="Century Gothic" w:hAnsi="Century Gothic" w:cstheme="minorHAnsi"/>
        </w:rPr>
      </w:pPr>
    </w:p>
    <w:p w14:paraId="3CEECA03" w14:textId="77777777" w:rsidR="00AC3D95" w:rsidRPr="00AC3D95" w:rsidRDefault="00AC3D95" w:rsidP="00F4729C">
      <w:pPr>
        <w:spacing w:after="0" w:line="240" w:lineRule="auto"/>
        <w:rPr>
          <w:rFonts w:ascii="Century Gothic" w:hAnsi="Century Gothic" w:cstheme="minorHAnsi"/>
        </w:rPr>
      </w:pPr>
    </w:p>
    <w:p w14:paraId="4A2BAAF4" w14:textId="77777777" w:rsidR="00F4729C" w:rsidRPr="00AC3D95" w:rsidRDefault="00F4729C" w:rsidP="00F4729C">
      <w:pPr>
        <w:spacing w:after="0" w:line="240" w:lineRule="auto"/>
        <w:rPr>
          <w:rFonts w:ascii="Century Gothic" w:hAnsi="Century Gothic" w:cstheme="minorHAnsi"/>
          <w:b/>
          <w:bCs/>
          <w:u w:val="single"/>
        </w:rPr>
      </w:pPr>
      <w:r w:rsidRPr="00AC3D95">
        <w:rPr>
          <w:rFonts w:ascii="Century Gothic" w:hAnsi="Century Gothic" w:cstheme="minorHAnsi"/>
          <w:b/>
          <w:bCs/>
          <w:u w:val="single"/>
        </w:rPr>
        <w:t>Impact</w:t>
      </w:r>
    </w:p>
    <w:p w14:paraId="084A3BEB" w14:textId="77777777" w:rsidR="00F4729C" w:rsidRPr="00AC3D95" w:rsidRDefault="00F4729C" w:rsidP="00F4729C">
      <w:pPr>
        <w:spacing w:after="0" w:line="240" w:lineRule="auto"/>
        <w:rPr>
          <w:rFonts w:ascii="Century Gothic" w:hAnsi="Century Gothic" w:cstheme="minorHAnsi"/>
        </w:rPr>
      </w:pPr>
      <w:r w:rsidRPr="00AC3D95">
        <w:rPr>
          <w:rFonts w:ascii="Century Gothic" w:hAnsi="Century Gothic" w:cstheme="minorHAnsi"/>
        </w:rPr>
        <w:t>All intervention work funded through pupil premium will be aimed at accelerating the</w:t>
      </w:r>
    </w:p>
    <w:p w14:paraId="22E961B7" w14:textId="77777777" w:rsidR="00F4729C" w:rsidRPr="00AC3D95" w:rsidRDefault="00F4729C" w:rsidP="00F4729C">
      <w:pPr>
        <w:spacing w:after="0" w:line="240" w:lineRule="auto"/>
        <w:rPr>
          <w:rFonts w:ascii="Century Gothic" w:hAnsi="Century Gothic" w:cstheme="minorHAnsi"/>
        </w:rPr>
      </w:pPr>
      <w:r w:rsidRPr="00AC3D95">
        <w:rPr>
          <w:rFonts w:ascii="Century Gothic" w:hAnsi="Century Gothic" w:cstheme="minorHAnsi"/>
        </w:rPr>
        <w:t>progress and achievement of eligible pupils to ensure they reach and, where possible,</w:t>
      </w:r>
    </w:p>
    <w:p w14:paraId="6E567DEC" w14:textId="77777777" w:rsidR="00F4729C" w:rsidRPr="00AC3D95" w:rsidRDefault="00F4729C" w:rsidP="00F4729C">
      <w:pPr>
        <w:spacing w:after="0" w:line="240" w:lineRule="auto"/>
        <w:rPr>
          <w:rFonts w:ascii="Century Gothic" w:hAnsi="Century Gothic" w:cstheme="minorHAnsi"/>
        </w:rPr>
      </w:pPr>
      <w:r w:rsidRPr="00AC3D95">
        <w:rPr>
          <w:rFonts w:ascii="Century Gothic" w:hAnsi="Century Gothic" w:cstheme="minorHAnsi"/>
        </w:rPr>
        <w:t>exceed age related expectations.</w:t>
      </w:r>
    </w:p>
    <w:p w14:paraId="0729BBC7" w14:textId="77777777" w:rsidR="00F4729C" w:rsidRPr="00AC3D95" w:rsidRDefault="00F4729C" w:rsidP="00F4729C">
      <w:pPr>
        <w:spacing w:after="0" w:line="240" w:lineRule="auto"/>
        <w:rPr>
          <w:rFonts w:ascii="Century Gothic" w:hAnsi="Century Gothic" w:cstheme="minorHAnsi"/>
        </w:rPr>
      </w:pPr>
    </w:p>
    <w:p w14:paraId="67156A47" w14:textId="77777777" w:rsidR="00F4729C" w:rsidRPr="00AC3D95" w:rsidRDefault="00F4729C" w:rsidP="00F4729C">
      <w:pPr>
        <w:spacing w:after="0" w:line="240" w:lineRule="auto"/>
        <w:rPr>
          <w:rFonts w:ascii="Century Gothic" w:hAnsi="Century Gothic" w:cstheme="minorHAnsi"/>
          <w:b/>
          <w:bCs/>
          <w:u w:val="single"/>
        </w:rPr>
      </w:pPr>
      <w:r w:rsidRPr="00AC3D95">
        <w:rPr>
          <w:rFonts w:ascii="Century Gothic" w:hAnsi="Century Gothic" w:cstheme="minorHAnsi"/>
          <w:b/>
          <w:bCs/>
          <w:u w:val="single"/>
        </w:rPr>
        <w:t>Monitoring</w:t>
      </w:r>
    </w:p>
    <w:p w14:paraId="3B9B0D58" w14:textId="77777777" w:rsidR="00F4729C" w:rsidRPr="00AC3D95" w:rsidRDefault="00F4729C" w:rsidP="00F4729C">
      <w:pPr>
        <w:spacing w:after="0" w:line="240" w:lineRule="auto"/>
        <w:rPr>
          <w:rFonts w:ascii="Century Gothic" w:hAnsi="Century Gothic" w:cstheme="minorHAnsi"/>
        </w:rPr>
      </w:pPr>
      <w:r w:rsidRPr="00AC3D95">
        <w:rPr>
          <w:rFonts w:ascii="Century Gothic" w:hAnsi="Century Gothic" w:cstheme="minorHAnsi"/>
        </w:rPr>
        <w:t>• The progress of all pupil premium children will be discussed in depth by the Head Teacher, Deputy Head Teacher or Assistant Head Teacher with class teachers at half termly pupil progress meetings.</w:t>
      </w:r>
    </w:p>
    <w:p w14:paraId="465BC3DB" w14:textId="77777777" w:rsidR="00F4729C" w:rsidRPr="00AC3D95" w:rsidRDefault="00F4729C" w:rsidP="00F4729C">
      <w:pPr>
        <w:spacing w:after="0" w:line="240" w:lineRule="auto"/>
        <w:rPr>
          <w:rFonts w:ascii="Century Gothic" w:hAnsi="Century Gothic" w:cstheme="minorHAnsi"/>
        </w:rPr>
      </w:pPr>
      <w:r w:rsidRPr="00AC3D95">
        <w:rPr>
          <w:rFonts w:ascii="Century Gothic" w:hAnsi="Century Gothic" w:cstheme="minorHAnsi"/>
        </w:rPr>
        <w:t>• Progress will be discussed with parents by class teachers at parents evening where the head teacher, pupil premium leader (AHT) and SENCo will also be on hand to answer questions/advise parents as necessary.</w:t>
      </w:r>
    </w:p>
    <w:p w14:paraId="49758F0F" w14:textId="77777777" w:rsidR="00F4729C" w:rsidRPr="00AC3D95" w:rsidRDefault="00F4729C" w:rsidP="00F4729C">
      <w:pPr>
        <w:spacing w:after="0" w:line="240" w:lineRule="auto"/>
        <w:rPr>
          <w:rFonts w:ascii="Century Gothic" w:hAnsi="Century Gothic" w:cstheme="minorHAnsi"/>
        </w:rPr>
      </w:pPr>
      <w:r w:rsidRPr="00AC3D95">
        <w:rPr>
          <w:rFonts w:ascii="Century Gothic" w:hAnsi="Century Gothic" w:cstheme="minorHAnsi"/>
        </w:rPr>
        <w:t>• All staff, including support staff, will be informed of the progress of pupils/have access to their records and other important documentation through</w:t>
      </w:r>
    </w:p>
    <w:p w14:paraId="3DFE1EDF" w14:textId="77777777" w:rsidR="00F4729C" w:rsidRPr="00AC3D95" w:rsidRDefault="00F4729C" w:rsidP="00F4729C">
      <w:pPr>
        <w:spacing w:after="0" w:line="240" w:lineRule="auto"/>
        <w:rPr>
          <w:rFonts w:ascii="Century Gothic" w:hAnsi="Century Gothic" w:cstheme="minorHAnsi"/>
        </w:rPr>
      </w:pPr>
      <w:r w:rsidRPr="00AC3D95">
        <w:rPr>
          <w:rFonts w:ascii="Century Gothic" w:hAnsi="Century Gothic" w:cstheme="minorHAnsi"/>
        </w:rPr>
        <w:t>the use of the school assessment system</w:t>
      </w:r>
    </w:p>
    <w:p w14:paraId="58F3247B" w14:textId="77777777" w:rsidR="00F4729C" w:rsidRPr="00AC3D95" w:rsidRDefault="00F4729C" w:rsidP="00F4729C">
      <w:pPr>
        <w:spacing w:after="0" w:line="240" w:lineRule="auto"/>
        <w:rPr>
          <w:rFonts w:ascii="Century Gothic" w:hAnsi="Century Gothic" w:cstheme="minorHAnsi"/>
        </w:rPr>
      </w:pPr>
      <w:r w:rsidRPr="00AC3D95">
        <w:rPr>
          <w:rFonts w:ascii="Century Gothic" w:hAnsi="Century Gothic" w:cstheme="minorHAnsi"/>
        </w:rPr>
        <w:t>• The lead teacher for Pupil Premium (AHT) will report annually to governors on the outcomes of the Pupils Premium Strategy.</w:t>
      </w:r>
    </w:p>
    <w:p w14:paraId="7F84A1DC" w14:textId="1BCAA7A2" w:rsidR="00D604F9" w:rsidRPr="00AC3D95" w:rsidRDefault="00D604F9">
      <w:pPr>
        <w:rPr>
          <w:rFonts w:ascii="Century Gothic" w:hAnsi="Century Gothic"/>
        </w:rPr>
      </w:pPr>
    </w:p>
    <w:p w14:paraId="488DACAC" w14:textId="2FC8B1B4" w:rsidR="004F7C4B" w:rsidRDefault="004F7C4B">
      <w:pPr>
        <w:rPr>
          <w:rFonts w:ascii="Century Gothic" w:hAnsi="Century Gothic"/>
        </w:rPr>
      </w:pPr>
    </w:p>
    <w:p w14:paraId="41560D59" w14:textId="1D4AE9B3" w:rsidR="00AC3D95" w:rsidRDefault="00AC3D95">
      <w:pPr>
        <w:rPr>
          <w:rFonts w:ascii="Century Gothic" w:hAnsi="Century Gothic"/>
        </w:rPr>
      </w:pPr>
    </w:p>
    <w:p w14:paraId="5DF42DC0" w14:textId="7B8C01A7" w:rsidR="00AC3D95" w:rsidRDefault="00AC3D95">
      <w:pPr>
        <w:rPr>
          <w:rFonts w:ascii="Century Gothic" w:hAnsi="Century Gothic"/>
        </w:rPr>
      </w:pPr>
    </w:p>
    <w:p w14:paraId="45285AE1" w14:textId="38334347" w:rsidR="00AC3D95" w:rsidRDefault="00AC3D95">
      <w:pPr>
        <w:rPr>
          <w:rFonts w:ascii="Century Gothic" w:hAnsi="Century Gothic"/>
        </w:rPr>
      </w:pPr>
    </w:p>
    <w:p w14:paraId="21A8D6F5" w14:textId="654B3883" w:rsidR="00AC3D95" w:rsidRDefault="00AC3D95">
      <w:pPr>
        <w:rPr>
          <w:rFonts w:ascii="Century Gothic" w:hAnsi="Century Gothic"/>
        </w:rPr>
      </w:pPr>
    </w:p>
    <w:p w14:paraId="11C3ECAF" w14:textId="245BA90D" w:rsidR="00AC3D95" w:rsidRDefault="00AC3D95">
      <w:pPr>
        <w:rPr>
          <w:rFonts w:ascii="Century Gothic" w:hAnsi="Century Gothic"/>
        </w:rPr>
      </w:pPr>
    </w:p>
    <w:p w14:paraId="6B712964" w14:textId="6F4DE114" w:rsidR="00AC3D95" w:rsidRDefault="00AC3D95">
      <w:pPr>
        <w:rPr>
          <w:rFonts w:ascii="Century Gothic" w:hAnsi="Century Gothic"/>
        </w:rPr>
      </w:pPr>
    </w:p>
    <w:p w14:paraId="19C0B0EE" w14:textId="10506D43" w:rsidR="00AC3D95" w:rsidRDefault="00AC3D95">
      <w:pPr>
        <w:rPr>
          <w:rFonts w:ascii="Century Gothic" w:hAnsi="Century Gothic"/>
        </w:rPr>
      </w:pPr>
    </w:p>
    <w:p w14:paraId="554A2FBD" w14:textId="77777777" w:rsidR="00F4729C" w:rsidRPr="00AC3D95" w:rsidRDefault="00F4729C" w:rsidP="00F4729C">
      <w:pPr>
        <w:spacing w:after="0" w:line="240" w:lineRule="auto"/>
        <w:rPr>
          <w:rFonts w:ascii="Century Gothic" w:hAnsi="Century Gothic" w:cstheme="minorHAnsi"/>
        </w:rPr>
      </w:pPr>
    </w:p>
    <w:p w14:paraId="1A163B9B" w14:textId="3F3DAAF0" w:rsidR="00F4729C" w:rsidRPr="00AC3D95" w:rsidRDefault="00AC3D95" w:rsidP="00AC3D95">
      <w:pPr>
        <w:spacing w:after="0" w:line="240" w:lineRule="auto"/>
        <w:jc w:val="center"/>
        <w:rPr>
          <w:rFonts w:ascii="Century Gothic" w:hAnsi="Century Gothic" w:cstheme="minorHAnsi"/>
          <w:b/>
          <w:bCs/>
          <w:u w:val="single"/>
        </w:rPr>
      </w:pPr>
      <w:r w:rsidRPr="00AC3D95">
        <w:rPr>
          <w:rFonts w:ascii="Century Gothic" w:hAnsi="Century Gothic" w:cstheme="minorHAnsi"/>
          <w:b/>
          <w:bCs/>
          <w:u w:val="single"/>
        </w:rPr>
        <w:t xml:space="preserve">Plan of spends for </w:t>
      </w:r>
      <w:r w:rsidR="00314E18" w:rsidRPr="00AC3D95">
        <w:rPr>
          <w:rFonts w:ascii="Century Gothic" w:hAnsi="Century Gothic" w:cstheme="minorHAnsi"/>
          <w:b/>
          <w:bCs/>
          <w:u w:val="single"/>
        </w:rPr>
        <w:t>2021 - 2022</w:t>
      </w:r>
    </w:p>
    <w:p w14:paraId="61F969E5" w14:textId="77777777" w:rsidR="00F4729C" w:rsidRPr="00AC3D95" w:rsidRDefault="00F4729C" w:rsidP="00F4729C">
      <w:pPr>
        <w:spacing w:after="0" w:line="240" w:lineRule="auto"/>
        <w:rPr>
          <w:rFonts w:ascii="Century Gothic" w:hAnsi="Century Gothic" w:cstheme="minorHAnsi"/>
        </w:rPr>
      </w:pPr>
    </w:p>
    <w:tbl>
      <w:tblPr>
        <w:tblStyle w:val="TableGrid"/>
        <w:tblW w:w="14029" w:type="dxa"/>
        <w:tblLook w:val="04A0" w:firstRow="1" w:lastRow="0" w:firstColumn="1" w:lastColumn="0" w:noHBand="0" w:noVBand="1"/>
      </w:tblPr>
      <w:tblGrid>
        <w:gridCol w:w="2547"/>
        <w:gridCol w:w="1559"/>
        <w:gridCol w:w="1985"/>
        <w:gridCol w:w="2126"/>
        <w:gridCol w:w="2268"/>
        <w:gridCol w:w="1843"/>
        <w:gridCol w:w="1701"/>
      </w:tblGrid>
      <w:tr w:rsidR="00F4729C" w:rsidRPr="00AC3D95" w14:paraId="516EFC5A" w14:textId="77777777" w:rsidTr="006D273D">
        <w:tc>
          <w:tcPr>
            <w:tcW w:w="2547" w:type="dxa"/>
          </w:tcPr>
          <w:p w14:paraId="09C1AB8A" w14:textId="77777777" w:rsidR="006D273D" w:rsidRPr="00AC3D95" w:rsidRDefault="00F4729C" w:rsidP="00F4729C">
            <w:pPr>
              <w:rPr>
                <w:rFonts w:ascii="Century Gothic" w:hAnsi="Century Gothic" w:cstheme="minorHAnsi"/>
              </w:rPr>
            </w:pPr>
            <w:r w:rsidRPr="00AC3D95">
              <w:rPr>
                <w:rFonts w:ascii="Century Gothic" w:hAnsi="Century Gothic" w:cstheme="minorHAnsi"/>
              </w:rPr>
              <w:t xml:space="preserve">Total number of pupils on roll (Reception - Year 11) </w:t>
            </w:r>
          </w:p>
          <w:p w14:paraId="23A2763A" w14:textId="77777777" w:rsidR="006D273D" w:rsidRPr="00AC3D95" w:rsidRDefault="006D273D" w:rsidP="00F4729C">
            <w:pPr>
              <w:rPr>
                <w:rFonts w:ascii="Century Gothic" w:hAnsi="Century Gothic" w:cstheme="minorHAnsi"/>
              </w:rPr>
            </w:pPr>
          </w:p>
          <w:p w14:paraId="3860660F" w14:textId="65DE7E5C" w:rsidR="00F4729C" w:rsidRPr="00AC3D95" w:rsidRDefault="006D273D" w:rsidP="00F4729C">
            <w:pPr>
              <w:rPr>
                <w:rFonts w:ascii="Century Gothic" w:hAnsi="Century Gothic" w:cstheme="minorHAnsi"/>
              </w:rPr>
            </w:pPr>
            <w:r w:rsidRPr="00AC3D95">
              <w:rPr>
                <w:rFonts w:ascii="Century Gothic" w:hAnsi="Century Gothic" w:cstheme="minorHAnsi"/>
              </w:rPr>
              <w:t xml:space="preserve">September on roll </w:t>
            </w:r>
          </w:p>
        </w:tc>
        <w:tc>
          <w:tcPr>
            <w:tcW w:w="1559" w:type="dxa"/>
          </w:tcPr>
          <w:p w14:paraId="65382E8E" w14:textId="77777777" w:rsidR="00F4729C" w:rsidRPr="00AC3D95" w:rsidRDefault="00F4729C" w:rsidP="00F4729C">
            <w:pPr>
              <w:rPr>
                <w:rFonts w:ascii="Century Gothic" w:hAnsi="Century Gothic" w:cstheme="minorHAnsi"/>
              </w:rPr>
            </w:pPr>
            <w:r w:rsidRPr="00AC3D95">
              <w:rPr>
                <w:rFonts w:ascii="Century Gothic" w:hAnsi="Century Gothic" w:cstheme="minorHAnsi"/>
              </w:rPr>
              <w:t>Total number of pupils eligible for PP</w:t>
            </w:r>
          </w:p>
        </w:tc>
        <w:tc>
          <w:tcPr>
            <w:tcW w:w="1985" w:type="dxa"/>
          </w:tcPr>
          <w:p w14:paraId="375EE703" w14:textId="77777777" w:rsidR="00F4729C" w:rsidRPr="00AC3D95" w:rsidRDefault="00F4729C" w:rsidP="00F4729C">
            <w:pPr>
              <w:rPr>
                <w:rFonts w:ascii="Century Gothic" w:hAnsi="Century Gothic" w:cstheme="minorHAnsi"/>
              </w:rPr>
            </w:pPr>
            <w:r w:rsidRPr="00AC3D95">
              <w:rPr>
                <w:rFonts w:ascii="Century Gothic" w:hAnsi="Century Gothic" w:cstheme="minorHAnsi"/>
              </w:rPr>
              <w:t>Amount of PP received per pupil –</w:t>
            </w:r>
          </w:p>
          <w:p w14:paraId="4ED1275E" w14:textId="45EBBD01" w:rsidR="00F4729C" w:rsidRPr="00AC3D95" w:rsidRDefault="00F4729C" w:rsidP="00F4729C">
            <w:pPr>
              <w:rPr>
                <w:rFonts w:ascii="Century Gothic" w:hAnsi="Century Gothic" w:cstheme="minorHAnsi"/>
              </w:rPr>
            </w:pPr>
            <w:r w:rsidRPr="00AC3D95">
              <w:rPr>
                <w:rFonts w:ascii="Century Gothic" w:hAnsi="Century Gothic" w:cstheme="minorHAnsi"/>
              </w:rPr>
              <w:t xml:space="preserve">Deprivation </w:t>
            </w:r>
          </w:p>
        </w:tc>
        <w:tc>
          <w:tcPr>
            <w:tcW w:w="2126" w:type="dxa"/>
          </w:tcPr>
          <w:p w14:paraId="48E033B7" w14:textId="77777777" w:rsidR="00F4729C" w:rsidRPr="00AC3D95" w:rsidRDefault="00F4729C" w:rsidP="00F4729C">
            <w:pPr>
              <w:rPr>
                <w:rFonts w:ascii="Century Gothic" w:hAnsi="Century Gothic" w:cstheme="minorHAnsi"/>
              </w:rPr>
            </w:pPr>
            <w:r w:rsidRPr="00AC3D95">
              <w:rPr>
                <w:rFonts w:ascii="Century Gothic" w:hAnsi="Century Gothic" w:cstheme="minorHAnsi"/>
              </w:rPr>
              <w:t>Amount of PP received per pupil – Service</w:t>
            </w:r>
          </w:p>
          <w:p w14:paraId="5C2CC2E7" w14:textId="3E044C31" w:rsidR="00F4729C" w:rsidRPr="00AC3D95" w:rsidRDefault="00F4729C" w:rsidP="00F4729C">
            <w:pPr>
              <w:rPr>
                <w:rFonts w:ascii="Century Gothic" w:hAnsi="Century Gothic" w:cstheme="minorHAnsi"/>
              </w:rPr>
            </w:pPr>
            <w:r w:rsidRPr="00AC3D95">
              <w:rPr>
                <w:rFonts w:ascii="Century Gothic" w:hAnsi="Century Gothic" w:cstheme="minorHAnsi"/>
              </w:rPr>
              <w:t>Children</w:t>
            </w:r>
          </w:p>
        </w:tc>
        <w:tc>
          <w:tcPr>
            <w:tcW w:w="2268" w:type="dxa"/>
          </w:tcPr>
          <w:p w14:paraId="3C3E0670" w14:textId="3E1EC8A6" w:rsidR="00F4729C" w:rsidRPr="00AC3D95" w:rsidRDefault="00F4729C" w:rsidP="00F4729C">
            <w:pPr>
              <w:rPr>
                <w:rFonts w:ascii="Century Gothic" w:hAnsi="Century Gothic" w:cstheme="minorHAnsi"/>
              </w:rPr>
            </w:pPr>
            <w:r w:rsidRPr="00AC3D95">
              <w:rPr>
                <w:rFonts w:ascii="Century Gothic" w:hAnsi="Century Gothic" w:cstheme="minorHAnsi"/>
              </w:rPr>
              <w:t xml:space="preserve">Amount of PP received per pupil –post </w:t>
            </w:r>
          </w:p>
        </w:tc>
        <w:tc>
          <w:tcPr>
            <w:tcW w:w="1843" w:type="dxa"/>
          </w:tcPr>
          <w:p w14:paraId="3289CD75" w14:textId="77777777" w:rsidR="00F4729C" w:rsidRPr="00AC3D95" w:rsidRDefault="00F4729C" w:rsidP="00F4729C">
            <w:pPr>
              <w:rPr>
                <w:rFonts w:ascii="Century Gothic" w:hAnsi="Century Gothic" w:cstheme="minorHAnsi"/>
              </w:rPr>
            </w:pPr>
            <w:r w:rsidRPr="00AC3D95">
              <w:rPr>
                <w:rFonts w:ascii="Century Gothic" w:hAnsi="Century Gothic" w:cstheme="minorHAnsi"/>
              </w:rPr>
              <w:t>LAC Pupil Premium received</w:t>
            </w:r>
          </w:p>
        </w:tc>
        <w:tc>
          <w:tcPr>
            <w:tcW w:w="1701" w:type="dxa"/>
          </w:tcPr>
          <w:p w14:paraId="6B9BC204" w14:textId="77777777" w:rsidR="00F4729C" w:rsidRPr="00AC3D95" w:rsidRDefault="00F4729C" w:rsidP="00F4729C">
            <w:pPr>
              <w:rPr>
                <w:rFonts w:ascii="Century Gothic" w:hAnsi="Century Gothic" w:cstheme="minorHAnsi"/>
              </w:rPr>
            </w:pPr>
            <w:r w:rsidRPr="00AC3D95">
              <w:rPr>
                <w:rFonts w:ascii="Century Gothic" w:hAnsi="Century Gothic" w:cstheme="minorHAnsi"/>
              </w:rPr>
              <w:t>Total amount of PP received</w:t>
            </w:r>
          </w:p>
        </w:tc>
      </w:tr>
      <w:tr w:rsidR="00F4729C" w:rsidRPr="00AC3D95" w14:paraId="7208B607" w14:textId="77777777" w:rsidTr="006D273D">
        <w:tc>
          <w:tcPr>
            <w:tcW w:w="2547" w:type="dxa"/>
          </w:tcPr>
          <w:p w14:paraId="29D3EDED" w14:textId="15A23891" w:rsidR="00F4729C" w:rsidRPr="00AC3D95" w:rsidRDefault="006D273D" w:rsidP="00F4729C">
            <w:pPr>
              <w:rPr>
                <w:rFonts w:ascii="Century Gothic" w:hAnsi="Century Gothic" w:cstheme="minorHAnsi"/>
              </w:rPr>
            </w:pPr>
            <w:r w:rsidRPr="00AC3D95">
              <w:rPr>
                <w:rFonts w:ascii="Century Gothic" w:hAnsi="Century Gothic" w:cstheme="minorHAnsi"/>
              </w:rPr>
              <w:t>44</w:t>
            </w:r>
          </w:p>
        </w:tc>
        <w:tc>
          <w:tcPr>
            <w:tcW w:w="1559" w:type="dxa"/>
          </w:tcPr>
          <w:p w14:paraId="425B5FC9" w14:textId="1CD7BE3C" w:rsidR="00F4729C" w:rsidRPr="00AC3D95" w:rsidRDefault="006D273D" w:rsidP="00F4729C">
            <w:pPr>
              <w:rPr>
                <w:rFonts w:ascii="Century Gothic" w:hAnsi="Century Gothic" w:cstheme="minorHAnsi"/>
              </w:rPr>
            </w:pPr>
            <w:r w:rsidRPr="00AC3D95">
              <w:rPr>
                <w:rFonts w:ascii="Century Gothic" w:hAnsi="Century Gothic" w:cstheme="minorHAnsi"/>
              </w:rPr>
              <w:t>25</w:t>
            </w:r>
          </w:p>
        </w:tc>
        <w:tc>
          <w:tcPr>
            <w:tcW w:w="1985" w:type="dxa"/>
          </w:tcPr>
          <w:p w14:paraId="46766ED2" w14:textId="0396DAD0" w:rsidR="00F4729C" w:rsidRPr="00AC3D95" w:rsidRDefault="006D273D" w:rsidP="00F4729C">
            <w:pPr>
              <w:rPr>
                <w:rFonts w:ascii="Century Gothic" w:hAnsi="Century Gothic" w:cstheme="minorHAnsi"/>
              </w:rPr>
            </w:pPr>
            <w:r w:rsidRPr="00AC3D95">
              <w:rPr>
                <w:rFonts w:ascii="Century Gothic" w:hAnsi="Century Gothic" w:cstheme="minorHAnsi"/>
              </w:rPr>
              <w:t>£28,555.00</w:t>
            </w:r>
          </w:p>
        </w:tc>
        <w:tc>
          <w:tcPr>
            <w:tcW w:w="2126" w:type="dxa"/>
          </w:tcPr>
          <w:p w14:paraId="48864F19" w14:textId="4D55074C" w:rsidR="00F4729C" w:rsidRPr="00AC3D95" w:rsidRDefault="006D273D" w:rsidP="00F4729C">
            <w:pPr>
              <w:rPr>
                <w:rFonts w:ascii="Century Gothic" w:hAnsi="Century Gothic" w:cstheme="minorHAnsi"/>
              </w:rPr>
            </w:pPr>
            <w:r w:rsidRPr="00AC3D95">
              <w:rPr>
                <w:rFonts w:ascii="Century Gothic" w:hAnsi="Century Gothic" w:cstheme="minorHAnsi"/>
              </w:rPr>
              <w:t>0</w:t>
            </w:r>
          </w:p>
        </w:tc>
        <w:tc>
          <w:tcPr>
            <w:tcW w:w="2268" w:type="dxa"/>
          </w:tcPr>
          <w:p w14:paraId="63953FA2" w14:textId="461C1357" w:rsidR="00F4729C" w:rsidRPr="00AC3D95" w:rsidRDefault="006D273D" w:rsidP="00F4729C">
            <w:pPr>
              <w:rPr>
                <w:rFonts w:ascii="Century Gothic" w:hAnsi="Century Gothic" w:cstheme="minorHAnsi"/>
              </w:rPr>
            </w:pPr>
            <w:r w:rsidRPr="00AC3D95">
              <w:rPr>
                <w:rFonts w:ascii="Century Gothic" w:hAnsi="Century Gothic" w:cstheme="minorHAnsi"/>
              </w:rPr>
              <w:t>-</w:t>
            </w:r>
          </w:p>
        </w:tc>
        <w:tc>
          <w:tcPr>
            <w:tcW w:w="1843" w:type="dxa"/>
          </w:tcPr>
          <w:p w14:paraId="6FB7039D" w14:textId="1BA9D2D9" w:rsidR="00F4729C" w:rsidRPr="00AC3D95" w:rsidRDefault="006D273D" w:rsidP="00F4729C">
            <w:pPr>
              <w:rPr>
                <w:rFonts w:ascii="Century Gothic" w:hAnsi="Century Gothic" w:cstheme="minorHAnsi"/>
              </w:rPr>
            </w:pPr>
            <w:r w:rsidRPr="00AC3D95">
              <w:rPr>
                <w:rFonts w:ascii="Century Gothic" w:hAnsi="Century Gothic" w:cstheme="minorHAnsi"/>
              </w:rPr>
              <w:t>0</w:t>
            </w:r>
          </w:p>
        </w:tc>
        <w:tc>
          <w:tcPr>
            <w:tcW w:w="1701" w:type="dxa"/>
          </w:tcPr>
          <w:p w14:paraId="5B128F1A" w14:textId="43E789F0" w:rsidR="00F4729C" w:rsidRPr="00AC3D95" w:rsidRDefault="00F4729C" w:rsidP="00F4729C">
            <w:pPr>
              <w:rPr>
                <w:rFonts w:ascii="Century Gothic" w:hAnsi="Century Gothic" w:cstheme="minorHAnsi"/>
              </w:rPr>
            </w:pPr>
            <w:r w:rsidRPr="00AC3D95">
              <w:rPr>
                <w:rFonts w:ascii="Century Gothic" w:hAnsi="Century Gothic"/>
                <w:b/>
              </w:rPr>
              <w:t>£28,55</w:t>
            </w:r>
            <w:r w:rsidR="006D273D" w:rsidRPr="00AC3D95">
              <w:rPr>
                <w:rFonts w:ascii="Century Gothic" w:hAnsi="Century Gothic"/>
                <w:b/>
              </w:rPr>
              <w:t>5</w:t>
            </w:r>
            <w:r w:rsidRPr="00AC3D95">
              <w:rPr>
                <w:rFonts w:ascii="Century Gothic" w:hAnsi="Century Gothic"/>
                <w:b/>
              </w:rPr>
              <w:t>.00</w:t>
            </w:r>
          </w:p>
        </w:tc>
      </w:tr>
    </w:tbl>
    <w:p w14:paraId="45801BB9" w14:textId="77777777" w:rsidR="00F4729C" w:rsidRPr="00AC3D95" w:rsidRDefault="00F4729C" w:rsidP="00F4729C">
      <w:pPr>
        <w:spacing w:after="0" w:line="240" w:lineRule="auto"/>
        <w:rPr>
          <w:rFonts w:ascii="Century Gothic" w:hAnsi="Century Gothic" w:cstheme="minorHAnsi"/>
        </w:rPr>
      </w:pPr>
    </w:p>
    <w:p w14:paraId="5EB4692A" w14:textId="77777777" w:rsidR="00F4729C" w:rsidRPr="00AC3D95" w:rsidRDefault="00F4729C" w:rsidP="00F4729C">
      <w:pPr>
        <w:spacing w:after="0" w:line="240" w:lineRule="auto"/>
        <w:rPr>
          <w:rFonts w:ascii="Century Gothic" w:hAnsi="Century Gothic" w:cstheme="minorHAnsi"/>
        </w:rPr>
      </w:pPr>
    </w:p>
    <w:tbl>
      <w:tblPr>
        <w:tblStyle w:val="TableGrid"/>
        <w:tblW w:w="14029" w:type="dxa"/>
        <w:tblLook w:val="04A0" w:firstRow="1" w:lastRow="0" w:firstColumn="1" w:lastColumn="0" w:noHBand="0" w:noVBand="1"/>
      </w:tblPr>
      <w:tblGrid>
        <w:gridCol w:w="2972"/>
        <w:gridCol w:w="1985"/>
        <w:gridCol w:w="4536"/>
        <w:gridCol w:w="4536"/>
      </w:tblGrid>
      <w:tr w:rsidR="00F4729C" w:rsidRPr="00AC3D95" w14:paraId="10765E3B" w14:textId="77777777" w:rsidTr="006D273D">
        <w:tc>
          <w:tcPr>
            <w:tcW w:w="2972" w:type="dxa"/>
          </w:tcPr>
          <w:p w14:paraId="4A334BBF" w14:textId="77777777" w:rsidR="00F4729C" w:rsidRPr="00AC3D95" w:rsidRDefault="00F4729C" w:rsidP="00F4729C">
            <w:pPr>
              <w:rPr>
                <w:rFonts w:ascii="Century Gothic" w:hAnsi="Century Gothic" w:cstheme="minorHAnsi"/>
              </w:rPr>
            </w:pPr>
            <w:r w:rsidRPr="00AC3D95">
              <w:rPr>
                <w:rFonts w:ascii="Century Gothic" w:hAnsi="Century Gothic" w:cstheme="minorHAnsi"/>
              </w:rPr>
              <w:t>Provision:</w:t>
            </w:r>
          </w:p>
        </w:tc>
        <w:tc>
          <w:tcPr>
            <w:tcW w:w="1985" w:type="dxa"/>
          </w:tcPr>
          <w:p w14:paraId="2CEDAFE9" w14:textId="77777777" w:rsidR="00F4729C" w:rsidRPr="00AC3D95" w:rsidRDefault="00F4729C" w:rsidP="00F4729C">
            <w:pPr>
              <w:rPr>
                <w:rFonts w:ascii="Century Gothic" w:hAnsi="Century Gothic" w:cstheme="minorHAnsi"/>
              </w:rPr>
            </w:pPr>
            <w:r w:rsidRPr="00AC3D95">
              <w:rPr>
                <w:rFonts w:ascii="Century Gothic" w:hAnsi="Century Gothic" w:cstheme="minorHAnsi"/>
              </w:rPr>
              <w:t>Estimated cost:</w:t>
            </w:r>
          </w:p>
        </w:tc>
        <w:tc>
          <w:tcPr>
            <w:tcW w:w="4536" w:type="dxa"/>
          </w:tcPr>
          <w:p w14:paraId="35824919" w14:textId="77777777" w:rsidR="00F4729C" w:rsidRPr="00AC3D95" w:rsidRDefault="00F4729C" w:rsidP="00F4729C">
            <w:pPr>
              <w:rPr>
                <w:rFonts w:ascii="Century Gothic" w:hAnsi="Century Gothic" w:cstheme="minorHAnsi"/>
              </w:rPr>
            </w:pPr>
            <w:r w:rsidRPr="00AC3D95">
              <w:rPr>
                <w:rFonts w:ascii="Century Gothic" w:hAnsi="Century Gothic" w:cstheme="minorHAnsi"/>
              </w:rPr>
              <w:t>Proposed impact:</w:t>
            </w:r>
          </w:p>
        </w:tc>
        <w:tc>
          <w:tcPr>
            <w:tcW w:w="4536" w:type="dxa"/>
          </w:tcPr>
          <w:p w14:paraId="623B1A8C" w14:textId="77777777" w:rsidR="00F4729C" w:rsidRPr="00AC3D95" w:rsidRDefault="00F4729C" w:rsidP="00F4729C">
            <w:pPr>
              <w:rPr>
                <w:rFonts w:ascii="Century Gothic" w:hAnsi="Century Gothic" w:cstheme="minorHAnsi"/>
              </w:rPr>
            </w:pPr>
            <w:r w:rsidRPr="00AC3D95">
              <w:rPr>
                <w:rFonts w:ascii="Century Gothic" w:hAnsi="Century Gothic" w:cstheme="minorHAnsi"/>
              </w:rPr>
              <w:t>Outcomes:</w:t>
            </w:r>
          </w:p>
        </w:tc>
      </w:tr>
      <w:tr w:rsidR="00F4729C" w:rsidRPr="00AC3D95" w14:paraId="44DEED58" w14:textId="77777777" w:rsidTr="006D273D">
        <w:tc>
          <w:tcPr>
            <w:tcW w:w="2972" w:type="dxa"/>
          </w:tcPr>
          <w:p w14:paraId="2809AA18" w14:textId="51A138F8" w:rsidR="00F4729C" w:rsidRPr="00AC3D95" w:rsidRDefault="00F4729C" w:rsidP="00F4729C">
            <w:pPr>
              <w:rPr>
                <w:rFonts w:ascii="Century Gothic" w:hAnsi="Century Gothic" w:cstheme="minorHAnsi"/>
              </w:rPr>
            </w:pPr>
            <w:r w:rsidRPr="00AC3D95">
              <w:rPr>
                <w:rFonts w:ascii="Century Gothic" w:hAnsi="Century Gothic" w:cstheme="minorHAnsi"/>
              </w:rPr>
              <w:t>Catch up Reading intervention</w:t>
            </w:r>
            <w:r w:rsidR="006D273D" w:rsidRPr="00AC3D95">
              <w:rPr>
                <w:rFonts w:ascii="Century Gothic" w:hAnsi="Century Gothic" w:cstheme="minorHAnsi"/>
              </w:rPr>
              <w:t xml:space="preserve"> and Targeted phonics support</w:t>
            </w:r>
          </w:p>
        </w:tc>
        <w:tc>
          <w:tcPr>
            <w:tcW w:w="1985" w:type="dxa"/>
          </w:tcPr>
          <w:p w14:paraId="15CF1817" w14:textId="5B0E9573" w:rsidR="00F4729C" w:rsidRPr="00AC3D95" w:rsidRDefault="00F4729C" w:rsidP="00F4729C">
            <w:pPr>
              <w:rPr>
                <w:rFonts w:ascii="Century Gothic" w:hAnsi="Century Gothic" w:cstheme="minorHAnsi"/>
              </w:rPr>
            </w:pPr>
            <w:r w:rsidRPr="00AC3D95">
              <w:rPr>
                <w:rFonts w:ascii="Century Gothic" w:hAnsi="Century Gothic" w:cstheme="minorHAnsi"/>
              </w:rPr>
              <w:t>£</w:t>
            </w:r>
            <w:r w:rsidR="00AC3D95" w:rsidRPr="00AC3D95">
              <w:rPr>
                <w:rFonts w:ascii="Century Gothic" w:hAnsi="Century Gothic" w:cstheme="minorHAnsi"/>
              </w:rPr>
              <w:t>5</w:t>
            </w:r>
            <w:r w:rsidRPr="00AC3D95">
              <w:rPr>
                <w:rFonts w:ascii="Century Gothic" w:hAnsi="Century Gothic" w:cstheme="minorHAnsi"/>
              </w:rPr>
              <w:t>,200</w:t>
            </w:r>
          </w:p>
        </w:tc>
        <w:tc>
          <w:tcPr>
            <w:tcW w:w="4536" w:type="dxa"/>
          </w:tcPr>
          <w:p w14:paraId="44DBD4C4" w14:textId="77777777" w:rsidR="00F4729C" w:rsidRPr="00AC3D95" w:rsidRDefault="00F4729C" w:rsidP="00F4729C">
            <w:pPr>
              <w:rPr>
                <w:rFonts w:ascii="Century Gothic" w:hAnsi="Century Gothic" w:cstheme="minorHAnsi"/>
              </w:rPr>
            </w:pPr>
            <w:r w:rsidRPr="00AC3D95">
              <w:rPr>
                <w:rFonts w:ascii="Century Gothic" w:hAnsi="Century Gothic" w:cstheme="minorHAnsi"/>
              </w:rPr>
              <w:t>Targeted children make good progress and reach age related expectations.</w:t>
            </w:r>
          </w:p>
        </w:tc>
        <w:tc>
          <w:tcPr>
            <w:tcW w:w="4536" w:type="dxa"/>
          </w:tcPr>
          <w:p w14:paraId="407E35B3" w14:textId="77777777" w:rsidR="00F4729C" w:rsidRPr="00AC3D95" w:rsidRDefault="00F4729C" w:rsidP="00F4729C">
            <w:pPr>
              <w:rPr>
                <w:rFonts w:ascii="Century Gothic" w:hAnsi="Century Gothic" w:cstheme="minorHAnsi"/>
              </w:rPr>
            </w:pPr>
          </w:p>
        </w:tc>
      </w:tr>
      <w:tr w:rsidR="00F4729C" w:rsidRPr="00AC3D95" w14:paraId="134525DA" w14:textId="77777777" w:rsidTr="006D273D">
        <w:tc>
          <w:tcPr>
            <w:tcW w:w="2972" w:type="dxa"/>
          </w:tcPr>
          <w:p w14:paraId="25A161D9" w14:textId="77777777" w:rsidR="00F4729C" w:rsidRPr="00AC3D95" w:rsidRDefault="00F4729C" w:rsidP="00F4729C">
            <w:pPr>
              <w:rPr>
                <w:rFonts w:ascii="Century Gothic" w:hAnsi="Century Gothic" w:cstheme="minorHAnsi"/>
              </w:rPr>
            </w:pPr>
            <w:r w:rsidRPr="00AC3D95">
              <w:rPr>
                <w:rFonts w:ascii="Century Gothic" w:hAnsi="Century Gothic" w:cstheme="minorHAnsi"/>
              </w:rPr>
              <w:t xml:space="preserve">Outdoor Education </w:t>
            </w:r>
            <w:proofErr w:type="spellStart"/>
            <w:r w:rsidRPr="00AC3D95">
              <w:rPr>
                <w:rFonts w:ascii="Century Gothic" w:hAnsi="Century Gothic" w:cstheme="minorHAnsi"/>
              </w:rPr>
              <w:t>Programme</w:t>
            </w:r>
            <w:proofErr w:type="spellEnd"/>
          </w:p>
        </w:tc>
        <w:tc>
          <w:tcPr>
            <w:tcW w:w="1985" w:type="dxa"/>
          </w:tcPr>
          <w:p w14:paraId="3B337828" w14:textId="59883C03" w:rsidR="00F4729C" w:rsidRPr="00AC3D95" w:rsidRDefault="00AC3D95" w:rsidP="00F4729C">
            <w:pPr>
              <w:rPr>
                <w:rFonts w:ascii="Century Gothic" w:hAnsi="Century Gothic" w:cstheme="minorHAnsi"/>
              </w:rPr>
            </w:pPr>
            <w:r w:rsidRPr="00AC3D95">
              <w:rPr>
                <w:rFonts w:ascii="Century Gothic" w:hAnsi="Century Gothic" w:cstheme="minorHAnsi"/>
              </w:rPr>
              <w:t>£</w:t>
            </w:r>
            <w:r w:rsidR="006D273D" w:rsidRPr="00AC3D95">
              <w:rPr>
                <w:rFonts w:ascii="Century Gothic" w:hAnsi="Century Gothic" w:cstheme="minorHAnsi"/>
              </w:rPr>
              <w:t>4,000.00</w:t>
            </w:r>
          </w:p>
        </w:tc>
        <w:tc>
          <w:tcPr>
            <w:tcW w:w="4536" w:type="dxa"/>
          </w:tcPr>
          <w:p w14:paraId="43FBBB4E" w14:textId="555F8E54" w:rsidR="00F4729C" w:rsidRPr="00AC3D95" w:rsidRDefault="006D273D" w:rsidP="00F4729C">
            <w:pPr>
              <w:rPr>
                <w:rFonts w:ascii="Century Gothic" w:hAnsi="Century Gothic" w:cstheme="minorHAnsi"/>
              </w:rPr>
            </w:pPr>
            <w:r w:rsidRPr="00AC3D95">
              <w:rPr>
                <w:rFonts w:ascii="Century Gothic" w:hAnsi="Century Gothic" w:cstheme="minorHAnsi"/>
              </w:rPr>
              <w:t>To provide a sense of wellbeing, enjoyment and pride. To develop skills outside of the classroom which in turn will bring success within the curriculum.</w:t>
            </w:r>
          </w:p>
          <w:p w14:paraId="4DE42214" w14:textId="77777777" w:rsidR="006D273D" w:rsidRPr="00AC3D95" w:rsidRDefault="006D273D" w:rsidP="00F4729C">
            <w:pPr>
              <w:rPr>
                <w:rFonts w:ascii="Century Gothic" w:hAnsi="Century Gothic" w:cstheme="minorHAnsi"/>
              </w:rPr>
            </w:pPr>
          </w:p>
          <w:p w14:paraId="40956475" w14:textId="2B4D73C8" w:rsidR="006D273D" w:rsidRPr="00AC3D95" w:rsidRDefault="006D273D" w:rsidP="00F4729C">
            <w:pPr>
              <w:rPr>
                <w:rFonts w:ascii="Century Gothic" w:hAnsi="Century Gothic" w:cstheme="minorHAnsi"/>
              </w:rPr>
            </w:pPr>
            <w:r w:rsidRPr="00AC3D95">
              <w:rPr>
                <w:rFonts w:ascii="Century Gothic" w:eastAsia="Times New Roman" w:hAnsi="Century Gothic" w:cstheme="minorHAnsi"/>
                <w:color w:val="0C1F32"/>
                <w:bdr w:val="none" w:sz="0" w:space="0" w:color="auto" w:frame="1"/>
              </w:rPr>
              <w:t>Positive impacts on self-confidence, self-efficacy and motivation.</w:t>
            </w:r>
          </w:p>
        </w:tc>
        <w:tc>
          <w:tcPr>
            <w:tcW w:w="4536" w:type="dxa"/>
          </w:tcPr>
          <w:p w14:paraId="3E3BB2BF" w14:textId="77777777" w:rsidR="00F4729C" w:rsidRPr="00AC3D95" w:rsidRDefault="00F4729C" w:rsidP="00F4729C">
            <w:pPr>
              <w:rPr>
                <w:rFonts w:ascii="Century Gothic" w:hAnsi="Century Gothic" w:cstheme="minorHAnsi"/>
              </w:rPr>
            </w:pPr>
          </w:p>
        </w:tc>
      </w:tr>
      <w:tr w:rsidR="00F4729C" w:rsidRPr="00AC3D95" w14:paraId="0BA35D5E" w14:textId="77777777" w:rsidTr="006D273D">
        <w:tc>
          <w:tcPr>
            <w:tcW w:w="2972" w:type="dxa"/>
          </w:tcPr>
          <w:p w14:paraId="172F8209" w14:textId="77777777" w:rsidR="00F4729C" w:rsidRPr="00AC3D95" w:rsidRDefault="00F4729C" w:rsidP="00F4729C">
            <w:pPr>
              <w:rPr>
                <w:rFonts w:ascii="Century Gothic" w:hAnsi="Century Gothic" w:cstheme="minorHAnsi"/>
              </w:rPr>
            </w:pPr>
            <w:r w:rsidRPr="00AC3D95">
              <w:rPr>
                <w:rFonts w:ascii="Century Gothic" w:hAnsi="Century Gothic" w:cstheme="minorHAnsi"/>
              </w:rPr>
              <w:t xml:space="preserve">Mentor support 1-1 </w:t>
            </w:r>
          </w:p>
          <w:p w14:paraId="5EC9D537" w14:textId="1A2CD68D" w:rsidR="006D273D" w:rsidRPr="00AC3D95" w:rsidRDefault="006D273D" w:rsidP="00F4729C">
            <w:pPr>
              <w:rPr>
                <w:rFonts w:ascii="Century Gothic" w:hAnsi="Century Gothic" w:cstheme="minorHAnsi"/>
              </w:rPr>
            </w:pPr>
            <w:r w:rsidRPr="00AC3D95">
              <w:rPr>
                <w:rFonts w:ascii="Century Gothic" w:hAnsi="Century Gothic" w:cstheme="minorHAnsi"/>
              </w:rPr>
              <w:t>(Part fund Pastoral Leader)</w:t>
            </w:r>
          </w:p>
        </w:tc>
        <w:tc>
          <w:tcPr>
            <w:tcW w:w="1985" w:type="dxa"/>
          </w:tcPr>
          <w:p w14:paraId="00058197" w14:textId="724002F7" w:rsidR="00F4729C" w:rsidRPr="00AC3D95" w:rsidRDefault="00F4729C" w:rsidP="00F4729C">
            <w:pPr>
              <w:rPr>
                <w:rFonts w:ascii="Century Gothic" w:hAnsi="Century Gothic" w:cstheme="minorHAnsi"/>
              </w:rPr>
            </w:pPr>
            <w:r w:rsidRPr="00AC3D95">
              <w:rPr>
                <w:rFonts w:ascii="Century Gothic" w:hAnsi="Century Gothic" w:cstheme="minorHAnsi"/>
              </w:rPr>
              <w:t>£</w:t>
            </w:r>
            <w:r w:rsidR="006D273D" w:rsidRPr="00AC3D95">
              <w:rPr>
                <w:rFonts w:ascii="Century Gothic" w:hAnsi="Century Gothic" w:cstheme="minorHAnsi"/>
              </w:rPr>
              <w:t>7,000</w:t>
            </w:r>
          </w:p>
        </w:tc>
        <w:tc>
          <w:tcPr>
            <w:tcW w:w="4536" w:type="dxa"/>
          </w:tcPr>
          <w:p w14:paraId="644613C0" w14:textId="77777777" w:rsidR="00F4729C" w:rsidRPr="00AC3D95" w:rsidRDefault="00F4729C" w:rsidP="00F4729C">
            <w:pPr>
              <w:rPr>
                <w:rFonts w:ascii="Century Gothic" w:hAnsi="Century Gothic" w:cstheme="minorHAnsi"/>
              </w:rPr>
            </w:pPr>
            <w:r w:rsidRPr="00AC3D95">
              <w:rPr>
                <w:rFonts w:ascii="Century Gothic" w:hAnsi="Century Gothic" w:cstheme="minorHAnsi"/>
              </w:rPr>
              <w:t>Pupils will be more settled and equipped to deal with situations they find challenging, thus enhancing academic achievement.</w:t>
            </w:r>
          </w:p>
          <w:p w14:paraId="4DC7FF6B" w14:textId="77777777" w:rsidR="006D273D" w:rsidRPr="00AC3D95" w:rsidRDefault="006D273D" w:rsidP="00F4729C">
            <w:pPr>
              <w:rPr>
                <w:rFonts w:ascii="Century Gothic" w:hAnsi="Century Gothic" w:cstheme="minorHAnsi"/>
              </w:rPr>
            </w:pPr>
          </w:p>
          <w:p w14:paraId="6E4932D4" w14:textId="5BED1DF1" w:rsidR="006D273D" w:rsidRPr="00AC3D95" w:rsidRDefault="006D273D" w:rsidP="00F4729C">
            <w:pPr>
              <w:rPr>
                <w:rFonts w:ascii="Century Gothic" w:hAnsi="Century Gothic" w:cstheme="minorHAnsi"/>
              </w:rPr>
            </w:pPr>
            <w:r w:rsidRPr="00AC3D95">
              <w:rPr>
                <w:rFonts w:ascii="Century Gothic" w:hAnsi="Century Gothic"/>
              </w:rPr>
              <w:t>To improve well-being and self-esteem. Increased pupil engagement in curriculum.</w:t>
            </w:r>
          </w:p>
        </w:tc>
        <w:tc>
          <w:tcPr>
            <w:tcW w:w="4536" w:type="dxa"/>
          </w:tcPr>
          <w:p w14:paraId="092FD8F8" w14:textId="77777777" w:rsidR="00F4729C" w:rsidRPr="00AC3D95" w:rsidRDefault="00F4729C" w:rsidP="00F4729C">
            <w:pPr>
              <w:rPr>
                <w:rFonts w:ascii="Century Gothic" w:hAnsi="Century Gothic" w:cstheme="minorHAnsi"/>
              </w:rPr>
            </w:pPr>
          </w:p>
        </w:tc>
      </w:tr>
      <w:tr w:rsidR="00F4729C" w:rsidRPr="00AC3D95" w14:paraId="3B309370" w14:textId="77777777" w:rsidTr="006D273D">
        <w:tc>
          <w:tcPr>
            <w:tcW w:w="2972" w:type="dxa"/>
          </w:tcPr>
          <w:p w14:paraId="15418644" w14:textId="77777777" w:rsidR="00F4729C" w:rsidRPr="00AC3D95" w:rsidRDefault="00F4729C" w:rsidP="00F4729C">
            <w:pPr>
              <w:rPr>
                <w:rFonts w:ascii="Century Gothic" w:hAnsi="Century Gothic" w:cstheme="minorHAnsi"/>
              </w:rPr>
            </w:pPr>
            <w:r w:rsidRPr="00AC3D95">
              <w:rPr>
                <w:rFonts w:ascii="Century Gothic" w:hAnsi="Century Gothic" w:cstheme="minorHAnsi"/>
              </w:rPr>
              <w:lastRenderedPageBreak/>
              <w:t>Lennon’s loot</w:t>
            </w:r>
          </w:p>
        </w:tc>
        <w:tc>
          <w:tcPr>
            <w:tcW w:w="1985" w:type="dxa"/>
          </w:tcPr>
          <w:p w14:paraId="0DC88B24" w14:textId="5D63C1BE" w:rsidR="00F4729C" w:rsidRPr="00AC3D95" w:rsidRDefault="006D273D" w:rsidP="00F4729C">
            <w:pPr>
              <w:rPr>
                <w:rFonts w:ascii="Century Gothic" w:hAnsi="Century Gothic" w:cstheme="minorHAnsi"/>
              </w:rPr>
            </w:pPr>
            <w:r w:rsidRPr="00AC3D95">
              <w:rPr>
                <w:rFonts w:ascii="Century Gothic" w:hAnsi="Century Gothic" w:cstheme="minorHAnsi"/>
              </w:rPr>
              <w:t>£1,000</w:t>
            </w:r>
          </w:p>
        </w:tc>
        <w:tc>
          <w:tcPr>
            <w:tcW w:w="4536" w:type="dxa"/>
          </w:tcPr>
          <w:p w14:paraId="618E8C8A" w14:textId="67CAA08C" w:rsidR="00F4729C" w:rsidRPr="00AC3D95" w:rsidRDefault="00F4729C" w:rsidP="00F4729C">
            <w:pPr>
              <w:rPr>
                <w:rFonts w:ascii="Century Gothic" w:hAnsi="Century Gothic" w:cstheme="minorHAnsi"/>
              </w:rPr>
            </w:pPr>
            <w:proofErr w:type="spellStart"/>
            <w:r w:rsidRPr="00AC3D95">
              <w:rPr>
                <w:rFonts w:ascii="Century Gothic" w:hAnsi="Century Gothic" w:cstheme="minorHAnsi"/>
              </w:rPr>
              <w:t>Behaviour</w:t>
            </w:r>
            <w:proofErr w:type="spellEnd"/>
            <w:r w:rsidRPr="00AC3D95">
              <w:rPr>
                <w:rFonts w:ascii="Century Gothic" w:hAnsi="Century Gothic" w:cstheme="minorHAnsi"/>
              </w:rPr>
              <w:t xml:space="preserve"> incentive for </w:t>
            </w:r>
            <w:proofErr w:type="gramStart"/>
            <w:r w:rsidRPr="00AC3D95">
              <w:rPr>
                <w:rFonts w:ascii="Century Gothic" w:hAnsi="Century Gothic" w:cstheme="minorHAnsi"/>
              </w:rPr>
              <w:t>children .</w:t>
            </w:r>
            <w:proofErr w:type="gramEnd"/>
            <w:r w:rsidRPr="00AC3D95">
              <w:rPr>
                <w:rFonts w:ascii="Century Gothic" w:hAnsi="Century Gothic" w:cstheme="minorHAnsi"/>
              </w:rPr>
              <w:t xml:space="preserve"> This </w:t>
            </w:r>
            <w:proofErr w:type="spellStart"/>
            <w:r w:rsidRPr="00AC3D95">
              <w:rPr>
                <w:rFonts w:ascii="Century Gothic" w:hAnsi="Century Gothic" w:cstheme="minorHAnsi"/>
              </w:rPr>
              <w:t>follow’s</w:t>
            </w:r>
            <w:proofErr w:type="spellEnd"/>
            <w:r w:rsidRPr="00AC3D95">
              <w:rPr>
                <w:rFonts w:ascii="Century Gothic" w:hAnsi="Century Gothic" w:cstheme="minorHAnsi"/>
              </w:rPr>
              <w:t xml:space="preserve"> the school’s positive reward system.</w:t>
            </w:r>
            <w:r w:rsidR="006D273D" w:rsidRPr="00AC3D95">
              <w:rPr>
                <w:rFonts w:ascii="Century Gothic" w:hAnsi="Century Gothic" w:cstheme="minorHAnsi"/>
              </w:rPr>
              <w:t xml:space="preserve"> Rewards and positive experiences.</w:t>
            </w:r>
          </w:p>
        </w:tc>
        <w:tc>
          <w:tcPr>
            <w:tcW w:w="4536" w:type="dxa"/>
          </w:tcPr>
          <w:p w14:paraId="34B26745" w14:textId="77777777" w:rsidR="00F4729C" w:rsidRPr="00AC3D95" w:rsidRDefault="00F4729C" w:rsidP="00F4729C">
            <w:pPr>
              <w:rPr>
                <w:rFonts w:ascii="Century Gothic" w:hAnsi="Century Gothic" w:cstheme="minorHAnsi"/>
              </w:rPr>
            </w:pPr>
          </w:p>
        </w:tc>
      </w:tr>
      <w:tr w:rsidR="00F4729C" w:rsidRPr="00AC3D95" w14:paraId="51EC9530" w14:textId="77777777" w:rsidTr="006D273D">
        <w:tc>
          <w:tcPr>
            <w:tcW w:w="2972" w:type="dxa"/>
          </w:tcPr>
          <w:p w14:paraId="7D9DF072" w14:textId="66FB0F68" w:rsidR="00F4729C" w:rsidRPr="00AC3D95" w:rsidRDefault="00F4729C" w:rsidP="00F4729C">
            <w:pPr>
              <w:rPr>
                <w:rFonts w:ascii="Century Gothic" w:hAnsi="Century Gothic" w:cstheme="minorHAnsi"/>
                <w:highlight w:val="red"/>
              </w:rPr>
            </w:pPr>
            <w:r w:rsidRPr="00AC3D95">
              <w:rPr>
                <w:rFonts w:ascii="Century Gothic" w:hAnsi="Century Gothic" w:cstheme="minorHAnsi"/>
              </w:rPr>
              <w:t>School trip</w:t>
            </w:r>
            <w:r w:rsidR="006D273D" w:rsidRPr="00AC3D95">
              <w:rPr>
                <w:rFonts w:ascii="Century Gothic" w:hAnsi="Century Gothic" w:cstheme="minorHAnsi"/>
              </w:rPr>
              <w:t>s</w:t>
            </w:r>
          </w:p>
        </w:tc>
        <w:tc>
          <w:tcPr>
            <w:tcW w:w="1985" w:type="dxa"/>
          </w:tcPr>
          <w:p w14:paraId="2F1E3B21" w14:textId="242673DD" w:rsidR="00F4729C" w:rsidRPr="00AC3D95" w:rsidRDefault="00AC3D95" w:rsidP="00F4729C">
            <w:pPr>
              <w:rPr>
                <w:rFonts w:ascii="Century Gothic" w:hAnsi="Century Gothic" w:cstheme="minorHAnsi"/>
              </w:rPr>
            </w:pPr>
            <w:r w:rsidRPr="00AC3D95">
              <w:rPr>
                <w:rFonts w:ascii="Century Gothic" w:hAnsi="Century Gothic" w:cstheme="minorHAnsi"/>
              </w:rPr>
              <w:t>£6,000</w:t>
            </w:r>
          </w:p>
        </w:tc>
        <w:tc>
          <w:tcPr>
            <w:tcW w:w="4536" w:type="dxa"/>
          </w:tcPr>
          <w:p w14:paraId="69591FBC" w14:textId="3CDC3AD0" w:rsidR="006D273D" w:rsidRPr="00AC3D95" w:rsidRDefault="006D273D" w:rsidP="00F4729C">
            <w:pPr>
              <w:rPr>
                <w:rFonts w:ascii="Century Gothic" w:hAnsi="Century Gothic" w:cstheme="minorHAnsi"/>
              </w:rPr>
            </w:pPr>
            <w:r w:rsidRPr="00AC3D95">
              <w:rPr>
                <w:rFonts w:ascii="Century Gothic" w:hAnsi="Century Gothic" w:cstheme="minorHAnsi"/>
              </w:rPr>
              <w:t xml:space="preserve">Termly trips (class based and whole school based). </w:t>
            </w:r>
            <w:r w:rsidR="00AC3D95">
              <w:rPr>
                <w:rFonts w:ascii="Century Gothic" w:hAnsi="Century Gothic" w:cstheme="minorHAnsi"/>
              </w:rPr>
              <w:t xml:space="preserve"> </w:t>
            </w:r>
            <w:r w:rsidRPr="00AC3D95">
              <w:rPr>
                <w:rFonts w:ascii="Century Gothic" w:hAnsi="Century Gothic" w:cstheme="minorHAnsi"/>
              </w:rPr>
              <w:t xml:space="preserve">To provide a </w:t>
            </w:r>
            <w:proofErr w:type="spellStart"/>
            <w:proofErr w:type="gramStart"/>
            <w:r w:rsidRPr="00AC3D95">
              <w:rPr>
                <w:rFonts w:ascii="Century Gothic" w:hAnsi="Century Gothic" w:cstheme="minorHAnsi"/>
              </w:rPr>
              <w:t>well rounded</w:t>
            </w:r>
            <w:proofErr w:type="spellEnd"/>
            <w:proofErr w:type="gramEnd"/>
            <w:r w:rsidRPr="00AC3D95">
              <w:rPr>
                <w:rFonts w:ascii="Century Gothic" w:hAnsi="Century Gothic" w:cstheme="minorHAnsi"/>
              </w:rPr>
              <w:t xml:space="preserve"> experience linked to the curriculum.</w:t>
            </w:r>
          </w:p>
          <w:p w14:paraId="7EC75EA1" w14:textId="77777777" w:rsidR="006D273D" w:rsidRPr="00AC3D95" w:rsidRDefault="006D273D" w:rsidP="00F4729C">
            <w:pPr>
              <w:rPr>
                <w:rFonts w:ascii="Century Gothic" w:hAnsi="Century Gothic" w:cstheme="minorHAnsi"/>
              </w:rPr>
            </w:pPr>
          </w:p>
          <w:p w14:paraId="35CF2240" w14:textId="59A5AE43" w:rsidR="006D273D" w:rsidRPr="00AC3D95" w:rsidRDefault="006D273D" w:rsidP="00F4729C">
            <w:pPr>
              <w:rPr>
                <w:rFonts w:ascii="Century Gothic" w:hAnsi="Century Gothic" w:cstheme="minorHAnsi"/>
              </w:rPr>
            </w:pPr>
            <w:r w:rsidRPr="00AC3D95">
              <w:rPr>
                <w:rFonts w:ascii="Century Gothic" w:hAnsi="Century Gothic"/>
              </w:rPr>
              <w:t>Visits inspire and ensure that pupils see the purpose of subsequent work. Providing pupils with memorable moments which will increase motivation and develop exploration of the world around them.</w:t>
            </w:r>
          </w:p>
        </w:tc>
        <w:tc>
          <w:tcPr>
            <w:tcW w:w="4536" w:type="dxa"/>
          </w:tcPr>
          <w:p w14:paraId="6661D31B" w14:textId="77777777" w:rsidR="00F4729C" w:rsidRPr="00AC3D95" w:rsidRDefault="00F4729C" w:rsidP="00F4729C">
            <w:pPr>
              <w:rPr>
                <w:rFonts w:ascii="Century Gothic" w:hAnsi="Century Gothic" w:cstheme="minorHAnsi"/>
              </w:rPr>
            </w:pPr>
          </w:p>
        </w:tc>
      </w:tr>
      <w:tr w:rsidR="00F4729C" w:rsidRPr="00AC3D95" w14:paraId="574847E8" w14:textId="77777777" w:rsidTr="006D273D">
        <w:tc>
          <w:tcPr>
            <w:tcW w:w="2972" w:type="dxa"/>
          </w:tcPr>
          <w:p w14:paraId="7C243F3B" w14:textId="77777777" w:rsidR="00F4729C" w:rsidRPr="00AC3D95" w:rsidRDefault="00F4729C" w:rsidP="00F4729C">
            <w:pPr>
              <w:rPr>
                <w:rFonts w:ascii="Century Gothic" w:hAnsi="Century Gothic" w:cstheme="minorHAnsi"/>
                <w:highlight w:val="red"/>
              </w:rPr>
            </w:pPr>
            <w:r w:rsidRPr="00AC3D95">
              <w:rPr>
                <w:rFonts w:ascii="Century Gothic" w:hAnsi="Century Gothic" w:cstheme="minorHAnsi"/>
              </w:rPr>
              <w:t>Feedback</w:t>
            </w:r>
          </w:p>
        </w:tc>
        <w:tc>
          <w:tcPr>
            <w:tcW w:w="1985" w:type="dxa"/>
          </w:tcPr>
          <w:p w14:paraId="159AB0C0" w14:textId="77777777" w:rsidR="00F4729C" w:rsidRPr="00AC3D95" w:rsidRDefault="00F4729C" w:rsidP="00F4729C">
            <w:pPr>
              <w:rPr>
                <w:rFonts w:ascii="Century Gothic" w:hAnsi="Century Gothic" w:cstheme="minorHAnsi"/>
              </w:rPr>
            </w:pPr>
            <w:r w:rsidRPr="00AC3D95">
              <w:rPr>
                <w:rFonts w:ascii="Century Gothic" w:eastAsia="Times New Roman" w:hAnsi="Century Gothic" w:cstheme="minorHAnsi"/>
                <w:color w:val="0C1F32"/>
                <w:bdr w:val="none" w:sz="0" w:space="0" w:color="auto" w:frame="1"/>
              </w:rPr>
              <w:t xml:space="preserve">Minimal cost. Ongoing through training and monitoring. </w:t>
            </w:r>
          </w:p>
        </w:tc>
        <w:tc>
          <w:tcPr>
            <w:tcW w:w="4536" w:type="dxa"/>
          </w:tcPr>
          <w:p w14:paraId="6A7B6208" w14:textId="77777777" w:rsidR="00F4729C" w:rsidRPr="00AC3D95" w:rsidRDefault="00F4729C" w:rsidP="00F4729C">
            <w:pPr>
              <w:rPr>
                <w:rFonts w:ascii="Century Gothic" w:hAnsi="Century Gothic" w:cstheme="minorHAnsi"/>
              </w:rPr>
            </w:pPr>
            <w:r w:rsidRPr="00AC3D95">
              <w:rPr>
                <w:rFonts w:ascii="Century Gothic" w:eastAsia="Times New Roman" w:hAnsi="Century Gothic" w:cstheme="minorHAnsi"/>
                <w:color w:val="0C1F32"/>
                <w:bdr w:val="none" w:sz="0" w:space="0" w:color="auto" w:frame="1"/>
              </w:rPr>
              <w:t xml:space="preserve">Feedback is information given to the pupil or teacher about the learner’s performance relative to learning goals or outcomes. Its aim is to improve student learning by redirecting or refocusing the teacher’s or learner’s actions to achieve a goal. </w:t>
            </w:r>
          </w:p>
        </w:tc>
        <w:tc>
          <w:tcPr>
            <w:tcW w:w="4536" w:type="dxa"/>
          </w:tcPr>
          <w:p w14:paraId="1A6CB429" w14:textId="77777777" w:rsidR="00F4729C" w:rsidRPr="00AC3D95" w:rsidRDefault="00F4729C" w:rsidP="00F4729C">
            <w:pPr>
              <w:rPr>
                <w:rFonts w:ascii="Century Gothic" w:hAnsi="Century Gothic" w:cstheme="minorHAnsi"/>
              </w:rPr>
            </w:pPr>
          </w:p>
        </w:tc>
      </w:tr>
      <w:tr w:rsidR="00AC3D95" w:rsidRPr="00AC3D95" w14:paraId="592A5221" w14:textId="77777777" w:rsidTr="006D273D">
        <w:tc>
          <w:tcPr>
            <w:tcW w:w="2972" w:type="dxa"/>
          </w:tcPr>
          <w:p w14:paraId="62B95E8A" w14:textId="4F061560" w:rsidR="00AC3D95" w:rsidRPr="00AC3D95" w:rsidRDefault="00AC3D95" w:rsidP="00F4729C">
            <w:pPr>
              <w:rPr>
                <w:rFonts w:ascii="Century Gothic" w:hAnsi="Century Gothic" w:cstheme="minorHAnsi"/>
              </w:rPr>
            </w:pPr>
            <w:r w:rsidRPr="00AC3D95">
              <w:rPr>
                <w:rFonts w:ascii="Century Gothic" w:hAnsi="Century Gothic" w:cstheme="minorHAnsi"/>
              </w:rPr>
              <w:t xml:space="preserve">Whole class reading </w:t>
            </w:r>
          </w:p>
        </w:tc>
        <w:tc>
          <w:tcPr>
            <w:tcW w:w="1985" w:type="dxa"/>
          </w:tcPr>
          <w:p w14:paraId="7C6CC8CB" w14:textId="7ED5ADF1" w:rsidR="00AC3D95" w:rsidRPr="00AC3D95" w:rsidRDefault="00AC3D95" w:rsidP="00F4729C">
            <w:pPr>
              <w:rPr>
                <w:rFonts w:ascii="Century Gothic" w:eastAsia="Times New Roman" w:hAnsi="Century Gothic" w:cstheme="minorHAnsi"/>
                <w:color w:val="0C1F32"/>
                <w:bdr w:val="none" w:sz="0" w:space="0" w:color="auto" w:frame="1"/>
              </w:rPr>
            </w:pPr>
            <w:r w:rsidRPr="00AC3D95">
              <w:rPr>
                <w:rFonts w:ascii="Century Gothic" w:eastAsia="Times New Roman" w:hAnsi="Century Gothic" w:cstheme="minorHAnsi"/>
                <w:color w:val="0C1F32"/>
                <w:bdr w:val="none" w:sz="0" w:space="0" w:color="auto" w:frame="1"/>
              </w:rPr>
              <w:t>£2,355.00</w:t>
            </w:r>
          </w:p>
        </w:tc>
        <w:tc>
          <w:tcPr>
            <w:tcW w:w="4536" w:type="dxa"/>
          </w:tcPr>
          <w:p w14:paraId="282940E0" w14:textId="51AAA9CA" w:rsidR="00AC3D95" w:rsidRPr="00AC3D95" w:rsidRDefault="00AC3D95" w:rsidP="00F4729C">
            <w:pPr>
              <w:rPr>
                <w:rFonts w:ascii="Century Gothic" w:hAnsi="Century Gothic"/>
              </w:rPr>
            </w:pPr>
            <w:r w:rsidRPr="00AC3D95">
              <w:rPr>
                <w:rFonts w:ascii="Century Gothic" w:hAnsi="Century Gothic"/>
              </w:rPr>
              <w:t>All pupils to make at least expected progress in reading.</w:t>
            </w:r>
          </w:p>
          <w:p w14:paraId="7C82F755" w14:textId="1B40911D" w:rsidR="00AC3D95" w:rsidRPr="00AC3D95" w:rsidRDefault="00AC3D95" w:rsidP="00F4729C">
            <w:pPr>
              <w:rPr>
                <w:rFonts w:ascii="Century Gothic" w:eastAsia="Times New Roman" w:hAnsi="Century Gothic"/>
                <w:color w:val="0C1F32"/>
                <w:bdr w:val="none" w:sz="0" w:space="0" w:color="auto" w:frame="1"/>
              </w:rPr>
            </w:pPr>
            <w:r w:rsidRPr="00AC3D95">
              <w:rPr>
                <w:rFonts w:ascii="Century Gothic" w:eastAsia="Times New Roman" w:hAnsi="Century Gothic"/>
                <w:color w:val="0C1F32"/>
                <w:bdr w:val="none" w:sz="0" w:space="0" w:color="auto" w:frame="1"/>
              </w:rPr>
              <w:t xml:space="preserve">Children to read for pleasure. </w:t>
            </w:r>
          </w:p>
          <w:p w14:paraId="74600CD4" w14:textId="5A2B3AEC" w:rsidR="00AC3D95" w:rsidRPr="00AC3D95" w:rsidRDefault="00AC3D95" w:rsidP="00F4729C">
            <w:pPr>
              <w:rPr>
                <w:rFonts w:ascii="Century Gothic" w:eastAsia="Times New Roman" w:hAnsi="Century Gothic" w:cstheme="minorHAnsi"/>
                <w:color w:val="0C1F32"/>
                <w:bdr w:val="none" w:sz="0" w:space="0" w:color="auto" w:frame="1"/>
              </w:rPr>
            </w:pPr>
            <w:r w:rsidRPr="00AC3D95">
              <w:rPr>
                <w:rFonts w:ascii="Century Gothic" w:eastAsia="Times New Roman" w:hAnsi="Century Gothic"/>
                <w:color w:val="0C1F32"/>
                <w:bdr w:val="none" w:sz="0" w:space="0" w:color="auto" w:frame="1"/>
              </w:rPr>
              <w:t xml:space="preserve">Children to have a book read to them in addition to enjoy a range of texts. </w:t>
            </w:r>
          </w:p>
        </w:tc>
        <w:tc>
          <w:tcPr>
            <w:tcW w:w="4536" w:type="dxa"/>
          </w:tcPr>
          <w:p w14:paraId="23D90F3D" w14:textId="77777777" w:rsidR="00AC3D95" w:rsidRPr="00AC3D95" w:rsidRDefault="00AC3D95" w:rsidP="00F4729C">
            <w:pPr>
              <w:rPr>
                <w:rFonts w:ascii="Century Gothic" w:hAnsi="Century Gothic" w:cstheme="minorHAnsi"/>
              </w:rPr>
            </w:pPr>
          </w:p>
        </w:tc>
      </w:tr>
    </w:tbl>
    <w:p w14:paraId="722D7764" w14:textId="77777777" w:rsidR="00F4729C" w:rsidRPr="00AC3D95" w:rsidRDefault="00F4729C">
      <w:pPr>
        <w:rPr>
          <w:rFonts w:ascii="Century Gothic" w:hAnsi="Century Gothic"/>
        </w:rPr>
      </w:pPr>
    </w:p>
    <w:sectPr w:rsidR="00F4729C" w:rsidRPr="00AC3D95" w:rsidSect="009B398A">
      <w:headerReference w:type="default" r:id="rId7"/>
      <w:pgSz w:w="16838" w:h="11906" w:orient="landscape"/>
      <w:pgMar w:top="1440" w:right="1440" w:bottom="1440" w:left="1440" w:header="708" w:footer="708" w:gutter="0"/>
      <w:pgBorders w:offsetFrom="page">
        <w:top w:val="single" w:sz="36" w:space="24" w:color="C9E7A7"/>
        <w:left w:val="single" w:sz="36" w:space="24" w:color="C9E7A7"/>
        <w:bottom w:val="single" w:sz="36" w:space="24" w:color="C9E7A7"/>
        <w:right w:val="single" w:sz="36" w:space="24" w:color="C9E7A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96BC" w14:textId="77777777" w:rsidR="00B538B0" w:rsidRDefault="00B538B0" w:rsidP="009B398A">
      <w:pPr>
        <w:spacing w:after="0" w:line="240" w:lineRule="auto"/>
      </w:pPr>
      <w:r>
        <w:separator/>
      </w:r>
    </w:p>
  </w:endnote>
  <w:endnote w:type="continuationSeparator" w:id="0">
    <w:p w14:paraId="45FA8B0E" w14:textId="77777777" w:rsidR="00B538B0" w:rsidRDefault="00B538B0" w:rsidP="009B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2E5A6" w14:textId="77777777" w:rsidR="00B538B0" w:rsidRDefault="00B538B0" w:rsidP="009B398A">
      <w:pPr>
        <w:spacing w:after="0" w:line="240" w:lineRule="auto"/>
      </w:pPr>
      <w:r>
        <w:separator/>
      </w:r>
    </w:p>
  </w:footnote>
  <w:footnote w:type="continuationSeparator" w:id="0">
    <w:p w14:paraId="1674E67A" w14:textId="77777777" w:rsidR="00B538B0" w:rsidRDefault="00B538B0" w:rsidP="009B3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3671" w14:textId="1D26BA21" w:rsidR="00F4729C" w:rsidRDefault="00F4729C">
    <w:pPr>
      <w:pStyle w:val="Header"/>
    </w:pPr>
    <w:r>
      <w:rPr>
        <w:noProof/>
      </w:rPr>
      <w:drawing>
        <wp:anchor distT="0" distB="0" distL="114300" distR="114300" simplePos="0" relativeHeight="251658240" behindDoc="1" locked="0" layoutInCell="1" allowOverlap="1" wp14:anchorId="6E021FB0" wp14:editId="1063388A">
          <wp:simplePos x="0" y="0"/>
          <wp:positionH relativeFrom="column">
            <wp:posOffset>-295275</wp:posOffset>
          </wp:positionH>
          <wp:positionV relativeFrom="paragraph">
            <wp:posOffset>-1905</wp:posOffset>
          </wp:positionV>
          <wp:extent cx="1505585" cy="1286510"/>
          <wp:effectExtent l="0" t="0" r="0" b="8890"/>
          <wp:wrapTight wrapText="bothSides">
            <wp:wrapPolygon edited="0">
              <wp:start x="0" y="0"/>
              <wp:lineTo x="0" y="21429"/>
              <wp:lineTo x="21318" y="21429"/>
              <wp:lineTo x="213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12865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47EB"/>
    <w:multiLevelType w:val="hybridMultilevel"/>
    <w:tmpl w:val="4D3E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47298"/>
    <w:multiLevelType w:val="hybridMultilevel"/>
    <w:tmpl w:val="4F32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B2E63"/>
    <w:multiLevelType w:val="hybridMultilevel"/>
    <w:tmpl w:val="845C6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0C"/>
    <w:rsid w:val="00017149"/>
    <w:rsid w:val="000219B4"/>
    <w:rsid w:val="00067506"/>
    <w:rsid w:val="00070A61"/>
    <w:rsid w:val="00080463"/>
    <w:rsid w:val="000960BF"/>
    <w:rsid w:val="000F1C57"/>
    <w:rsid w:val="00101B2B"/>
    <w:rsid w:val="0010443C"/>
    <w:rsid w:val="00124683"/>
    <w:rsid w:val="0013561A"/>
    <w:rsid w:val="00175CF0"/>
    <w:rsid w:val="001906EA"/>
    <w:rsid w:val="001A499C"/>
    <w:rsid w:val="001A5398"/>
    <w:rsid w:val="001B4E8F"/>
    <w:rsid w:val="001E4C28"/>
    <w:rsid w:val="0025059A"/>
    <w:rsid w:val="00251515"/>
    <w:rsid w:val="002522DC"/>
    <w:rsid w:val="00256EE7"/>
    <w:rsid w:val="00265DFD"/>
    <w:rsid w:val="00285706"/>
    <w:rsid w:val="00290517"/>
    <w:rsid w:val="002A6DA2"/>
    <w:rsid w:val="002C0100"/>
    <w:rsid w:val="002C161C"/>
    <w:rsid w:val="00314E18"/>
    <w:rsid w:val="00323672"/>
    <w:rsid w:val="00324761"/>
    <w:rsid w:val="0033629E"/>
    <w:rsid w:val="00345EE1"/>
    <w:rsid w:val="003501ED"/>
    <w:rsid w:val="00352325"/>
    <w:rsid w:val="00381389"/>
    <w:rsid w:val="00382A2E"/>
    <w:rsid w:val="003837D7"/>
    <w:rsid w:val="003918DE"/>
    <w:rsid w:val="003926AD"/>
    <w:rsid w:val="003C44E7"/>
    <w:rsid w:val="003F4E62"/>
    <w:rsid w:val="004064F9"/>
    <w:rsid w:val="00411A74"/>
    <w:rsid w:val="00430DE5"/>
    <w:rsid w:val="0043369F"/>
    <w:rsid w:val="004613A9"/>
    <w:rsid w:val="00486E4B"/>
    <w:rsid w:val="004967D9"/>
    <w:rsid w:val="00497D84"/>
    <w:rsid w:val="004C4A38"/>
    <w:rsid w:val="004C6DAD"/>
    <w:rsid w:val="004D1362"/>
    <w:rsid w:val="004D2F63"/>
    <w:rsid w:val="004E2EAA"/>
    <w:rsid w:val="004E3D71"/>
    <w:rsid w:val="004E56EF"/>
    <w:rsid w:val="004F7C4B"/>
    <w:rsid w:val="005101BB"/>
    <w:rsid w:val="00541981"/>
    <w:rsid w:val="00550A01"/>
    <w:rsid w:val="00552CB0"/>
    <w:rsid w:val="00596AD4"/>
    <w:rsid w:val="005C7BA1"/>
    <w:rsid w:val="005E6601"/>
    <w:rsid w:val="005F40CF"/>
    <w:rsid w:val="00603602"/>
    <w:rsid w:val="006306A3"/>
    <w:rsid w:val="00650FC3"/>
    <w:rsid w:val="006B759B"/>
    <w:rsid w:val="006D273D"/>
    <w:rsid w:val="006F680D"/>
    <w:rsid w:val="00730EF4"/>
    <w:rsid w:val="00743E06"/>
    <w:rsid w:val="00761B2F"/>
    <w:rsid w:val="00770068"/>
    <w:rsid w:val="00772424"/>
    <w:rsid w:val="007D67F1"/>
    <w:rsid w:val="008202CD"/>
    <w:rsid w:val="00856CE8"/>
    <w:rsid w:val="00870559"/>
    <w:rsid w:val="00872B0B"/>
    <w:rsid w:val="00891449"/>
    <w:rsid w:val="008A4902"/>
    <w:rsid w:val="008B093E"/>
    <w:rsid w:val="008B668A"/>
    <w:rsid w:val="008F5B50"/>
    <w:rsid w:val="008F63C2"/>
    <w:rsid w:val="00940844"/>
    <w:rsid w:val="00947A39"/>
    <w:rsid w:val="00965915"/>
    <w:rsid w:val="009718AB"/>
    <w:rsid w:val="00981B9E"/>
    <w:rsid w:val="00983AE8"/>
    <w:rsid w:val="00986E99"/>
    <w:rsid w:val="009900B3"/>
    <w:rsid w:val="009B398A"/>
    <w:rsid w:val="009C0237"/>
    <w:rsid w:val="009D0EC9"/>
    <w:rsid w:val="009D1CE7"/>
    <w:rsid w:val="009E7EC2"/>
    <w:rsid w:val="009F095E"/>
    <w:rsid w:val="009F2387"/>
    <w:rsid w:val="009F796D"/>
    <w:rsid w:val="00A03017"/>
    <w:rsid w:val="00A25CAC"/>
    <w:rsid w:val="00A55E3F"/>
    <w:rsid w:val="00A604C1"/>
    <w:rsid w:val="00A615F0"/>
    <w:rsid w:val="00A9603F"/>
    <w:rsid w:val="00AC3D95"/>
    <w:rsid w:val="00AE03BB"/>
    <w:rsid w:val="00B07AA8"/>
    <w:rsid w:val="00B17A7D"/>
    <w:rsid w:val="00B2631E"/>
    <w:rsid w:val="00B34DC5"/>
    <w:rsid w:val="00B538B0"/>
    <w:rsid w:val="00B570CC"/>
    <w:rsid w:val="00B64719"/>
    <w:rsid w:val="00B74C08"/>
    <w:rsid w:val="00BE7D40"/>
    <w:rsid w:val="00C21C80"/>
    <w:rsid w:val="00C7413B"/>
    <w:rsid w:val="00C9656C"/>
    <w:rsid w:val="00CA6851"/>
    <w:rsid w:val="00CC57AB"/>
    <w:rsid w:val="00CC75C6"/>
    <w:rsid w:val="00CD5702"/>
    <w:rsid w:val="00CE2361"/>
    <w:rsid w:val="00D41A1B"/>
    <w:rsid w:val="00D604F9"/>
    <w:rsid w:val="00D73EDF"/>
    <w:rsid w:val="00D90498"/>
    <w:rsid w:val="00DA69D6"/>
    <w:rsid w:val="00DC6231"/>
    <w:rsid w:val="00DF76D4"/>
    <w:rsid w:val="00E144D7"/>
    <w:rsid w:val="00E3470D"/>
    <w:rsid w:val="00E45E41"/>
    <w:rsid w:val="00E8229F"/>
    <w:rsid w:val="00E87647"/>
    <w:rsid w:val="00E913A3"/>
    <w:rsid w:val="00E92E70"/>
    <w:rsid w:val="00E94C1A"/>
    <w:rsid w:val="00EA688A"/>
    <w:rsid w:val="00EC18CE"/>
    <w:rsid w:val="00EC5B0C"/>
    <w:rsid w:val="00EE18C1"/>
    <w:rsid w:val="00EE3242"/>
    <w:rsid w:val="00EF3F8D"/>
    <w:rsid w:val="00F014DE"/>
    <w:rsid w:val="00F12C8D"/>
    <w:rsid w:val="00F1615E"/>
    <w:rsid w:val="00F4572F"/>
    <w:rsid w:val="00F4729C"/>
    <w:rsid w:val="00F76EBC"/>
    <w:rsid w:val="00FB4907"/>
    <w:rsid w:val="00FB7E9F"/>
    <w:rsid w:val="00FC2121"/>
    <w:rsid w:val="00FC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0B7FB15"/>
  <w15:docId w15:val="{F6B8A428-2E14-4104-B0DE-E53C14B1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6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B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8DE"/>
    <w:pPr>
      <w:ind w:left="720"/>
      <w:contextualSpacing/>
    </w:pPr>
  </w:style>
  <w:style w:type="character" w:customStyle="1" w:styleId="Heading1Char">
    <w:name w:val="Heading 1 Char"/>
    <w:basedOn w:val="DefaultParagraphFont"/>
    <w:link w:val="Heading1"/>
    <w:uiPriority w:val="9"/>
    <w:rsid w:val="00A9603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60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3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98A"/>
  </w:style>
  <w:style w:type="paragraph" w:styleId="Footer">
    <w:name w:val="footer"/>
    <w:basedOn w:val="Normal"/>
    <w:link w:val="FooterChar"/>
    <w:uiPriority w:val="99"/>
    <w:unhideWhenUsed/>
    <w:rsid w:val="009B3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52883">
      <w:bodyDiv w:val="1"/>
      <w:marLeft w:val="0"/>
      <w:marRight w:val="0"/>
      <w:marTop w:val="0"/>
      <w:marBottom w:val="0"/>
      <w:divBdr>
        <w:top w:val="none" w:sz="0" w:space="0" w:color="auto"/>
        <w:left w:val="none" w:sz="0" w:space="0" w:color="auto"/>
        <w:bottom w:val="none" w:sz="0" w:space="0" w:color="auto"/>
        <w:right w:val="none" w:sz="0" w:space="0" w:color="auto"/>
      </w:divBdr>
      <w:divsChild>
        <w:div w:id="863713907">
          <w:marLeft w:val="0"/>
          <w:marRight w:val="436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st-wilson-j</dc:creator>
  <cp:keywords/>
  <dc:description/>
  <cp:lastModifiedBy>Lennon, Darren</cp:lastModifiedBy>
  <cp:revision>3</cp:revision>
  <cp:lastPrinted>2015-05-12T11:31:00Z</cp:lastPrinted>
  <dcterms:created xsi:type="dcterms:W3CDTF">2021-01-29T16:07:00Z</dcterms:created>
  <dcterms:modified xsi:type="dcterms:W3CDTF">2021-12-21T18:34:00Z</dcterms:modified>
</cp:coreProperties>
</file>