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622228"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22228">
        <w:rPr>
          <w:rFonts w:ascii="Century Gothic" w:eastAsiaTheme="majorEastAsia" w:hAnsi="Century Gothic" w:cs="Calibri"/>
          <w:bCs/>
          <w:color w:val="00B050"/>
          <w:sz w:val="72"/>
          <w:szCs w:val="72"/>
          <w:lang w:eastAsia="ja-JP"/>
        </w:rPr>
        <w:t>The Linden Centre</w:t>
      </w:r>
    </w:p>
    <w:p w14:paraId="69855983" w14:textId="736CFFCB" w:rsidR="00322EF6" w:rsidRPr="00622228"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663479E0" w14:textId="583486BF" w:rsidR="001E7BAB" w:rsidRPr="00622228" w:rsidRDefault="00F7739F" w:rsidP="001E7BAB">
      <w:pPr>
        <w:jc w:val="center"/>
        <w:rPr>
          <w:rFonts w:ascii="Century Gothic" w:eastAsiaTheme="majorEastAsia" w:hAnsi="Century Gothic" w:cs="Arial"/>
          <w:color w:val="000000" w:themeColor="text1"/>
          <w:sz w:val="72"/>
          <w:szCs w:val="80"/>
          <w:lang w:val="en-US" w:eastAsia="ja-JP"/>
        </w:rPr>
      </w:pPr>
      <w:r w:rsidRPr="00622228">
        <w:rPr>
          <w:rFonts w:ascii="Century Gothic" w:eastAsiaTheme="majorEastAsia" w:hAnsi="Century Gothic" w:cs="Arial"/>
          <w:color w:val="000000" w:themeColor="text1"/>
          <w:sz w:val="72"/>
          <w:szCs w:val="72"/>
          <w:lang w:eastAsia="ja-JP"/>
        </w:rPr>
        <w:t>Gifted &amp; Talented (G&amp;T)</w:t>
      </w:r>
      <w:r w:rsidR="00322EF6" w:rsidRPr="00622228">
        <w:rPr>
          <w:rFonts w:ascii="Century Gothic" w:eastAsiaTheme="majorEastAsia" w:hAnsi="Century Gothic" w:cs="Arial"/>
          <w:color w:val="000000" w:themeColor="text1"/>
          <w:sz w:val="72"/>
          <w:szCs w:val="72"/>
          <w:lang w:eastAsia="ja-JP"/>
        </w:rPr>
        <w:t xml:space="preserve"> Policy</w:t>
      </w:r>
    </w:p>
    <w:p w14:paraId="2358E446" w14:textId="72ABCCD5" w:rsidR="001E7BAB" w:rsidRDefault="001E7BAB" w:rsidP="00322EF6">
      <w:pPr>
        <w:jc w:val="both"/>
        <w:rPr>
          <w:rFonts w:asciiTheme="minorHAnsi" w:hAnsiTheme="minorHAnsi" w:cstheme="minorBidi"/>
          <w:b/>
          <w:sz w:val="28"/>
        </w:rPr>
      </w:pPr>
    </w:p>
    <w:p w14:paraId="43DDEAF5" w14:textId="338BA247" w:rsidR="00622228" w:rsidRDefault="00622228"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622228" w:rsidRPr="006C79BC" w14:paraId="3210639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A585F1" w14:textId="77777777" w:rsidR="00622228" w:rsidRPr="006C79BC" w:rsidRDefault="00622228" w:rsidP="00B0432E">
            <w:pPr>
              <w:rPr>
                <w:rFonts w:ascii="Century Gothic" w:hAnsi="Century Gothic"/>
              </w:rPr>
            </w:pPr>
            <w:r w:rsidRPr="006C79BC">
              <w:rPr>
                <w:rFonts w:ascii="Century Gothic" w:hAnsi="Century Gothic"/>
              </w:rPr>
              <w:t xml:space="preserve">Signed by: </w:t>
            </w:r>
          </w:p>
        </w:tc>
      </w:tr>
      <w:tr w:rsidR="00622228" w:rsidRPr="006C79BC" w14:paraId="007E3B2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C9670E" w14:textId="77777777" w:rsidR="00622228" w:rsidRPr="006C79BC" w:rsidRDefault="00622228" w:rsidP="00B0432E">
            <w:pPr>
              <w:rPr>
                <w:rFonts w:ascii="Century Gothic" w:hAnsi="Century Gothic"/>
              </w:rPr>
            </w:pPr>
          </w:p>
          <w:p w14:paraId="7E835DB2" w14:textId="77777777" w:rsidR="00622228" w:rsidRPr="006C79BC" w:rsidRDefault="00622228" w:rsidP="00B0432E">
            <w:pPr>
              <w:rPr>
                <w:rFonts w:ascii="Century Gothic" w:hAnsi="Century Gothic"/>
              </w:rPr>
            </w:pPr>
          </w:p>
          <w:p w14:paraId="10AE7F29" w14:textId="77777777" w:rsidR="00622228" w:rsidRPr="006C79BC" w:rsidRDefault="0062222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51075D" w14:textId="77777777" w:rsidR="00622228" w:rsidRPr="006C79BC" w:rsidRDefault="00622228" w:rsidP="00B0432E">
            <w:pPr>
              <w:rPr>
                <w:rFonts w:ascii="Century Gothic" w:hAnsi="Century Gothic"/>
              </w:rPr>
            </w:pPr>
          </w:p>
          <w:p w14:paraId="6C94287D" w14:textId="77777777" w:rsidR="00622228" w:rsidRPr="006C79BC" w:rsidRDefault="00622228"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E23BF9" w14:textId="77777777" w:rsidR="00622228" w:rsidRPr="006C79BC" w:rsidRDefault="00622228" w:rsidP="00B0432E">
            <w:pPr>
              <w:rPr>
                <w:rFonts w:ascii="Century Gothic" w:hAnsi="Century Gothic"/>
              </w:rPr>
            </w:pPr>
          </w:p>
          <w:p w14:paraId="24237CFA" w14:textId="77777777" w:rsidR="00622228" w:rsidRPr="006C79BC" w:rsidRDefault="00622228" w:rsidP="00B0432E">
            <w:pPr>
              <w:rPr>
                <w:rFonts w:ascii="Century Gothic" w:hAnsi="Century Gothic"/>
              </w:rPr>
            </w:pPr>
            <w:r w:rsidRPr="006C79BC">
              <w:rPr>
                <w:rFonts w:ascii="Century Gothic" w:hAnsi="Century Gothic"/>
              </w:rPr>
              <w:t xml:space="preserve">Date: </w:t>
            </w:r>
          </w:p>
        </w:tc>
      </w:tr>
      <w:tr w:rsidR="00622228" w:rsidRPr="006C79BC" w14:paraId="3CEEC34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B0AAE1" w14:textId="77777777" w:rsidR="00622228" w:rsidRPr="006C79BC" w:rsidRDefault="00622228" w:rsidP="00B0432E">
            <w:pPr>
              <w:rPr>
                <w:rFonts w:ascii="Century Gothic" w:hAnsi="Century Gothic"/>
              </w:rPr>
            </w:pPr>
          </w:p>
          <w:p w14:paraId="65982D70" w14:textId="77777777" w:rsidR="00622228" w:rsidRPr="006C79BC" w:rsidRDefault="00622228" w:rsidP="00B0432E">
            <w:pPr>
              <w:rPr>
                <w:rFonts w:ascii="Century Gothic" w:hAnsi="Century Gothic"/>
              </w:rPr>
            </w:pPr>
          </w:p>
          <w:p w14:paraId="1A1413C4" w14:textId="77777777" w:rsidR="00622228" w:rsidRPr="006C79BC" w:rsidRDefault="0062222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46F3EA" w14:textId="77777777" w:rsidR="00622228" w:rsidRPr="006C79BC" w:rsidRDefault="00622228" w:rsidP="00B0432E">
            <w:pPr>
              <w:rPr>
                <w:rFonts w:ascii="Century Gothic" w:hAnsi="Century Gothic"/>
              </w:rPr>
            </w:pPr>
          </w:p>
          <w:p w14:paraId="300803D8" w14:textId="77777777" w:rsidR="00622228" w:rsidRPr="006C79BC" w:rsidRDefault="00622228" w:rsidP="00B0432E">
            <w:pPr>
              <w:rPr>
                <w:rFonts w:ascii="Century Gothic" w:hAnsi="Century Gothic"/>
              </w:rPr>
            </w:pPr>
            <w:r w:rsidRPr="006C79BC">
              <w:rPr>
                <w:rFonts w:ascii="Century Gothic" w:hAnsi="Century Gothic"/>
              </w:rPr>
              <w:t xml:space="preserve">Chair of Management Committee </w:t>
            </w:r>
          </w:p>
          <w:p w14:paraId="3E8832E9" w14:textId="77777777" w:rsidR="00622228" w:rsidRPr="006C79BC" w:rsidRDefault="00622228"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15EC64" w14:textId="77777777" w:rsidR="00622228" w:rsidRPr="006C79BC" w:rsidRDefault="00622228" w:rsidP="00B0432E">
            <w:pPr>
              <w:rPr>
                <w:rFonts w:ascii="Century Gothic" w:hAnsi="Century Gothic"/>
              </w:rPr>
            </w:pPr>
          </w:p>
          <w:p w14:paraId="061A6058" w14:textId="77777777" w:rsidR="00622228" w:rsidRPr="006C79BC" w:rsidRDefault="00622228" w:rsidP="00B0432E">
            <w:pPr>
              <w:rPr>
                <w:rFonts w:ascii="Century Gothic" w:hAnsi="Century Gothic"/>
              </w:rPr>
            </w:pPr>
            <w:r w:rsidRPr="006C79BC">
              <w:rPr>
                <w:rFonts w:ascii="Century Gothic" w:hAnsi="Century Gothic"/>
              </w:rPr>
              <w:t xml:space="preserve">Date </w:t>
            </w:r>
          </w:p>
        </w:tc>
      </w:tr>
    </w:tbl>
    <w:p w14:paraId="2EC6FE59" w14:textId="77777777" w:rsidR="00622228" w:rsidRPr="006C79BC" w:rsidRDefault="00622228" w:rsidP="00622228">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622228" w:rsidRPr="006C79BC" w14:paraId="5AFD73CD"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18579A" w14:textId="77777777" w:rsidR="00622228" w:rsidRPr="006C79BC" w:rsidRDefault="00622228" w:rsidP="00B0432E">
            <w:pPr>
              <w:rPr>
                <w:rFonts w:ascii="Century Gothic" w:hAnsi="Century Gothic"/>
              </w:rPr>
            </w:pPr>
          </w:p>
          <w:p w14:paraId="77E57C6B" w14:textId="77777777" w:rsidR="00622228" w:rsidRPr="006C79BC" w:rsidRDefault="00622228" w:rsidP="00B0432E">
            <w:pPr>
              <w:rPr>
                <w:rFonts w:ascii="Century Gothic" w:hAnsi="Century Gothic"/>
              </w:rPr>
            </w:pPr>
            <w:r w:rsidRPr="006C79BC">
              <w:rPr>
                <w:rFonts w:ascii="Century Gothic" w:hAnsi="Century Gothic"/>
              </w:rPr>
              <w:t>Last Updated</w:t>
            </w:r>
          </w:p>
          <w:p w14:paraId="39E30E08" w14:textId="77777777" w:rsidR="00622228" w:rsidRPr="006C79BC" w:rsidRDefault="00622228"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9E17CE" w14:textId="77777777" w:rsidR="00622228" w:rsidRPr="006C79BC" w:rsidRDefault="00622228" w:rsidP="00B0432E">
            <w:pPr>
              <w:rPr>
                <w:rFonts w:ascii="Century Gothic" w:hAnsi="Century Gothic"/>
              </w:rPr>
            </w:pPr>
          </w:p>
          <w:p w14:paraId="0A041DF2" w14:textId="0FE5286B" w:rsidR="00622228" w:rsidRPr="006C79BC" w:rsidRDefault="00622228" w:rsidP="00B0432E">
            <w:pPr>
              <w:rPr>
                <w:rFonts w:ascii="Century Gothic" w:hAnsi="Century Gothic"/>
              </w:rPr>
            </w:pPr>
            <w:r w:rsidRPr="006C79BC">
              <w:rPr>
                <w:rFonts w:ascii="Century Gothic" w:hAnsi="Century Gothic"/>
              </w:rPr>
              <w:t xml:space="preserve"> </w:t>
            </w:r>
            <w:r w:rsidR="003819C1">
              <w:rPr>
                <w:rFonts w:ascii="Century Gothic" w:hAnsi="Century Gothic"/>
              </w:rPr>
              <w:t>08</w:t>
            </w:r>
            <w:r w:rsidR="003819C1" w:rsidRPr="003819C1">
              <w:rPr>
                <w:rFonts w:ascii="Century Gothic" w:hAnsi="Century Gothic"/>
                <w:vertAlign w:val="superscript"/>
              </w:rPr>
              <w:t>th</w:t>
            </w:r>
            <w:r w:rsidR="003819C1">
              <w:rPr>
                <w:rFonts w:ascii="Century Gothic" w:hAnsi="Century Gothic"/>
              </w:rPr>
              <w:t xml:space="preserve"> February 2021</w:t>
            </w:r>
          </w:p>
        </w:tc>
      </w:tr>
      <w:tr w:rsidR="00622228" w:rsidRPr="006C79BC" w14:paraId="02838ED4"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5063BA" w14:textId="77777777" w:rsidR="00622228" w:rsidRPr="006C79BC" w:rsidRDefault="00622228" w:rsidP="00B0432E">
            <w:pPr>
              <w:rPr>
                <w:rFonts w:ascii="Century Gothic" w:hAnsi="Century Gothic"/>
              </w:rPr>
            </w:pPr>
          </w:p>
          <w:p w14:paraId="4F0EB1C2" w14:textId="77777777" w:rsidR="00622228" w:rsidRPr="006C79BC" w:rsidRDefault="00622228" w:rsidP="00B0432E">
            <w:pPr>
              <w:rPr>
                <w:rFonts w:ascii="Century Gothic" w:hAnsi="Century Gothic"/>
              </w:rPr>
            </w:pPr>
            <w:r w:rsidRPr="006C79BC">
              <w:rPr>
                <w:rFonts w:ascii="Century Gothic" w:hAnsi="Century Gothic"/>
              </w:rPr>
              <w:t>Review Due:</w:t>
            </w:r>
          </w:p>
          <w:p w14:paraId="01C63B7E" w14:textId="77777777" w:rsidR="00622228" w:rsidRPr="006C79BC" w:rsidRDefault="00622228"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E50659" w14:textId="77777777" w:rsidR="00622228" w:rsidRPr="006C79BC" w:rsidRDefault="00622228" w:rsidP="00B0432E">
            <w:pPr>
              <w:rPr>
                <w:rFonts w:ascii="Century Gothic" w:hAnsi="Century Gothic"/>
              </w:rPr>
            </w:pPr>
          </w:p>
          <w:p w14:paraId="253BCF11" w14:textId="7776EB18" w:rsidR="00622228" w:rsidRPr="006C79BC" w:rsidRDefault="003819C1" w:rsidP="003819C1">
            <w:pPr>
              <w:rPr>
                <w:rFonts w:ascii="Century Gothic" w:hAnsi="Century Gothic"/>
              </w:rPr>
            </w:pPr>
            <w:r>
              <w:rPr>
                <w:rFonts w:ascii="Century Gothic" w:hAnsi="Century Gothic"/>
              </w:rPr>
              <w:t>08</w:t>
            </w:r>
            <w:r w:rsidRPr="003819C1">
              <w:rPr>
                <w:rFonts w:ascii="Century Gothic" w:hAnsi="Century Gothic"/>
                <w:vertAlign w:val="superscript"/>
              </w:rPr>
              <w:t>th</w:t>
            </w:r>
            <w:r>
              <w:rPr>
                <w:rFonts w:ascii="Century Gothic" w:hAnsi="Century Gothic"/>
              </w:rPr>
              <w:t xml:space="preserve"> February 202</w:t>
            </w:r>
            <w:r>
              <w:rPr>
                <w:rFonts w:ascii="Century Gothic" w:hAnsi="Century Gothic"/>
              </w:rPr>
              <w:t>3</w:t>
            </w:r>
          </w:p>
        </w:tc>
      </w:tr>
    </w:tbl>
    <w:p w14:paraId="0EDD5F81" w14:textId="149C8DA7" w:rsidR="00622228" w:rsidRDefault="00622228" w:rsidP="00322EF6">
      <w:pPr>
        <w:jc w:val="both"/>
        <w:rPr>
          <w:rFonts w:asciiTheme="minorHAnsi" w:hAnsiTheme="minorHAnsi" w:cstheme="minorBidi"/>
          <w:b/>
          <w:sz w:val="28"/>
        </w:rPr>
      </w:pPr>
    </w:p>
    <w:p w14:paraId="54F30606" w14:textId="0A3B0387" w:rsidR="00622228" w:rsidRDefault="00622228" w:rsidP="00322EF6">
      <w:pPr>
        <w:jc w:val="both"/>
        <w:rPr>
          <w:rFonts w:asciiTheme="minorHAnsi" w:hAnsiTheme="minorHAnsi" w:cstheme="minorBidi"/>
          <w:b/>
          <w:sz w:val="28"/>
        </w:rPr>
      </w:pPr>
    </w:p>
    <w:p w14:paraId="66D2C63F" w14:textId="7273CFBE" w:rsidR="001E7BAB" w:rsidRDefault="001E7BAB" w:rsidP="00322EF6">
      <w:pPr>
        <w:jc w:val="both"/>
        <w:rPr>
          <w:rFonts w:asciiTheme="minorHAnsi" w:hAnsiTheme="minorHAnsi" w:cstheme="minorBidi"/>
          <w:b/>
          <w:sz w:val="28"/>
        </w:rPr>
      </w:pPr>
    </w:p>
    <w:p w14:paraId="58E7BC1B" w14:textId="00C5FB0E" w:rsidR="00A23725" w:rsidRPr="00622228" w:rsidRDefault="00A23725" w:rsidP="00A73EC9">
      <w:pPr>
        <w:pStyle w:val="ListParagraph"/>
        <w:spacing w:before="120" w:after="120"/>
        <w:ind w:left="360"/>
        <w:rPr>
          <w:rFonts w:ascii="Century Gothic" w:hAnsi="Century Gothic" w:cs="Arial"/>
          <w:b/>
          <w:sz w:val="32"/>
        </w:rPr>
      </w:pPr>
      <w:r w:rsidRPr="00622228">
        <w:rPr>
          <w:rFonts w:ascii="Century Gothic" w:hAnsi="Century Gothic" w:cs="Arial"/>
          <w:b/>
          <w:sz w:val="32"/>
        </w:rPr>
        <w:t>Contents:</w:t>
      </w:r>
    </w:p>
    <w:p w14:paraId="0E30CDA4" w14:textId="69301E7D" w:rsidR="00F7739F" w:rsidRPr="00622228" w:rsidRDefault="00F7739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r w:rsidRPr="00622228">
        <w:rPr>
          <w:rFonts w:ascii="Century Gothic" w:hAnsi="Century Gothic" w:cs="Arial"/>
          <w:sz w:val="32"/>
          <w:szCs w:val="32"/>
        </w:rPr>
        <w:fldChar w:fldCharType="begin"/>
      </w:r>
      <w:r w:rsidRPr="00622228">
        <w:rPr>
          <w:rFonts w:ascii="Century Gothic" w:hAnsi="Century Gothic" w:cs="Arial"/>
          <w:sz w:val="32"/>
          <w:szCs w:val="32"/>
        </w:rPr>
        <w:instrText xml:space="preserve"> TOC \h \z \t "Heading 1,1" </w:instrText>
      </w:r>
      <w:r w:rsidRPr="00622228">
        <w:rPr>
          <w:rFonts w:ascii="Century Gothic" w:hAnsi="Century Gothic" w:cs="Arial"/>
          <w:sz w:val="32"/>
          <w:szCs w:val="32"/>
        </w:rPr>
        <w:fldChar w:fldCharType="separate"/>
      </w:r>
      <w:hyperlink w:anchor="_Toc59309830" w:history="1">
        <w:r w:rsidRPr="00622228">
          <w:rPr>
            <w:rStyle w:val="Hyperlink"/>
            <w:rFonts w:ascii="Century Gothic" w:hAnsi="Century Gothic"/>
            <w:noProof/>
          </w:rPr>
          <w:t>1.</w:t>
        </w:r>
        <w:r w:rsidRPr="00622228">
          <w:rPr>
            <w:rFonts w:ascii="Century Gothic" w:eastAsiaTheme="minorEastAsia" w:hAnsi="Century Gothic" w:cstheme="minorBidi"/>
            <w:b w:val="0"/>
            <w:bCs w:val="0"/>
            <w:i w:val="0"/>
            <w:iCs w:val="0"/>
            <w:noProof/>
            <w:sz w:val="22"/>
            <w:szCs w:val="22"/>
            <w:lang w:eastAsia="en-GB"/>
          </w:rPr>
          <w:tab/>
        </w:r>
        <w:r w:rsidRPr="00622228">
          <w:rPr>
            <w:rStyle w:val="Hyperlink"/>
            <w:rFonts w:ascii="Century Gothic" w:hAnsi="Century Gothic"/>
            <w:noProof/>
          </w:rPr>
          <w:t>Provision for More Able, Gifted and Talented Pupils</w:t>
        </w:r>
        <w:r w:rsidRPr="00622228">
          <w:rPr>
            <w:rFonts w:ascii="Century Gothic" w:hAnsi="Century Gothic"/>
            <w:noProof/>
            <w:webHidden/>
          </w:rPr>
          <w:tab/>
        </w:r>
        <w:r w:rsidRPr="00622228">
          <w:rPr>
            <w:rFonts w:ascii="Century Gothic" w:hAnsi="Century Gothic"/>
            <w:noProof/>
            <w:webHidden/>
          </w:rPr>
          <w:fldChar w:fldCharType="begin"/>
        </w:r>
        <w:r w:rsidRPr="00622228">
          <w:rPr>
            <w:rFonts w:ascii="Century Gothic" w:hAnsi="Century Gothic"/>
            <w:noProof/>
            <w:webHidden/>
          </w:rPr>
          <w:instrText xml:space="preserve"> PAGEREF _Toc59309830 \h </w:instrText>
        </w:r>
        <w:r w:rsidRPr="00622228">
          <w:rPr>
            <w:rFonts w:ascii="Century Gothic" w:hAnsi="Century Gothic"/>
            <w:noProof/>
            <w:webHidden/>
          </w:rPr>
        </w:r>
        <w:r w:rsidRPr="00622228">
          <w:rPr>
            <w:rFonts w:ascii="Century Gothic" w:hAnsi="Century Gothic"/>
            <w:noProof/>
            <w:webHidden/>
          </w:rPr>
          <w:fldChar w:fldCharType="separate"/>
        </w:r>
        <w:r w:rsidR="005E7179">
          <w:rPr>
            <w:rFonts w:ascii="Century Gothic" w:hAnsi="Century Gothic"/>
            <w:noProof/>
            <w:webHidden/>
          </w:rPr>
          <w:t>3</w:t>
        </w:r>
        <w:r w:rsidRPr="00622228">
          <w:rPr>
            <w:rFonts w:ascii="Century Gothic" w:hAnsi="Century Gothic"/>
            <w:noProof/>
            <w:webHidden/>
          </w:rPr>
          <w:fldChar w:fldCharType="end"/>
        </w:r>
      </w:hyperlink>
    </w:p>
    <w:p w14:paraId="014DD08B" w14:textId="0FF4FDB4" w:rsidR="00F7739F" w:rsidRPr="00622228" w:rsidRDefault="005E717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1" w:history="1">
        <w:r w:rsidR="00F7739F" w:rsidRPr="00622228">
          <w:rPr>
            <w:rStyle w:val="Hyperlink"/>
            <w:rFonts w:ascii="Century Gothic" w:hAnsi="Century Gothic"/>
            <w:noProof/>
          </w:rPr>
          <w:t>2.</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General Rationale</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_Toc59309831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3</w:t>
        </w:r>
        <w:r w:rsidR="00F7739F" w:rsidRPr="00622228">
          <w:rPr>
            <w:rFonts w:ascii="Century Gothic" w:hAnsi="Century Gothic"/>
            <w:noProof/>
            <w:webHidden/>
          </w:rPr>
          <w:fldChar w:fldCharType="end"/>
        </w:r>
      </w:hyperlink>
    </w:p>
    <w:p w14:paraId="21460E4F" w14:textId="057CB4BD" w:rsidR="00F7739F" w:rsidRPr="00622228" w:rsidRDefault="005E717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2" w:history="1">
        <w:r w:rsidR="00F7739F" w:rsidRPr="00622228">
          <w:rPr>
            <w:rStyle w:val="Hyperlink"/>
            <w:rFonts w:ascii="Century Gothic" w:hAnsi="Century Gothic"/>
            <w:noProof/>
          </w:rPr>
          <w:t>3.</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Aims</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_Toc59309832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4</w:t>
        </w:r>
        <w:r w:rsidR="00F7739F" w:rsidRPr="00622228">
          <w:rPr>
            <w:rFonts w:ascii="Century Gothic" w:hAnsi="Century Gothic"/>
            <w:noProof/>
            <w:webHidden/>
          </w:rPr>
          <w:fldChar w:fldCharType="end"/>
        </w:r>
      </w:hyperlink>
    </w:p>
    <w:p w14:paraId="179FADD1" w14:textId="3ABEDCFE" w:rsidR="00F7739F" w:rsidRPr="00622228" w:rsidRDefault="005E7179">
      <w:pPr>
        <w:pStyle w:val="TOC1"/>
        <w:tabs>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3" w:history="1">
        <w:r w:rsidR="00F7739F" w:rsidRPr="00622228">
          <w:rPr>
            <w:rStyle w:val="Hyperlink"/>
            <w:rFonts w:ascii="Century Gothic" w:hAnsi="Century Gothic"/>
            <w:noProof/>
          </w:rPr>
          <w:t>Definitions - More Able:</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_Toc59309833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0</w:t>
        </w:r>
        <w:r w:rsidR="00F7739F" w:rsidRPr="00622228">
          <w:rPr>
            <w:rFonts w:ascii="Century Gothic" w:hAnsi="Century Gothic"/>
            <w:noProof/>
            <w:webHidden/>
          </w:rPr>
          <w:fldChar w:fldCharType="end"/>
        </w:r>
      </w:hyperlink>
    </w:p>
    <w:p w14:paraId="63DBE3FB" w14:textId="3667F5A8" w:rsidR="00F7739F" w:rsidRPr="00622228" w:rsidRDefault="005E717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4" w:history="1">
        <w:r w:rsidR="00F7739F" w:rsidRPr="00622228">
          <w:rPr>
            <w:rStyle w:val="Hyperlink"/>
            <w:rFonts w:ascii="Century Gothic" w:hAnsi="Century Gothic"/>
            <w:noProof/>
          </w:rPr>
          <w:t>4.</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Gifted and Talented:</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_Toc59309834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0</w:t>
        </w:r>
        <w:r w:rsidR="00F7739F" w:rsidRPr="00622228">
          <w:rPr>
            <w:rFonts w:ascii="Century Gothic" w:hAnsi="Century Gothic"/>
            <w:noProof/>
            <w:webHidden/>
          </w:rPr>
          <w:fldChar w:fldCharType="end"/>
        </w:r>
      </w:hyperlink>
    </w:p>
    <w:p w14:paraId="05C60D75" w14:textId="604E7D14" w:rsidR="00F7739F" w:rsidRPr="00622228" w:rsidRDefault="005E717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5" w:history="1">
        <w:r w:rsidR="00F7739F" w:rsidRPr="00622228">
          <w:rPr>
            <w:rStyle w:val="Hyperlink"/>
            <w:rFonts w:ascii="Century Gothic" w:hAnsi="Century Gothic"/>
            <w:noProof/>
          </w:rPr>
          <w:t>5.</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General Overall Approach Identification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_Toc59309835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2</w:t>
        </w:r>
        <w:r w:rsidR="00F7739F" w:rsidRPr="00622228">
          <w:rPr>
            <w:rFonts w:ascii="Century Gothic" w:hAnsi="Century Gothic"/>
            <w:noProof/>
            <w:webHidden/>
          </w:rPr>
          <w:fldChar w:fldCharType="end"/>
        </w:r>
      </w:hyperlink>
    </w:p>
    <w:p w14:paraId="19FF07A4" w14:textId="1DFA4B96" w:rsidR="00F7739F" w:rsidRPr="00622228" w:rsidRDefault="005E717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6" w:history="1">
        <w:r w:rsidR="00F7739F" w:rsidRPr="00622228">
          <w:rPr>
            <w:rStyle w:val="Hyperlink"/>
            <w:rFonts w:ascii="Century Gothic" w:hAnsi="Century Gothic"/>
            <w:noProof/>
          </w:rPr>
          <w:t>6.</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Managing Curriculum Approaches</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_Toc59309836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3</w:t>
        </w:r>
        <w:r w:rsidR="00F7739F" w:rsidRPr="00622228">
          <w:rPr>
            <w:rFonts w:ascii="Century Gothic" w:hAnsi="Century Gothic"/>
            <w:noProof/>
            <w:webHidden/>
          </w:rPr>
          <w:fldChar w:fldCharType="end"/>
        </w:r>
      </w:hyperlink>
    </w:p>
    <w:p w14:paraId="67D4D2A7" w14:textId="782670C7" w:rsidR="00F7739F" w:rsidRPr="00622228" w:rsidRDefault="005E717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7" w:history="1">
        <w:r w:rsidR="00F7739F" w:rsidRPr="00622228">
          <w:rPr>
            <w:rStyle w:val="Hyperlink"/>
            <w:rFonts w:ascii="Century Gothic" w:hAnsi="Century Gothic"/>
            <w:noProof/>
          </w:rPr>
          <w:t>7.</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Grouping Policy</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_Toc59309837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3</w:t>
        </w:r>
        <w:r w:rsidR="00F7739F" w:rsidRPr="00622228">
          <w:rPr>
            <w:rFonts w:ascii="Century Gothic" w:hAnsi="Century Gothic"/>
            <w:noProof/>
            <w:webHidden/>
          </w:rPr>
          <w:fldChar w:fldCharType="end"/>
        </w:r>
      </w:hyperlink>
    </w:p>
    <w:p w14:paraId="6AA233B9" w14:textId="1CCC0778" w:rsidR="00F7739F" w:rsidRPr="00622228" w:rsidRDefault="005E717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8" w:history="1">
        <w:r w:rsidR="00F7739F" w:rsidRPr="00622228">
          <w:rPr>
            <w:rStyle w:val="Hyperlink"/>
            <w:rFonts w:ascii="Century Gothic" w:hAnsi="Century Gothic"/>
            <w:noProof/>
          </w:rPr>
          <w:t>8.</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Curriculum Provision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_Toc59309838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3</w:t>
        </w:r>
        <w:r w:rsidR="00F7739F" w:rsidRPr="00622228">
          <w:rPr>
            <w:rFonts w:ascii="Century Gothic" w:hAnsi="Century Gothic"/>
            <w:noProof/>
            <w:webHidden/>
          </w:rPr>
          <w:fldChar w:fldCharType="end"/>
        </w:r>
      </w:hyperlink>
    </w:p>
    <w:p w14:paraId="6BA71EFD" w14:textId="7E7C5D4E" w:rsidR="00F7739F" w:rsidRPr="00622228" w:rsidRDefault="005E717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9" w:history="1">
        <w:r w:rsidR="00F7739F" w:rsidRPr="00622228">
          <w:rPr>
            <w:rStyle w:val="Hyperlink"/>
            <w:rFonts w:ascii="Century Gothic" w:hAnsi="Century Gothic"/>
            <w:noProof/>
          </w:rPr>
          <w:t>9.</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Assessment and Monitoring</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_Toc59309839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6</w:t>
        </w:r>
        <w:r w:rsidR="00F7739F" w:rsidRPr="00622228">
          <w:rPr>
            <w:rFonts w:ascii="Century Gothic" w:hAnsi="Century Gothic"/>
            <w:noProof/>
            <w:webHidden/>
          </w:rPr>
          <w:fldChar w:fldCharType="end"/>
        </w:r>
      </w:hyperlink>
    </w:p>
    <w:p w14:paraId="055CC780" w14:textId="1EEF473F" w:rsidR="00F7739F" w:rsidRPr="00622228" w:rsidRDefault="005E717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0" w:history="1">
        <w:r w:rsidR="00F7739F" w:rsidRPr="00622228">
          <w:rPr>
            <w:rStyle w:val="Hyperlink"/>
            <w:rFonts w:ascii="Century Gothic" w:hAnsi="Century Gothic"/>
            <w:noProof/>
          </w:rPr>
          <w:t>10.</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Pastoral Care</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_Toc59309840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7</w:t>
        </w:r>
        <w:r w:rsidR="00F7739F" w:rsidRPr="00622228">
          <w:rPr>
            <w:rFonts w:ascii="Century Gothic" w:hAnsi="Century Gothic"/>
            <w:noProof/>
            <w:webHidden/>
          </w:rPr>
          <w:fldChar w:fldCharType="end"/>
        </w:r>
      </w:hyperlink>
    </w:p>
    <w:p w14:paraId="535E2914" w14:textId="28375865" w:rsidR="00F7739F" w:rsidRPr="00622228" w:rsidRDefault="005E717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1" w:history="1">
        <w:r w:rsidR="00F7739F" w:rsidRPr="00622228">
          <w:rPr>
            <w:rStyle w:val="Hyperlink"/>
            <w:rFonts w:ascii="Century Gothic" w:hAnsi="Century Gothic"/>
            <w:noProof/>
          </w:rPr>
          <w:t>11.</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Parents</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_Toc59309841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7</w:t>
        </w:r>
        <w:r w:rsidR="00F7739F" w:rsidRPr="00622228">
          <w:rPr>
            <w:rFonts w:ascii="Century Gothic" w:hAnsi="Century Gothic"/>
            <w:noProof/>
            <w:webHidden/>
          </w:rPr>
          <w:fldChar w:fldCharType="end"/>
        </w:r>
      </w:hyperlink>
    </w:p>
    <w:p w14:paraId="5E5ACB37" w14:textId="31458C6B" w:rsidR="00F7739F" w:rsidRPr="00622228" w:rsidRDefault="005E717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2" w:history="1">
        <w:r w:rsidR="00F7739F" w:rsidRPr="00622228">
          <w:rPr>
            <w:rStyle w:val="Hyperlink"/>
            <w:rFonts w:ascii="Century Gothic" w:hAnsi="Century Gothic"/>
            <w:noProof/>
          </w:rPr>
          <w:t>12.</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Organisation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_Toc59309842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7</w:t>
        </w:r>
        <w:r w:rsidR="00F7739F" w:rsidRPr="00622228">
          <w:rPr>
            <w:rFonts w:ascii="Century Gothic" w:hAnsi="Century Gothic"/>
            <w:noProof/>
            <w:webHidden/>
          </w:rPr>
          <w:fldChar w:fldCharType="end"/>
        </w:r>
      </w:hyperlink>
    </w:p>
    <w:p w14:paraId="5C32ECD9" w14:textId="388570AC" w:rsidR="00F7739F" w:rsidRPr="00622228" w:rsidRDefault="005E717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3" w:history="1">
        <w:r w:rsidR="00F7739F" w:rsidRPr="00622228">
          <w:rPr>
            <w:rStyle w:val="Hyperlink"/>
            <w:rFonts w:ascii="Century Gothic" w:hAnsi="Century Gothic"/>
            <w:noProof/>
          </w:rPr>
          <w:t>13.</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Role of the More Able, Gifted and Talented</w:t>
        </w:r>
        <w:r w:rsidR="00F7739F" w:rsidRPr="00622228">
          <w:rPr>
            <w:rStyle w:val="Hyperlink"/>
            <w:rFonts w:ascii="Century Gothic" w:hAnsi="Century Gothic"/>
            <w:noProof/>
            <w:spacing w:val="-11"/>
          </w:rPr>
          <w:t xml:space="preserve"> </w:t>
        </w:r>
        <w:r w:rsidR="00F7739F" w:rsidRPr="00622228">
          <w:rPr>
            <w:rStyle w:val="Hyperlink"/>
            <w:rFonts w:ascii="Century Gothic" w:hAnsi="Century Gothic"/>
            <w:noProof/>
          </w:rPr>
          <w:t>Coordinator</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_Toc59309843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8</w:t>
        </w:r>
        <w:r w:rsidR="00F7739F" w:rsidRPr="00622228">
          <w:rPr>
            <w:rFonts w:ascii="Century Gothic" w:hAnsi="Century Gothic"/>
            <w:noProof/>
            <w:webHidden/>
          </w:rPr>
          <w:fldChar w:fldCharType="end"/>
        </w:r>
      </w:hyperlink>
    </w:p>
    <w:p w14:paraId="28B521F1" w14:textId="2673678E" w:rsidR="00F7739F" w:rsidRPr="00622228" w:rsidRDefault="005E717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4" w:history="1">
        <w:r w:rsidR="00F7739F" w:rsidRPr="00622228">
          <w:rPr>
            <w:rStyle w:val="Hyperlink"/>
            <w:rFonts w:ascii="Century Gothic" w:hAnsi="Century Gothic"/>
            <w:noProof/>
          </w:rPr>
          <w:t>14.</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Conclusion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_Toc59309844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Pr>
            <w:rFonts w:ascii="Century Gothic" w:hAnsi="Century Gothic"/>
            <w:noProof/>
            <w:webHidden/>
          </w:rPr>
          <w:t>9</w:t>
        </w:r>
        <w:r w:rsidR="00F7739F" w:rsidRPr="00622228">
          <w:rPr>
            <w:rFonts w:ascii="Century Gothic" w:hAnsi="Century Gothic"/>
            <w:noProof/>
            <w:webHidden/>
          </w:rPr>
          <w:fldChar w:fldCharType="end"/>
        </w:r>
      </w:hyperlink>
    </w:p>
    <w:p w14:paraId="1B62E2A3" w14:textId="47E3DD9D" w:rsidR="00A23725" w:rsidRPr="00622228" w:rsidRDefault="00F7739F" w:rsidP="00B64560">
      <w:pPr>
        <w:rPr>
          <w:rFonts w:ascii="Century Gothic" w:hAnsi="Century Gothic" w:cs="Arial"/>
          <w:color w:val="0000FF"/>
          <w:u w:val="single"/>
        </w:rPr>
      </w:pPr>
      <w:r w:rsidRPr="00622228">
        <w:rPr>
          <w:rFonts w:ascii="Century Gothic" w:hAnsi="Century Gothic" w:cs="Arial"/>
          <w:sz w:val="32"/>
          <w:szCs w:val="32"/>
        </w:rPr>
        <w:fldChar w:fldCharType="end"/>
      </w:r>
      <w:r w:rsidR="00A23725" w:rsidRPr="00622228">
        <w:rPr>
          <w:rFonts w:ascii="Century Gothic" w:hAnsi="Century Gothic" w:cs="Arial"/>
          <w:sz w:val="32"/>
          <w:szCs w:val="32"/>
        </w:rPr>
        <w:br w:type="page"/>
      </w:r>
    </w:p>
    <w:p w14:paraId="52104471" w14:textId="77777777" w:rsidR="001E7BAB" w:rsidRDefault="001E7BAB" w:rsidP="001E7BAB">
      <w:pPr>
        <w:pStyle w:val="BodyText"/>
        <w:spacing w:before="11"/>
        <w:rPr>
          <w:rFonts w:ascii="Times New Roman"/>
          <w:sz w:val="11"/>
        </w:rPr>
      </w:pPr>
    </w:p>
    <w:p w14:paraId="522951C0" w14:textId="2DEB4B31" w:rsidR="001E7BAB" w:rsidRPr="00622228" w:rsidRDefault="001E7BAB" w:rsidP="001E7BAB">
      <w:pPr>
        <w:pStyle w:val="Heading10"/>
        <w:jc w:val="both"/>
        <w:rPr>
          <w:rFonts w:ascii="Century Gothic" w:hAnsi="Century Gothic"/>
        </w:rPr>
      </w:pPr>
      <w:bookmarkStart w:id="4" w:name="_Toc59309830"/>
      <w:r w:rsidRPr="00622228">
        <w:rPr>
          <w:rFonts w:ascii="Century Gothic" w:hAnsi="Century Gothic"/>
        </w:rPr>
        <w:t>Provision for More Able, Gifted and Talented Pupils</w:t>
      </w:r>
      <w:bookmarkEnd w:id="4"/>
    </w:p>
    <w:p w14:paraId="16320553"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Gifted and Talented is about embedding challenge into the fabric of the school coupled with challenging teaching. If challenge exists in all lessons, you raise the aspirations and attainment of all pupils within the school.</w:t>
      </w:r>
    </w:p>
    <w:p w14:paraId="1802FB13" w14:textId="77777777" w:rsidR="001E7BAB" w:rsidRPr="00622228" w:rsidRDefault="001E7BAB" w:rsidP="001E7BAB">
      <w:pPr>
        <w:pStyle w:val="BodyText"/>
        <w:spacing w:before="10"/>
        <w:jc w:val="both"/>
        <w:rPr>
          <w:rFonts w:ascii="Century Gothic" w:hAnsi="Century Gothic"/>
          <w:b/>
          <w:sz w:val="12"/>
        </w:rPr>
      </w:pPr>
    </w:p>
    <w:p w14:paraId="4566CB0A" w14:textId="77777777" w:rsidR="001E7BAB" w:rsidRPr="00622228" w:rsidRDefault="001E7BAB" w:rsidP="001E7BAB">
      <w:pPr>
        <w:pStyle w:val="Heading10"/>
        <w:jc w:val="both"/>
        <w:rPr>
          <w:rFonts w:ascii="Century Gothic" w:hAnsi="Century Gothic"/>
        </w:rPr>
      </w:pPr>
      <w:bookmarkStart w:id="5" w:name="_Toc59309831"/>
      <w:r w:rsidRPr="00622228">
        <w:rPr>
          <w:rFonts w:ascii="Century Gothic" w:hAnsi="Century Gothic"/>
        </w:rPr>
        <w:t>General Rationale</w:t>
      </w:r>
      <w:bookmarkEnd w:id="5"/>
    </w:p>
    <w:p w14:paraId="35FE7DEE" w14:textId="39DB7C8E" w:rsidR="001E7BAB" w:rsidRPr="00622228" w:rsidRDefault="001E7BAB" w:rsidP="001E7BAB">
      <w:pPr>
        <w:pStyle w:val="TSB-Level1Numbers"/>
        <w:jc w:val="both"/>
        <w:rPr>
          <w:rFonts w:ascii="Century Gothic" w:hAnsi="Century Gothic"/>
        </w:rPr>
      </w:pPr>
      <w:r w:rsidRPr="00622228">
        <w:rPr>
          <w:rFonts w:ascii="Century Gothic" w:hAnsi="Century Gothic"/>
        </w:rPr>
        <w:t>For</w:t>
      </w:r>
      <w:r w:rsidRPr="00622228">
        <w:rPr>
          <w:rFonts w:ascii="Century Gothic" w:hAnsi="Century Gothic"/>
          <w:spacing w:val="-14"/>
        </w:rPr>
        <w:t xml:space="preserve"> </w:t>
      </w:r>
      <w:r w:rsidRPr="00622228">
        <w:rPr>
          <w:rFonts w:ascii="Century Gothic" w:hAnsi="Century Gothic"/>
        </w:rPr>
        <w:t>all</w:t>
      </w:r>
      <w:r w:rsidRPr="00622228">
        <w:rPr>
          <w:rFonts w:ascii="Century Gothic" w:hAnsi="Century Gothic"/>
          <w:spacing w:val="-12"/>
        </w:rPr>
        <w:t xml:space="preserve"> </w:t>
      </w:r>
      <w:r w:rsidRPr="00622228">
        <w:rPr>
          <w:rFonts w:ascii="Century Gothic" w:hAnsi="Century Gothic"/>
        </w:rPr>
        <w:t>pupils</w:t>
      </w:r>
      <w:r w:rsidRPr="00622228">
        <w:rPr>
          <w:rFonts w:ascii="Century Gothic" w:hAnsi="Century Gothic"/>
          <w:spacing w:val="-14"/>
        </w:rPr>
        <w:t xml:space="preserve"> </w:t>
      </w:r>
      <w:r w:rsidRPr="00622228">
        <w:rPr>
          <w:rFonts w:ascii="Century Gothic" w:hAnsi="Century Gothic"/>
        </w:rPr>
        <w:t>to</w:t>
      </w:r>
      <w:r w:rsidRPr="00622228">
        <w:rPr>
          <w:rFonts w:ascii="Century Gothic" w:hAnsi="Century Gothic"/>
          <w:spacing w:val="-13"/>
        </w:rPr>
        <w:t xml:space="preserve"> </w:t>
      </w:r>
      <w:r w:rsidRPr="00622228">
        <w:rPr>
          <w:rFonts w:ascii="Century Gothic" w:hAnsi="Century Gothic"/>
        </w:rPr>
        <w:t>have</w:t>
      </w:r>
      <w:r w:rsidRPr="00622228">
        <w:rPr>
          <w:rFonts w:ascii="Century Gothic" w:hAnsi="Century Gothic"/>
          <w:spacing w:val="-12"/>
        </w:rPr>
        <w:t xml:space="preserve"> </w:t>
      </w:r>
      <w:r w:rsidRPr="00622228">
        <w:rPr>
          <w:rFonts w:ascii="Century Gothic" w:hAnsi="Century Gothic"/>
        </w:rPr>
        <w:t>access</w:t>
      </w:r>
      <w:r w:rsidRPr="00622228">
        <w:rPr>
          <w:rFonts w:ascii="Century Gothic" w:hAnsi="Century Gothic"/>
          <w:spacing w:val="-15"/>
        </w:rPr>
        <w:t xml:space="preserve"> </w:t>
      </w:r>
      <w:r w:rsidRPr="00622228">
        <w:rPr>
          <w:rFonts w:ascii="Century Gothic" w:hAnsi="Century Gothic"/>
        </w:rPr>
        <w:t>to</w:t>
      </w:r>
      <w:r w:rsidRPr="00622228">
        <w:rPr>
          <w:rFonts w:ascii="Century Gothic" w:hAnsi="Century Gothic"/>
          <w:spacing w:val="-12"/>
        </w:rPr>
        <w:t xml:space="preserve"> </w:t>
      </w:r>
      <w:r w:rsidRPr="00622228">
        <w:rPr>
          <w:rFonts w:ascii="Century Gothic" w:hAnsi="Century Gothic"/>
        </w:rPr>
        <w:t>a</w:t>
      </w:r>
      <w:r w:rsidRPr="00622228">
        <w:rPr>
          <w:rFonts w:ascii="Century Gothic" w:hAnsi="Century Gothic"/>
          <w:spacing w:val="-13"/>
        </w:rPr>
        <w:t xml:space="preserve"> </w:t>
      </w:r>
      <w:r w:rsidRPr="00622228">
        <w:rPr>
          <w:rFonts w:ascii="Century Gothic" w:hAnsi="Century Gothic"/>
        </w:rPr>
        <w:t>curriculum</w:t>
      </w:r>
      <w:r w:rsidRPr="00622228">
        <w:rPr>
          <w:rFonts w:ascii="Century Gothic" w:hAnsi="Century Gothic"/>
          <w:spacing w:val="-12"/>
        </w:rPr>
        <w:t xml:space="preserve"> </w:t>
      </w:r>
      <w:r w:rsidRPr="00622228">
        <w:rPr>
          <w:rFonts w:ascii="Century Gothic" w:hAnsi="Century Gothic"/>
        </w:rPr>
        <w:t>that</w:t>
      </w:r>
      <w:r w:rsidRPr="00622228">
        <w:rPr>
          <w:rFonts w:ascii="Century Gothic" w:hAnsi="Century Gothic"/>
          <w:spacing w:val="-12"/>
        </w:rPr>
        <w:t xml:space="preserve"> </w:t>
      </w:r>
      <w:r w:rsidRPr="00622228">
        <w:rPr>
          <w:rFonts w:ascii="Century Gothic" w:hAnsi="Century Gothic"/>
        </w:rPr>
        <w:t>is</w:t>
      </w:r>
      <w:r w:rsidRPr="00622228">
        <w:rPr>
          <w:rFonts w:ascii="Century Gothic" w:hAnsi="Century Gothic"/>
          <w:spacing w:val="-13"/>
        </w:rPr>
        <w:t xml:space="preserve"> </w:t>
      </w:r>
      <w:r w:rsidRPr="00622228">
        <w:rPr>
          <w:rFonts w:ascii="Century Gothic" w:hAnsi="Century Gothic"/>
        </w:rPr>
        <w:t>appropriate</w:t>
      </w:r>
      <w:r w:rsidRPr="00622228">
        <w:rPr>
          <w:rFonts w:ascii="Century Gothic" w:hAnsi="Century Gothic"/>
          <w:spacing w:val="-12"/>
        </w:rPr>
        <w:t xml:space="preserve"> </w:t>
      </w:r>
      <w:r w:rsidRPr="00622228">
        <w:rPr>
          <w:rFonts w:ascii="Century Gothic" w:hAnsi="Century Gothic"/>
        </w:rPr>
        <w:t>to</w:t>
      </w:r>
      <w:r w:rsidRPr="00622228">
        <w:rPr>
          <w:rFonts w:ascii="Century Gothic" w:hAnsi="Century Gothic"/>
          <w:spacing w:val="-15"/>
        </w:rPr>
        <w:t xml:space="preserve"> </w:t>
      </w:r>
      <w:r w:rsidRPr="00622228">
        <w:rPr>
          <w:rFonts w:ascii="Century Gothic" w:hAnsi="Century Gothic"/>
        </w:rPr>
        <w:t>their</w:t>
      </w:r>
      <w:r w:rsidRPr="00622228">
        <w:rPr>
          <w:rFonts w:ascii="Century Gothic" w:hAnsi="Century Gothic"/>
          <w:spacing w:val="-14"/>
        </w:rPr>
        <w:t xml:space="preserve"> </w:t>
      </w:r>
      <w:r w:rsidRPr="00622228">
        <w:rPr>
          <w:rFonts w:ascii="Century Gothic" w:hAnsi="Century Gothic"/>
        </w:rPr>
        <w:t>needs</w:t>
      </w:r>
      <w:r w:rsidRPr="00622228">
        <w:rPr>
          <w:rFonts w:ascii="Century Gothic" w:hAnsi="Century Gothic"/>
          <w:spacing w:val="-15"/>
        </w:rPr>
        <w:t xml:space="preserve"> </w:t>
      </w:r>
      <w:r w:rsidRPr="00622228">
        <w:rPr>
          <w:rFonts w:ascii="Century Gothic" w:hAnsi="Century Gothic"/>
        </w:rPr>
        <w:t>and</w:t>
      </w:r>
      <w:r w:rsidRPr="00622228">
        <w:rPr>
          <w:rFonts w:ascii="Century Gothic" w:hAnsi="Century Gothic"/>
          <w:spacing w:val="-15"/>
        </w:rPr>
        <w:t xml:space="preserve"> </w:t>
      </w:r>
      <w:r w:rsidRPr="00622228">
        <w:rPr>
          <w:rFonts w:ascii="Century Gothic" w:hAnsi="Century Gothic"/>
        </w:rPr>
        <w:t>abilities, it is necessary to have an explicit whole-school policy which sets out the principles and aims which underpin the provision and give details of the arrangements in</w:t>
      </w:r>
      <w:r w:rsidRPr="00622228">
        <w:rPr>
          <w:rFonts w:ascii="Century Gothic" w:hAnsi="Century Gothic"/>
          <w:spacing w:val="-11"/>
        </w:rPr>
        <w:t xml:space="preserve"> </w:t>
      </w:r>
      <w:r w:rsidRPr="00622228">
        <w:rPr>
          <w:rFonts w:ascii="Century Gothic" w:hAnsi="Century Gothic"/>
        </w:rPr>
        <w:t>place.</w:t>
      </w:r>
    </w:p>
    <w:p w14:paraId="3C872403" w14:textId="147691C2" w:rsidR="001E7BAB" w:rsidRPr="00622228" w:rsidRDefault="001E7BAB" w:rsidP="001E7BAB">
      <w:pPr>
        <w:pStyle w:val="TSB-Level1Numbers"/>
        <w:jc w:val="both"/>
        <w:rPr>
          <w:rFonts w:ascii="Century Gothic" w:hAnsi="Century Gothic"/>
        </w:rPr>
      </w:pPr>
      <w:r w:rsidRPr="00622228">
        <w:rPr>
          <w:rFonts w:ascii="Century Gothic" w:hAnsi="Century Gothic"/>
        </w:rPr>
        <w:t>The Linden Centre has a strong commitment to the highest levels of achievement and attainment for all pupils, delivered through personalised pathways that match the needs and abilities of every child. In our school it is recognised that children should be educated</w:t>
      </w:r>
      <w:r w:rsidRPr="00622228">
        <w:rPr>
          <w:rFonts w:ascii="Century Gothic" w:hAnsi="Century Gothic"/>
          <w:spacing w:val="-9"/>
        </w:rPr>
        <w:t xml:space="preserve"> </w:t>
      </w:r>
      <w:r w:rsidRPr="00622228">
        <w:rPr>
          <w:rFonts w:ascii="Century Gothic" w:hAnsi="Century Gothic"/>
        </w:rPr>
        <w:t>in</w:t>
      </w:r>
      <w:r w:rsidRPr="00622228">
        <w:rPr>
          <w:rFonts w:ascii="Century Gothic" w:hAnsi="Century Gothic"/>
          <w:spacing w:val="-9"/>
        </w:rPr>
        <w:t xml:space="preserve"> </w:t>
      </w:r>
      <w:r w:rsidRPr="00622228">
        <w:rPr>
          <w:rFonts w:ascii="Century Gothic" w:hAnsi="Century Gothic"/>
        </w:rPr>
        <w:t>a</w:t>
      </w:r>
      <w:r w:rsidRPr="00622228">
        <w:rPr>
          <w:rFonts w:ascii="Century Gothic" w:hAnsi="Century Gothic"/>
          <w:spacing w:val="-8"/>
        </w:rPr>
        <w:t xml:space="preserve"> </w:t>
      </w:r>
      <w:r w:rsidRPr="00622228">
        <w:rPr>
          <w:rFonts w:ascii="Century Gothic" w:hAnsi="Century Gothic"/>
        </w:rPr>
        <w:t>way</w:t>
      </w:r>
      <w:r w:rsidRPr="00622228">
        <w:rPr>
          <w:rFonts w:ascii="Century Gothic" w:hAnsi="Century Gothic"/>
          <w:spacing w:val="-9"/>
        </w:rPr>
        <w:t xml:space="preserve"> </w:t>
      </w:r>
      <w:r w:rsidRPr="00622228">
        <w:rPr>
          <w:rFonts w:ascii="Century Gothic" w:hAnsi="Century Gothic"/>
        </w:rPr>
        <w:t>which</w:t>
      </w:r>
      <w:r w:rsidRPr="00622228">
        <w:rPr>
          <w:rFonts w:ascii="Century Gothic" w:hAnsi="Century Gothic"/>
          <w:spacing w:val="-6"/>
        </w:rPr>
        <w:t xml:space="preserve"> </w:t>
      </w:r>
      <w:r w:rsidRPr="00622228">
        <w:rPr>
          <w:rFonts w:ascii="Century Gothic" w:hAnsi="Century Gothic"/>
        </w:rPr>
        <w:t>enables</w:t>
      </w:r>
      <w:r w:rsidRPr="00622228">
        <w:rPr>
          <w:rFonts w:ascii="Century Gothic" w:hAnsi="Century Gothic"/>
          <w:spacing w:val="-9"/>
        </w:rPr>
        <w:t xml:space="preserve"> </w:t>
      </w:r>
      <w:r w:rsidRPr="00622228">
        <w:rPr>
          <w:rFonts w:ascii="Century Gothic" w:hAnsi="Century Gothic"/>
        </w:rPr>
        <w:t>them</w:t>
      </w:r>
      <w:r w:rsidRPr="00622228">
        <w:rPr>
          <w:rFonts w:ascii="Century Gothic" w:hAnsi="Century Gothic"/>
          <w:spacing w:val="-7"/>
        </w:rPr>
        <w:t xml:space="preserve"> </w:t>
      </w:r>
      <w:r w:rsidRPr="00622228">
        <w:rPr>
          <w:rFonts w:ascii="Century Gothic" w:hAnsi="Century Gothic"/>
        </w:rPr>
        <w:t>to</w:t>
      </w:r>
      <w:r w:rsidRPr="00622228">
        <w:rPr>
          <w:rFonts w:ascii="Century Gothic" w:hAnsi="Century Gothic"/>
          <w:spacing w:val="-8"/>
        </w:rPr>
        <w:t xml:space="preserve"> </w:t>
      </w:r>
      <w:r w:rsidRPr="00622228">
        <w:rPr>
          <w:rFonts w:ascii="Century Gothic" w:hAnsi="Century Gothic"/>
        </w:rPr>
        <w:t>work</w:t>
      </w:r>
      <w:r w:rsidRPr="00622228">
        <w:rPr>
          <w:rFonts w:ascii="Century Gothic" w:hAnsi="Century Gothic"/>
          <w:spacing w:val="-7"/>
        </w:rPr>
        <w:t xml:space="preserve"> </w:t>
      </w:r>
      <w:r w:rsidRPr="00622228">
        <w:rPr>
          <w:rFonts w:ascii="Century Gothic" w:hAnsi="Century Gothic"/>
        </w:rPr>
        <w:t>at</w:t>
      </w:r>
      <w:r w:rsidRPr="00622228">
        <w:rPr>
          <w:rFonts w:ascii="Century Gothic" w:hAnsi="Century Gothic"/>
          <w:spacing w:val="-9"/>
        </w:rPr>
        <w:t xml:space="preserve"> </w:t>
      </w:r>
      <w:r w:rsidRPr="00622228">
        <w:rPr>
          <w:rFonts w:ascii="Century Gothic" w:hAnsi="Century Gothic"/>
        </w:rPr>
        <w:t>the</w:t>
      </w:r>
      <w:r w:rsidRPr="00622228">
        <w:rPr>
          <w:rFonts w:ascii="Century Gothic" w:hAnsi="Century Gothic"/>
          <w:spacing w:val="-8"/>
        </w:rPr>
        <w:t xml:space="preserve"> </w:t>
      </w:r>
      <w:r w:rsidRPr="00622228">
        <w:rPr>
          <w:rFonts w:ascii="Century Gothic" w:hAnsi="Century Gothic"/>
        </w:rPr>
        <w:t>highest</w:t>
      </w:r>
      <w:r w:rsidRPr="00622228">
        <w:rPr>
          <w:rFonts w:ascii="Century Gothic" w:hAnsi="Century Gothic"/>
          <w:spacing w:val="-6"/>
        </w:rPr>
        <w:t>-level</w:t>
      </w:r>
      <w:r w:rsidRPr="00622228">
        <w:rPr>
          <w:rFonts w:ascii="Century Gothic" w:hAnsi="Century Gothic"/>
          <w:spacing w:val="-7"/>
        </w:rPr>
        <w:t xml:space="preserve"> </w:t>
      </w:r>
      <w:r w:rsidRPr="00622228">
        <w:rPr>
          <w:rFonts w:ascii="Century Gothic" w:hAnsi="Century Gothic"/>
        </w:rPr>
        <w:t>concomitant</w:t>
      </w:r>
      <w:r w:rsidRPr="00622228">
        <w:rPr>
          <w:rFonts w:ascii="Century Gothic" w:hAnsi="Century Gothic"/>
          <w:spacing w:val="-7"/>
        </w:rPr>
        <w:t xml:space="preserve"> </w:t>
      </w:r>
      <w:r w:rsidRPr="00622228">
        <w:rPr>
          <w:rFonts w:ascii="Century Gothic" w:hAnsi="Century Gothic"/>
        </w:rPr>
        <w:t>with</w:t>
      </w:r>
      <w:r w:rsidRPr="00622228">
        <w:rPr>
          <w:rFonts w:ascii="Century Gothic" w:hAnsi="Century Gothic"/>
          <w:spacing w:val="-6"/>
        </w:rPr>
        <w:t xml:space="preserve"> </w:t>
      </w:r>
      <w:r w:rsidRPr="00622228">
        <w:rPr>
          <w:rFonts w:ascii="Century Gothic" w:hAnsi="Century Gothic"/>
        </w:rPr>
        <w:t>their</w:t>
      </w:r>
      <w:r w:rsidRPr="00622228">
        <w:rPr>
          <w:rFonts w:ascii="Century Gothic" w:hAnsi="Century Gothic"/>
          <w:spacing w:val="-10"/>
        </w:rPr>
        <w:t xml:space="preserve"> </w:t>
      </w:r>
      <w:r w:rsidRPr="00622228">
        <w:rPr>
          <w:rFonts w:ascii="Century Gothic" w:hAnsi="Century Gothic"/>
        </w:rPr>
        <w:t>ability</w:t>
      </w:r>
      <w:r w:rsidRPr="00622228">
        <w:rPr>
          <w:rFonts w:ascii="Century Gothic" w:hAnsi="Century Gothic"/>
          <w:spacing w:val="-9"/>
        </w:rPr>
        <w:t xml:space="preserve"> </w:t>
      </w:r>
      <w:r w:rsidRPr="00622228">
        <w:rPr>
          <w:rFonts w:ascii="Century Gothic" w:hAnsi="Century Gothic"/>
        </w:rPr>
        <w:t>and interest, to develop their potential and support the progress and achievements of all learners.</w:t>
      </w:r>
      <w:r w:rsidRPr="00622228">
        <w:rPr>
          <w:rFonts w:ascii="Century Gothic" w:hAnsi="Century Gothic"/>
          <w:spacing w:val="50"/>
        </w:rPr>
        <w:t xml:space="preserve"> </w:t>
      </w:r>
      <w:r w:rsidRPr="00622228">
        <w:rPr>
          <w:rFonts w:ascii="Century Gothic" w:hAnsi="Century Gothic"/>
        </w:rPr>
        <w:t>Just</w:t>
      </w:r>
      <w:r w:rsidRPr="00622228">
        <w:rPr>
          <w:rFonts w:ascii="Century Gothic" w:hAnsi="Century Gothic"/>
          <w:spacing w:val="-11"/>
        </w:rPr>
        <w:t xml:space="preserve"> </w:t>
      </w:r>
      <w:r w:rsidRPr="00622228">
        <w:rPr>
          <w:rFonts w:ascii="Century Gothic" w:hAnsi="Century Gothic"/>
        </w:rPr>
        <w:t>as</w:t>
      </w:r>
      <w:r w:rsidRPr="00622228">
        <w:rPr>
          <w:rFonts w:ascii="Century Gothic" w:hAnsi="Century Gothic"/>
          <w:spacing w:val="-9"/>
        </w:rPr>
        <w:t xml:space="preserve"> </w:t>
      </w:r>
      <w:r w:rsidRPr="00622228">
        <w:rPr>
          <w:rFonts w:ascii="Century Gothic" w:hAnsi="Century Gothic"/>
        </w:rPr>
        <w:t>we</w:t>
      </w:r>
      <w:r w:rsidRPr="00622228">
        <w:rPr>
          <w:rFonts w:ascii="Century Gothic" w:hAnsi="Century Gothic"/>
          <w:spacing w:val="-8"/>
        </w:rPr>
        <w:t xml:space="preserve"> </w:t>
      </w:r>
      <w:r w:rsidRPr="00622228">
        <w:rPr>
          <w:rFonts w:ascii="Century Gothic" w:hAnsi="Century Gothic"/>
        </w:rPr>
        <w:t>need</w:t>
      </w:r>
      <w:r w:rsidRPr="00622228">
        <w:rPr>
          <w:rFonts w:ascii="Century Gothic" w:hAnsi="Century Gothic"/>
          <w:spacing w:val="-7"/>
        </w:rPr>
        <w:t xml:space="preserve"> </w:t>
      </w:r>
      <w:r w:rsidRPr="00622228">
        <w:rPr>
          <w:rFonts w:ascii="Century Gothic" w:hAnsi="Century Gothic"/>
        </w:rPr>
        <w:t>to</w:t>
      </w:r>
      <w:r w:rsidRPr="00622228">
        <w:rPr>
          <w:rFonts w:ascii="Century Gothic" w:hAnsi="Century Gothic"/>
          <w:spacing w:val="-8"/>
        </w:rPr>
        <w:t xml:space="preserve"> </w:t>
      </w:r>
      <w:r w:rsidRPr="00622228">
        <w:rPr>
          <w:rFonts w:ascii="Century Gothic" w:hAnsi="Century Gothic"/>
        </w:rPr>
        <w:t>make</w:t>
      </w:r>
      <w:r w:rsidRPr="00622228">
        <w:rPr>
          <w:rFonts w:ascii="Century Gothic" w:hAnsi="Century Gothic"/>
          <w:spacing w:val="-8"/>
        </w:rPr>
        <w:t xml:space="preserve"> </w:t>
      </w:r>
      <w:r w:rsidRPr="00622228">
        <w:rPr>
          <w:rFonts w:ascii="Century Gothic" w:hAnsi="Century Gothic"/>
        </w:rPr>
        <w:t>appropriate</w:t>
      </w:r>
      <w:r w:rsidRPr="00622228">
        <w:rPr>
          <w:rFonts w:ascii="Century Gothic" w:hAnsi="Century Gothic"/>
          <w:spacing w:val="-8"/>
        </w:rPr>
        <w:t xml:space="preserve"> </w:t>
      </w:r>
      <w:r w:rsidRPr="00622228">
        <w:rPr>
          <w:rFonts w:ascii="Century Gothic" w:hAnsi="Century Gothic"/>
        </w:rPr>
        <w:t>provision</w:t>
      </w:r>
      <w:r w:rsidRPr="00622228">
        <w:rPr>
          <w:rFonts w:ascii="Century Gothic" w:hAnsi="Century Gothic"/>
          <w:spacing w:val="-8"/>
        </w:rPr>
        <w:t xml:space="preserve"> </w:t>
      </w:r>
      <w:r w:rsidRPr="00622228">
        <w:rPr>
          <w:rFonts w:ascii="Century Gothic" w:hAnsi="Century Gothic"/>
        </w:rPr>
        <w:t>for</w:t>
      </w:r>
      <w:r w:rsidRPr="00622228">
        <w:rPr>
          <w:rFonts w:ascii="Century Gothic" w:hAnsi="Century Gothic"/>
          <w:spacing w:val="-6"/>
        </w:rPr>
        <w:t xml:space="preserve"> </w:t>
      </w:r>
      <w:r w:rsidRPr="00622228">
        <w:rPr>
          <w:rFonts w:ascii="Century Gothic" w:hAnsi="Century Gothic"/>
        </w:rPr>
        <w:t>pupils</w:t>
      </w:r>
      <w:r w:rsidRPr="00622228">
        <w:rPr>
          <w:rFonts w:ascii="Century Gothic" w:hAnsi="Century Gothic"/>
          <w:spacing w:val="-8"/>
        </w:rPr>
        <w:t xml:space="preserve"> </w:t>
      </w:r>
      <w:r w:rsidRPr="00622228">
        <w:rPr>
          <w:rFonts w:ascii="Century Gothic" w:hAnsi="Century Gothic"/>
        </w:rPr>
        <w:t>with</w:t>
      </w:r>
      <w:r w:rsidRPr="00622228">
        <w:rPr>
          <w:rFonts w:ascii="Century Gothic" w:hAnsi="Century Gothic"/>
          <w:spacing w:val="-8"/>
        </w:rPr>
        <w:t xml:space="preserve"> </w:t>
      </w:r>
      <w:r w:rsidRPr="00622228">
        <w:rPr>
          <w:rFonts w:ascii="Century Gothic" w:hAnsi="Century Gothic"/>
        </w:rPr>
        <w:t>other</w:t>
      </w:r>
      <w:r w:rsidRPr="00622228">
        <w:rPr>
          <w:rFonts w:ascii="Century Gothic" w:hAnsi="Century Gothic"/>
          <w:spacing w:val="-10"/>
        </w:rPr>
        <w:t xml:space="preserve"> </w:t>
      </w:r>
      <w:r w:rsidRPr="00622228">
        <w:rPr>
          <w:rFonts w:ascii="Century Gothic" w:hAnsi="Century Gothic"/>
        </w:rPr>
        <w:t>special</w:t>
      </w:r>
      <w:r w:rsidRPr="00622228">
        <w:rPr>
          <w:rFonts w:ascii="Century Gothic" w:hAnsi="Century Gothic"/>
          <w:spacing w:val="-8"/>
        </w:rPr>
        <w:t xml:space="preserve"> </w:t>
      </w:r>
      <w:r w:rsidRPr="00622228">
        <w:rPr>
          <w:rFonts w:ascii="Century Gothic" w:hAnsi="Century Gothic"/>
        </w:rPr>
        <w:t>educational needs, we must provide enriched and challenging learning experiences for More Able, Gifted and Talented</w:t>
      </w:r>
      <w:r w:rsidRPr="00622228">
        <w:rPr>
          <w:rFonts w:ascii="Century Gothic" w:hAnsi="Century Gothic"/>
          <w:spacing w:val="-1"/>
        </w:rPr>
        <w:t xml:space="preserve"> </w:t>
      </w:r>
      <w:r w:rsidRPr="00622228">
        <w:rPr>
          <w:rFonts w:ascii="Century Gothic" w:hAnsi="Century Gothic"/>
        </w:rPr>
        <w:t>children.</w:t>
      </w:r>
    </w:p>
    <w:p w14:paraId="23C28443" w14:textId="77777777" w:rsidR="001E7BAB" w:rsidRPr="00622228" w:rsidRDefault="001E7BAB" w:rsidP="001E7BAB">
      <w:pPr>
        <w:pStyle w:val="TSB-Level1Numbers"/>
        <w:numPr>
          <w:ilvl w:val="0"/>
          <w:numId w:val="0"/>
        </w:numPr>
        <w:ind w:left="1480"/>
        <w:jc w:val="both"/>
        <w:rPr>
          <w:rFonts w:ascii="Century Gothic" w:hAnsi="Century Gothic"/>
        </w:rPr>
      </w:pPr>
    </w:p>
    <w:p w14:paraId="7959999C" w14:textId="77777777" w:rsidR="001E7BAB" w:rsidRPr="00622228" w:rsidRDefault="001E7BAB">
      <w:pPr>
        <w:rPr>
          <w:rFonts w:ascii="Century Gothic" w:hAnsi="Century Gothic" w:cstheme="majorHAnsi"/>
          <w:b/>
          <w:sz w:val="28"/>
          <w:szCs w:val="32"/>
        </w:rPr>
      </w:pPr>
      <w:r w:rsidRPr="00622228">
        <w:rPr>
          <w:rFonts w:ascii="Century Gothic" w:hAnsi="Century Gothic"/>
        </w:rPr>
        <w:br w:type="page"/>
      </w:r>
    </w:p>
    <w:p w14:paraId="277D4941" w14:textId="37D2603D" w:rsidR="001E7BAB" w:rsidRPr="00622228" w:rsidRDefault="001E7BAB" w:rsidP="001E7BAB">
      <w:pPr>
        <w:pStyle w:val="Heading10"/>
        <w:jc w:val="both"/>
        <w:rPr>
          <w:rFonts w:ascii="Century Gothic" w:hAnsi="Century Gothic"/>
        </w:rPr>
      </w:pPr>
      <w:bookmarkStart w:id="6" w:name="_Toc59309832"/>
      <w:r w:rsidRPr="00622228">
        <w:rPr>
          <w:rFonts w:ascii="Century Gothic" w:hAnsi="Century Gothic"/>
        </w:rPr>
        <w:lastRenderedPageBreak/>
        <w:t>Aims</w:t>
      </w:r>
      <w:bookmarkEnd w:id="6"/>
    </w:p>
    <w:p w14:paraId="5C1B9F41"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 xml:space="preserve">Our school is committed to extending the gifts and talents of all pupils and we welcome the challenge of providing an appropriate, supportive curriculum to enable each student who has been identified as gifted or talented to reach their full potential. By coordinating and building upon good practice, we seek to develop provision that enriches and extends. </w:t>
      </w:r>
    </w:p>
    <w:p w14:paraId="0C700501" w14:textId="5130E706" w:rsidR="001E7BAB" w:rsidRPr="00622228" w:rsidRDefault="001E7BAB" w:rsidP="001E7BAB">
      <w:pPr>
        <w:pStyle w:val="TSB-Level1Numbers"/>
        <w:jc w:val="both"/>
        <w:rPr>
          <w:rFonts w:ascii="Century Gothic" w:hAnsi="Century Gothic"/>
        </w:rPr>
      </w:pPr>
      <w:r w:rsidRPr="00622228">
        <w:rPr>
          <w:rFonts w:ascii="Century Gothic" w:hAnsi="Century Gothic"/>
        </w:rPr>
        <w:t>Each curriculum area will discuss More Able, Gifted and Talented provision, create a subject register, and plan for and track this group of learners as they progress through the school. Provision for More Able, Gifted and Talented pupils will be embedded into curriculum areas policies and schemes of work.</w:t>
      </w:r>
    </w:p>
    <w:p w14:paraId="407CA84B" w14:textId="77777777" w:rsidR="001E7BAB" w:rsidRPr="00622228" w:rsidRDefault="001E7BAB" w:rsidP="00240A86">
      <w:pPr>
        <w:pStyle w:val="TSB-PolicyBullets"/>
        <w:rPr>
          <w:rFonts w:ascii="Century Gothic" w:hAnsi="Century Gothic"/>
        </w:rPr>
      </w:pPr>
    </w:p>
    <w:p w14:paraId="0951102E" w14:textId="77777777" w:rsidR="001E7BAB" w:rsidRPr="00622228" w:rsidRDefault="001E7BAB" w:rsidP="00240A86">
      <w:pPr>
        <w:pStyle w:val="TSB-PolicyBullets"/>
        <w:rPr>
          <w:rFonts w:ascii="Century Gothic" w:hAnsi="Century Gothic"/>
        </w:rPr>
      </w:pPr>
      <w:r w:rsidRPr="00622228">
        <w:rPr>
          <w:rFonts w:ascii="Century Gothic" w:hAnsi="Century Gothic"/>
        </w:rPr>
        <w:t>To improve the attainment, motivation, and aspirations of the more able and talented pupils, particularly those from disadvantaged</w:t>
      </w:r>
      <w:r w:rsidRPr="00622228">
        <w:rPr>
          <w:rFonts w:ascii="Century Gothic" w:hAnsi="Century Gothic"/>
          <w:spacing w:val="-9"/>
        </w:rPr>
        <w:t xml:space="preserve"> </w:t>
      </w:r>
      <w:r w:rsidRPr="00622228">
        <w:rPr>
          <w:rFonts w:ascii="Century Gothic" w:hAnsi="Century Gothic"/>
        </w:rPr>
        <w:t>backgrounds.</w:t>
      </w:r>
    </w:p>
    <w:p w14:paraId="05E65A67" w14:textId="77777777" w:rsidR="001E7BAB" w:rsidRPr="00622228" w:rsidRDefault="001E7BAB" w:rsidP="00240A86">
      <w:pPr>
        <w:pStyle w:val="TSB-PolicyBullets"/>
        <w:rPr>
          <w:rFonts w:ascii="Century Gothic" w:hAnsi="Century Gothic"/>
        </w:rPr>
      </w:pPr>
      <w:r w:rsidRPr="00622228">
        <w:rPr>
          <w:rFonts w:ascii="Century Gothic" w:hAnsi="Century Gothic"/>
        </w:rPr>
        <w:t>To develop a co-ordinated and coherent programme of learning opportunities and support at school, network and partnership levels underpinned by a balance of challenge and</w:t>
      </w:r>
      <w:r w:rsidRPr="00622228">
        <w:rPr>
          <w:rFonts w:ascii="Century Gothic" w:hAnsi="Century Gothic"/>
          <w:spacing w:val="-27"/>
        </w:rPr>
        <w:t xml:space="preserve"> </w:t>
      </w:r>
      <w:r w:rsidRPr="00622228">
        <w:rPr>
          <w:rFonts w:ascii="Century Gothic" w:hAnsi="Century Gothic"/>
        </w:rPr>
        <w:t>support.</w:t>
      </w:r>
    </w:p>
    <w:p w14:paraId="7126E2E7" w14:textId="77777777" w:rsidR="001E7BAB" w:rsidRPr="00622228" w:rsidRDefault="001E7BAB" w:rsidP="00240A86">
      <w:pPr>
        <w:pStyle w:val="TSB-PolicyBullets"/>
        <w:rPr>
          <w:rFonts w:ascii="Century Gothic" w:hAnsi="Century Gothic"/>
        </w:rPr>
      </w:pPr>
      <w:r w:rsidRPr="00622228">
        <w:rPr>
          <w:rFonts w:ascii="Century Gothic" w:hAnsi="Century Gothic"/>
        </w:rPr>
        <w:t>To develop provision for more able pupils through pastoral support and mentoring, out of hours learning opportunities, links with the community and links with higher education institutions.</w:t>
      </w:r>
    </w:p>
    <w:p w14:paraId="7BDBAEAD" w14:textId="77777777" w:rsidR="001E7BAB" w:rsidRPr="00622228" w:rsidRDefault="001E7BAB" w:rsidP="00240A86">
      <w:pPr>
        <w:pStyle w:val="TSB-PolicyBullets"/>
        <w:rPr>
          <w:rFonts w:ascii="Century Gothic" w:hAnsi="Century Gothic"/>
        </w:rPr>
      </w:pPr>
      <w:r w:rsidRPr="00622228">
        <w:rPr>
          <w:rFonts w:ascii="Century Gothic" w:hAnsi="Century Gothic"/>
        </w:rPr>
        <w:t>To ensure all pupils are stretched, challenged, and encouraged to take risks to reach their</w:t>
      </w:r>
      <w:r w:rsidRPr="00622228">
        <w:rPr>
          <w:rFonts w:ascii="Century Gothic" w:hAnsi="Century Gothic"/>
          <w:spacing w:val="-46"/>
        </w:rPr>
        <w:t xml:space="preserve"> </w:t>
      </w:r>
      <w:r w:rsidRPr="00622228">
        <w:rPr>
          <w:rFonts w:ascii="Century Gothic" w:hAnsi="Century Gothic"/>
        </w:rPr>
        <w:t>full potential.</w:t>
      </w:r>
    </w:p>
    <w:p w14:paraId="35C91F4E" w14:textId="77777777" w:rsidR="001E7BAB" w:rsidRPr="00622228" w:rsidRDefault="001E7BAB" w:rsidP="001E7BAB">
      <w:pPr>
        <w:pStyle w:val="BodyText"/>
        <w:spacing w:before="6"/>
        <w:jc w:val="both"/>
        <w:rPr>
          <w:rFonts w:ascii="Century Gothic" w:hAnsi="Century Gothic"/>
          <w:sz w:val="23"/>
        </w:rPr>
      </w:pPr>
    </w:p>
    <w:p w14:paraId="7FC2C1EF" w14:textId="77777777" w:rsidR="001E7BAB" w:rsidRPr="00622228" w:rsidRDefault="001E7BAB" w:rsidP="001E7BAB">
      <w:pPr>
        <w:pStyle w:val="TSB-Level1Numbers"/>
        <w:jc w:val="both"/>
        <w:rPr>
          <w:rFonts w:ascii="Century Gothic" w:hAnsi="Century Gothic"/>
        </w:rPr>
      </w:pPr>
      <w:r w:rsidRPr="00622228">
        <w:rPr>
          <w:rFonts w:ascii="Century Gothic" w:hAnsi="Century Gothic"/>
          <w:spacing w:val="3"/>
        </w:rPr>
        <w:t xml:space="preserve">We </w:t>
      </w:r>
      <w:r w:rsidRPr="00622228">
        <w:rPr>
          <w:rFonts w:ascii="Century Gothic" w:hAnsi="Century Gothic"/>
        </w:rPr>
        <w:t>will identify a cohort of More Able, Gifted and Talented pupils, whilst adopting an inclusive and</w:t>
      </w:r>
      <w:r w:rsidRPr="00622228">
        <w:rPr>
          <w:rFonts w:ascii="Century Gothic" w:hAnsi="Century Gothic"/>
          <w:spacing w:val="-11"/>
        </w:rPr>
        <w:t xml:space="preserve"> </w:t>
      </w:r>
      <w:r w:rsidRPr="00622228">
        <w:rPr>
          <w:rFonts w:ascii="Century Gothic" w:hAnsi="Century Gothic"/>
        </w:rPr>
        <w:t>flexible</w:t>
      </w:r>
      <w:r w:rsidRPr="00622228">
        <w:rPr>
          <w:rFonts w:ascii="Century Gothic" w:hAnsi="Century Gothic"/>
          <w:spacing w:val="-8"/>
        </w:rPr>
        <w:t xml:space="preserve"> </w:t>
      </w:r>
      <w:r w:rsidRPr="00622228">
        <w:rPr>
          <w:rFonts w:ascii="Century Gothic" w:hAnsi="Century Gothic"/>
        </w:rPr>
        <w:t>approach.</w:t>
      </w:r>
      <w:r w:rsidRPr="00622228">
        <w:rPr>
          <w:rFonts w:ascii="Century Gothic" w:hAnsi="Century Gothic"/>
          <w:spacing w:val="-9"/>
        </w:rPr>
        <w:t xml:space="preserve"> </w:t>
      </w:r>
      <w:r w:rsidRPr="00622228">
        <w:rPr>
          <w:rFonts w:ascii="Century Gothic" w:hAnsi="Century Gothic"/>
        </w:rPr>
        <w:t>The</w:t>
      </w:r>
      <w:r w:rsidRPr="00622228">
        <w:rPr>
          <w:rFonts w:ascii="Century Gothic" w:hAnsi="Century Gothic"/>
          <w:spacing w:val="-6"/>
        </w:rPr>
        <w:t xml:space="preserve"> </w:t>
      </w:r>
      <w:r w:rsidRPr="00622228">
        <w:rPr>
          <w:rFonts w:ascii="Century Gothic" w:hAnsi="Century Gothic"/>
        </w:rPr>
        <w:t>school’s</w:t>
      </w:r>
      <w:r w:rsidRPr="00622228">
        <w:rPr>
          <w:rFonts w:ascii="Century Gothic" w:hAnsi="Century Gothic"/>
          <w:spacing w:val="-10"/>
        </w:rPr>
        <w:t xml:space="preserve"> </w:t>
      </w:r>
      <w:r w:rsidRPr="00622228">
        <w:rPr>
          <w:rFonts w:ascii="Century Gothic" w:hAnsi="Century Gothic"/>
        </w:rPr>
        <w:t>provision</w:t>
      </w:r>
      <w:r w:rsidRPr="00622228">
        <w:rPr>
          <w:rFonts w:ascii="Century Gothic" w:hAnsi="Century Gothic"/>
          <w:spacing w:val="-8"/>
        </w:rPr>
        <w:t xml:space="preserve"> </w:t>
      </w:r>
      <w:r w:rsidRPr="00622228">
        <w:rPr>
          <w:rFonts w:ascii="Century Gothic" w:hAnsi="Century Gothic"/>
        </w:rPr>
        <w:t>will</w:t>
      </w:r>
      <w:r w:rsidRPr="00622228">
        <w:rPr>
          <w:rFonts w:ascii="Century Gothic" w:hAnsi="Century Gothic"/>
          <w:spacing w:val="-10"/>
        </w:rPr>
        <w:t xml:space="preserve"> </w:t>
      </w:r>
      <w:r w:rsidRPr="00622228">
        <w:rPr>
          <w:rFonts w:ascii="Century Gothic" w:hAnsi="Century Gothic"/>
        </w:rPr>
        <w:t>consider</w:t>
      </w:r>
      <w:r w:rsidRPr="00622228">
        <w:rPr>
          <w:rFonts w:ascii="Century Gothic" w:hAnsi="Century Gothic"/>
          <w:spacing w:val="-9"/>
        </w:rPr>
        <w:t xml:space="preserve"> </w:t>
      </w:r>
      <w:r w:rsidRPr="00622228">
        <w:rPr>
          <w:rFonts w:ascii="Century Gothic" w:hAnsi="Century Gothic"/>
        </w:rPr>
        <w:t>the</w:t>
      </w:r>
      <w:r w:rsidRPr="00622228">
        <w:rPr>
          <w:rFonts w:ascii="Century Gothic" w:hAnsi="Century Gothic"/>
          <w:spacing w:val="-11"/>
        </w:rPr>
        <w:t xml:space="preserve"> </w:t>
      </w:r>
      <w:r w:rsidRPr="00622228">
        <w:rPr>
          <w:rFonts w:ascii="Century Gothic" w:hAnsi="Century Gothic"/>
        </w:rPr>
        <w:t>needs</w:t>
      </w:r>
      <w:r w:rsidRPr="00622228">
        <w:rPr>
          <w:rFonts w:ascii="Century Gothic" w:hAnsi="Century Gothic"/>
          <w:spacing w:val="-9"/>
        </w:rPr>
        <w:t xml:space="preserve"> </w:t>
      </w:r>
      <w:r w:rsidRPr="00622228">
        <w:rPr>
          <w:rFonts w:ascii="Century Gothic" w:hAnsi="Century Gothic"/>
        </w:rPr>
        <w:t>of</w:t>
      </w:r>
      <w:r w:rsidRPr="00622228">
        <w:rPr>
          <w:rFonts w:ascii="Century Gothic" w:hAnsi="Century Gothic"/>
          <w:spacing w:val="-6"/>
        </w:rPr>
        <w:t xml:space="preserve"> </w:t>
      </w:r>
      <w:r w:rsidRPr="00622228">
        <w:rPr>
          <w:rFonts w:ascii="Century Gothic" w:hAnsi="Century Gothic"/>
        </w:rPr>
        <w:t>the</w:t>
      </w:r>
      <w:r w:rsidRPr="00622228">
        <w:rPr>
          <w:rFonts w:ascii="Century Gothic" w:hAnsi="Century Gothic"/>
          <w:spacing w:val="-8"/>
        </w:rPr>
        <w:t xml:space="preserve"> </w:t>
      </w:r>
      <w:r w:rsidRPr="00622228">
        <w:rPr>
          <w:rFonts w:ascii="Century Gothic" w:hAnsi="Century Gothic"/>
        </w:rPr>
        <w:t>most</w:t>
      </w:r>
      <w:r w:rsidRPr="00622228">
        <w:rPr>
          <w:rFonts w:ascii="Century Gothic" w:hAnsi="Century Gothic"/>
          <w:spacing w:val="-9"/>
        </w:rPr>
        <w:t xml:space="preserve"> </w:t>
      </w:r>
      <w:r w:rsidRPr="00622228">
        <w:rPr>
          <w:rFonts w:ascii="Century Gothic" w:hAnsi="Century Gothic"/>
        </w:rPr>
        <w:t>able</w:t>
      </w:r>
      <w:r w:rsidRPr="00622228">
        <w:rPr>
          <w:rFonts w:ascii="Century Gothic" w:hAnsi="Century Gothic"/>
          <w:spacing w:val="-9"/>
        </w:rPr>
        <w:t xml:space="preserve"> </w:t>
      </w:r>
      <w:r w:rsidRPr="00622228">
        <w:rPr>
          <w:rFonts w:ascii="Century Gothic" w:hAnsi="Century Gothic"/>
        </w:rPr>
        <w:t>as well</w:t>
      </w:r>
      <w:r w:rsidRPr="00622228">
        <w:rPr>
          <w:rFonts w:ascii="Century Gothic" w:hAnsi="Century Gothic"/>
          <w:spacing w:val="-6"/>
        </w:rPr>
        <w:t xml:space="preserve"> </w:t>
      </w:r>
      <w:r w:rsidRPr="00622228">
        <w:rPr>
          <w:rFonts w:ascii="Century Gothic" w:hAnsi="Century Gothic"/>
        </w:rPr>
        <w:t>as</w:t>
      </w:r>
      <w:r w:rsidRPr="00622228">
        <w:rPr>
          <w:rFonts w:ascii="Century Gothic" w:hAnsi="Century Gothic"/>
          <w:spacing w:val="-3"/>
        </w:rPr>
        <w:t xml:space="preserve"> </w:t>
      </w:r>
      <w:r w:rsidRPr="00622228">
        <w:rPr>
          <w:rFonts w:ascii="Century Gothic" w:hAnsi="Century Gothic"/>
        </w:rPr>
        <w:t>tackling</w:t>
      </w:r>
      <w:r w:rsidRPr="00622228">
        <w:rPr>
          <w:rFonts w:ascii="Century Gothic" w:hAnsi="Century Gothic"/>
          <w:spacing w:val="-5"/>
        </w:rPr>
        <w:t xml:space="preserve"> </w:t>
      </w:r>
      <w:r w:rsidRPr="00622228">
        <w:rPr>
          <w:rFonts w:ascii="Century Gothic" w:hAnsi="Century Gothic"/>
        </w:rPr>
        <w:t>the</w:t>
      </w:r>
      <w:r w:rsidRPr="00622228">
        <w:rPr>
          <w:rFonts w:ascii="Century Gothic" w:hAnsi="Century Gothic"/>
          <w:spacing w:val="-6"/>
        </w:rPr>
        <w:t xml:space="preserve"> </w:t>
      </w:r>
      <w:r w:rsidRPr="00622228">
        <w:rPr>
          <w:rFonts w:ascii="Century Gothic" w:hAnsi="Century Gothic"/>
        </w:rPr>
        <w:t>issues</w:t>
      </w:r>
      <w:r w:rsidRPr="00622228">
        <w:rPr>
          <w:rFonts w:ascii="Century Gothic" w:hAnsi="Century Gothic"/>
          <w:spacing w:val="-7"/>
        </w:rPr>
        <w:t xml:space="preserve"> </w:t>
      </w:r>
      <w:r w:rsidRPr="00622228">
        <w:rPr>
          <w:rFonts w:ascii="Century Gothic" w:hAnsi="Century Gothic"/>
        </w:rPr>
        <w:t>presented</w:t>
      </w:r>
      <w:r w:rsidRPr="00622228">
        <w:rPr>
          <w:rFonts w:ascii="Century Gothic" w:hAnsi="Century Gothic"/>
          <w:spacing w:val="-6"/>
        </w:rPr>
        <w:t xml:space="preserve"> </w:t>
      </w:r>
      <w:r w:rsidRPr="00622228">
        <w:rPr>
          <w:rFonts w:ascii="Century Gothic" w:hAnsi="Century Gothic"/>
        </w:rPr>
        <w:t>by</w:t>
      </w:r>
      <w:r w:rsidRPr="00622228">
        <w:rPr>
          <w:rFonts w:ascii="Century Gothic" w:hAnsi="Century Gothic"/>
          <w:spacing w:val="-7"/>
        </w:rPr>
        <w:t xml:space="preserve"> </w:t>
      </w:r>
      <w:r w:rsidRPr="00622228">
        <w:rPr>
          <w:rFonts w:ascii="Century Gothic" w:hAnsi="Century Gothic"/>
        </w:rPr>
        <w:t>underachievers</w:t>
      </w:r>
      <w:r w:rsidRPr="00622228">
        <w:rPr>
          <w:rFonts w:ascii="Century Gothic" w:hAnsi="Century Gothic"/>
          <w:spacing w:val="-5"/>
        </w:rPr>
        <w:t xml:space="preserve"> </w:t>
      </w:r>
      <w:r w:rsidRPr="00622228">
        <w:rPr>
          <w:rFonts w:ascii="Century Gothic" w:hAnsi="Century Gothic"/>
        </w:rPr>
        <w:t>and</w:t>
      </w:r>
      <w:r w:rsidRPr="00622228">
        <w:rPr>
          <w:rFonts w:ascii="Century Gothic" w:hAnsi="Century Gothic"/>
          <w:spacing w:val="-4"/>
        </w:rPr>
        <w:t xml:space="preserve"> </w:t>
      </w:r>
      <w:r w:rsidRPr="00622228">
        <w:rPr>
          <w:rFonts w:ascii="Century Gothic" w:hAnsi="Century Gothic"/>
        </w:rPr>
        <w:t>those</w:t>
      </w:r>
      <w:r w:rsidRPr="00622228">
        <w:rPr>
          <w:rFonts w:ascii="Century Gothic" w:hAnsi="Century Gothic"/>
          <w:spacing w:val="-6"/>
        </w:rPr>
        <w:t xml:space="preserve"> </w:t>
      </w:r>
      <w:r w:rsidRPr="00622228">
        <w:rPr>
          <w:rFonts w:ascii="Century Gothic" w:hAnsi="Century Gothic"/>
        </w:rPr>
        <w:t>with</w:t>
      </w:r>
      <w:r w:rsidRPr="00622228">
        <w:rPr>
          <w:rFonts w:ascii="Century Gothic" w:hAnsi="Century Gothic"/>
          <w:spacing w:val="-4"/>
        </w:rPr>
        <w:t xml:space="preserve"> </w:t>
      </w:r>
      <w:r w:rsidRPr="00622228">
        <w:rPr>
          <w:rFonts w:ascii="Century Gothic" w:hAnsi="Century Gothic"/>
        </w:rPr>
        <w:t>specific</w:t>
      </w:r>
      <w:r w:rsidRPr="00622228">
        <w:rPr>
          <w:rFonts w:ascii="Century Gothic" w:hAnsi="Century Gothic"/>
          <w:spacing w:val="-5"/>
        </w:rPr>
        <w:t xml:space="preserve"> </w:t>
      </w:r>
      <w:r w:rsidRPr="00622228">
        <w:rPr>
          <w:rFonts w:ascii="Century Gothic" w:hAnsi="Century Gothic"/>
        </w:rPr>
        <w:t>learning</w:t>
      </w:r>
      <w:r w:rsidRPr="00622228">
        <w:rPr>
          <w:rFonts w:ascii="Century Gothic" w:hAnsi="Century Gothic"/>
          <w:spacing w:val="-6"/>
        </w:rPr>
        <w:t xml:space="preserve"> </w:t>
      </w:r>
      <w:r w:rsidRPr="00622228">
        <w:rPr>
          <w:rFonts w:ascii="Century Gothic" w:hAnsi="Century Gothic"/>
        </w:rPr>
        <w:t>difficulties.</w:t>
      </w:r>
    </w:p>
    <w:p w14:paraId="6D96DC6A" w14:textId="77777777" w:rsidR="001E7BAB" w:rsidRPr="00622228" w:rsidRDefault="001E7BAB" w:rsidP="001E7BAB">
      <w:pPr>
        <w:jc w:val="both"/>
        <w:rPr>
          <w:rFonts w:ascii="Century Gothic" w:hAnsi="Century Gothic"/>
        </w:rPr>
        <w:sectPr w:rsidR="001E7BAB" w:rsidRPr="00622228" w:rsidSect="001E7BAB">
          <w:type w:val="continuous"/>
          <w:pgSz w:w="11910" w:h="16840"/>
          <w:pgMar w:top="1440" w:right="1440" w:bottom="1440" w:left="1440" w:header="720" w:footer="720"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20"/>
          <w:docGrid w:linePitch="299"/>
        </w:sectPr>
      </w:pPr>
    </w:p>
    <w:p w14:paraId="26625966" w14:textId="3D8FF49C" w:rsidR="00F7739F" w:rsidRPr="00622228" w:rsidRDefault="001E7BAB" w:rsidP="00F7739F">
      <w:pPr>
        <w:pStyle w:val="Heading10"/>
        <w:numPr>
          <w:ilvl w:val="0"/>
          <w:numId w:val="0"/>
        </w:numPr>
        <w:ind w:left="272" w:hanging="272"/>
        <w:rPr>
          <w:rFonts w:ascii="Century Gothic" w:hAnsi="Century Gothic"/>
        </w:rPr>
      </w:pPr>
      <w:bookmarkStart w:id="7" w:name="_Toc59309833"/>
      <w:r w:rsidRPr="00622228">
        <w:rPr>
          <w:rFonts w:ascii="Century Gothic" w:hAnsi="Century Gothic"/>
        </w:rPr>
        <w:lastRenderedPageBreak/>
        <w:t>Definitions</w:t>
      </w:r>
      <w:r w:rsidR="00F7739F" w:rsidRPr="00622228">
        <w:rPr>
          <w:rFonts w:ascii="Century Gothic" w:hAnsi="Century Gothic"/>
        </w:rPr>
        <w:t xml:space="preserve"> - More Able:</w:t>
      </w:r>
      <w:bookmarkEnd w:id="7"/>
    </w:p>
    <w:p w14:paraId="4F92D29B" w14:textId="260C588A" w:rsidR="001E7BAB" w:rsidRPr="00622228" w:rsidRDefault="001E7BAB" w:rsidP="00F7739F">
      <w:pPr>
        <w:pStyle w:val="Heading10"/>
        <w:numPr>
          <w:ilvl w:val="0"/>
          <w:numId w:val="0"/>
        </w:numPr>
        <w:ind w:left="272" w:hanging="272"/>
        <w:rPr>
          <w:rFonts w:ascii="Century Gothic" w:hAnsi="Century Gothic"/>
        </w:rPr>
      </w:pPr>
    </w:p>
    <w:p w14:paraId="46125AAD"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The term ‘More Able’ encompasses approximately 1% of the school population and is used to describe pupils who enter the school with higher-than-average results in their Key Stage 2 National Tests. This gives us a good indication that they will do exceedingly well throughout their five years, meeting or exceeding their targets identified through our flightpath.</w:t>
      </w:r>
    </w:p>
    <w:p w14:paraId="492D6A00"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We believe there are many separate components essential to optimum educational success; however, these five are often identified within our more able pupils:</w:t>
      </w:r>
    </w:p>
    <w:p w14:paraId="6E4862F4" w14:textId="77777777" w:rsidR="001E7BAB" w:rsidRPr="00622228" w:rsidRDefault="001E7BAB" w:rsidP="00240A86">
      <w:pPr>
        <w:pStyle w:val="TSB-PolicyBullets"/>
        <w:rPr>
          <w:rFonts w:ascii="Century Gothic" w:hAnsi="Century Gothic"/>
        </w:rPr>
      </w:pPr>
      <w:r w:rsidRPr="00622228">
        <w:rPr>
          <w:rFonts w:ascii="Century Gothic" w:hAnsi="Century Gothic"/>
        </w:rPr>
        <w:t>Growth Mindset</w:t>
      </w:r>
    </w:p>
    <w:p w14:paraId="6A092C7D" w14:textId="77777777" w:rsidR="001E7BAB" w:rsidRPr="00622228" w:rsidRDefault="001E7BAB" w:rsidP="00240A86">
      <w:pPr>
        <w:pStyle w:val="TSB-PolicyBullets"/>
        <w:rPr>
          <w:rFonts w:ascii="Century Gothic" w:hAnsi="Century Gothic"/>
        </w:rPr>
      </w:pPr>
      <w:r w:rsidRPr="00622228">
        <w:rPr>
          <w:rFonts w:ascii="Century Gothic" w:hAnsi="Century Gothic"/>
        </w:rPr>
        <w:t>Opportunity</w:t>
      </w:r>
    </w:p>
    <w:p w14:paraId="7CFCAF5E" w14:textId="77777777" w:rsidR="001E7BAB" w:rsidRPr="00622228" w:rsidRDefault="001E7BAB" w:rsidP="00240A86">
      <w:pPr>
        <w:pStyle w:val="TSB-PolicyBullets"/>
        <w:rPr>
          <w:rFonts w:ascii="Century Gothic" w:hAnsi="Century Gothic"/>
        </w:rPr>
      </w:pPr>
      <w:r w:rsidRPr="00622228">
        <w:rPr>
          <w:rFonts w:ascii="Century Gothic" w:hAnsi="Century Gothic"/>
        </w:rPr>
        <w:t>Support</w:t>
      </w:r>
    </w:p>
    <w:p w14:paraId="04E0A1F0" w14:textId="77777777" w:rsidR="001E7BAB" w:rsidRPr="00622228" w:rsidRDefault="001E7BAB" w:rsidP="00240A86">
      <w:pPr>
        <w:pStyle w:val="TSB-PolicyBullets"/>
        <w:rPr>
          <w:rFonts w:ascii="Century Gothic" w:hAnsi="Century Gothic"/>
        </w:rPr>
      </w:pPr>
      <w:r w:rsidRPr="00622228">
        <w:rPr>
          <w:rFonts w:ascii="Century Gothic" w:hAnsi="Century Gothic"/>
        </w:rPr>
        <w:t>Motivation</w:t>
      </w:r>
    </w:p>
    <w:p w14:paraId="38B1202C" w14:textId="77777777" w:rsidR="001E7BAB" w:rsidRPr="00622228" w:rsidRDefault="001E7BAB" w:rsidP="00240A86">
      <w:pPr>
        <w:pStyle w:val="TSB-PolicyBullets"/>
        <w:rPr>
          <w:rFonts w:ascii="Century Gothic" w:hAnsi="Century Gothic"/>
        </w:rPr>
      </w:pPr>
      <w:r w:rsidRPr="00622228">
        <w:rPr>
          <w:rFonts w:ascii="Century Gothic" w:hAnsi="Century Gothic"/>
        </w:rPr>
        <w:t>Hard</w:t>
      </w:r>
      <w:r w:rsidRPr="00622228">
        <w:rPr>
          <w:rFonts w:ascii="Century Gothic" w:hAnsi="Century Gothic"/>
          <w:spacing w:val="-4"/>
        </w:rPr>
        <w:t xml:space="preserve"> </w:t>
      </w:r>
      <w:r w:rsidRPr="00622228">
        <w:rPr>
          <w:rFonts w:ascii="Century Gothic" w:hAnsi="Century Gothic"/>
        </w:rPr>
        <w:t>work</w:t>
      </w:r>
    </w:p>
    <w:p w14:paraId="7E2C035C" w14:textId="77777777" w:rsidR="001E7BAB" w:rsidRPr="00622228" w:rsidRDefault="001E7BAB" w:rsidP="001E7BAB">
      <w:pPr>
        <w:pStyle w:val="Heading10"/>
        <w:jc w:val="both"/>
        <w:rPr>
          <w:rFonts w:ascii="Century Gothic" w:hAnsi="Century Gothic"/>
        </w:rPr>
      </w:pPr>
      <w:bookmarkStart w:id="8" w:name="_Toc59309834"/>
      <w:r w:rsidRPr="00622228">
        <w:rPr>
          <w:rFonts w:ascii="Century Gothic" w:hAnsi="Century Gothic"/>
        </w:rPr>
        <w:t>Gifted and Talented:</w:t>
      </w:r>
      <w:bookmarkEnd w:id="8"/>
    </w:p>
    <w:p w14:paraId="7989D648" w14:textId="77777777" w:rsidR="001E7BAB" w:rsidRPr="00622228" w:rsidRDefault="001E7BAB" w:rsidP="001E7BAB">
      <w:pPr>
        <w:pStyle w:val="TSB-Level1Numbers"/>
        <w:rPr>
          <w:rFonts w:ascii="Century Gothic" w:hAnsi="Century Gothic"/>
        </w:rPr>
      </w:pPr>
      <w:r w:rsidRPr="00622228">
        <w:rPr>
          <w:rFonts w:ascii="Century Gothic" w:hAnsi="Century Gothic"/>
        </w:rPr>
        <w:t xml:space="preserve">‘Gifted and Talented’ is a term used to describe pupils who have the potential to develop significantly beyond what is expected for their age. At </w:t>
      </w:r>
      <w:proofErr w:type="gramStart"/>
      <w:r w:rsidRPr="00622228">
        <w:rPr>
          <w:rFonts w:ascii="Century Gothic" w:hAnsi="Century Gothic"/>
        </w:rPr>
        <w:t>The</w:t>
      </w:r>
      <w:proofErr w:type="gramEnd"/>
      <w:r w:rsidRPr="00622228">
        <w:rPr>
          <w:rFonts w:ascii="Century Gothic" w:hAnsi="Century Gothic"/>
        </w:rPr>
        <w:t xml:space="preserve"> Linden Centre, we aim to help these pupils to develop their individual skills, talents, and abilities, intellectually, creatively, emotionally, and socially.</w:t>
      </w:r>
    </w:p>
    <w:p w14:paraId="52FC92FB" w14:textId="77777777" w:rsidR="001E7BAB" w:rsidRPr="00622228" w:rsidRDefault="001E7BAB" w:rsidP="001E7BAB">
      <w:pPr>
        <w:pStyle w:val="TSB-Level1Numbers"/>
        <w:rPr>
          <w:rFonts w:ascii="Century Gothic" w:hAnsi="Century Gothic"/>
        </w:rPr>
      </w:pPr>
      <w:r w:rsidRPr="00622228">
        <w:rPr>
          <w:rFonts w:ascii="Century Gothic" w:hAnsi="Century Gothic"/>
        </w:rPr>
        <w:t xml:space="preserve">Pupils have been nominated by each curriculum area if they fulfil a specific criterion of either being gifted or talented within that subject. </w:t>
      </w:r>
    </w:p>
    <w:p w14:paraId="37EE7DB8" w14:textId="097E8556" w:rsidR="001E7BAB" w:rsidRPr="00622228" w:rsidRDefault="001E7BAB" w:rsidP="001E7BAB">
      <w:pPr>
        <w:pStyle w:val="TSB-Level1Numbers"/>
        <w:numPr>
          <w:ilvl w:val="0"/>
          <w:numId w:val="0"/>
        </w:numPr>
        <w:ind w:left="1480"/>
        <w:rPr>
          <w:rFonts w:ascii="Century Gothic" w:hAnsi="Century Gothic"/>
        </w:rPr>
      </w:pPr>
      <w:r w:rsidRPr="00622228">
        <w:rPr>
          <w:rFonts w:ascii="Century Gothic" w:hAnsi="Century Gothic"/>
        </w:rPr>
        <w:t>The following definitions will help you understand what this means:</w:t>
      </w:r>
    </w:p>
    <w:p w14:paraId="5359D588" w14:textId="77777777" w:rsidR="001E7BAB" w:rsidRPr="00622228" w:rsidRDefault="001E7BAB" w:rsidP="001E7BAB">
      <w:pPr>
        <w:pStyle w:val="ListParagraph"/>
        <w:numPr>
          <w:ilvl w:val="2"/>
          <w:numId w:val="35"/>
        </w:numPr>
        <w:tabs>
          <w:tab w:val="left" w:pos="1580"/>
          <w:tab w:val="left" w:pos="1581"/>
        </w:tabs>
        <w:spacing w:before="160" w:after="160" w:line="256" w:lineRule="auto"/>
        <w:ind w:right="253"/>
        <w:jc w:val="both"/>
        <w:rPr>
          <w:rFonts w:ascii="Century Gothic" w:hAnsi="Century Gothic"/>
          <w:sz w:val="24"/>
        </w:rPr>
      </w:pPr>
      <w:r w:rsidRPr="00622228">
        <w:rPr>
          <w:rFonts w:ascii="Century Gothic" w:hAnsi="Century Gothic"/>
          <w:sz w:val="24"/>
        </w:rPr>
        <w:t>Gifted: This refers to pupils with specific academic aptitudes who are identified by their outstanding performance on achievement in areas such as Mathematics or History.</w:t>
      </w:r>
    </w:p>
    <w:p w14:paraId="1300A38D" w14:textId="77777777" w:rsidR="001E7BAB" w:rsidRPr="00622228" w:rsidRDefault="001E7BAB" w:rsidP="001E7BAB">
      <w:pPr>
        <w:pStyle w:val="ListParagraph"/>
        <w:tabs>
          <w:tab w:val="left" w:pos="1580"/>
          <w:tab w:val="left" w:pos="1581"/>
        </w:tabs>
        <w:spacing w:before="164" w:after="160" w:line="259" w:lineRule="auto"/>
        <w:ind w:left="1920" w:right="323"/>
        <w:jc w:val="both"/>
        <w:rPr>
          <w:rFonts w:ascii="Century Gothic" w:hAnsi="Century Gothic"/>
          <w:sz w:val="24"/>
        </w:rPr>
      </w:pPr>
    </w:p>
    <w:p w14:paraId="1623B27F" w14:textId="083FCF4E" w:rsidR="001E7BAB" w:rsidRPr="00622228" w:rsidRDefault="001E7BAB" w:rsidP="001E7BAB">
      <w:pPr>
        <w:pStyle w:val="ListParagraph"/>
        <w:numPr>
          <w:ilvl w:val="2"/>
          <w:numId w:val="35"/>
        </w:numPr>
        <w:tabs>
          <w:tab w:val="left" w:pos="1580"/>
          <w:tab w:val="left" w:pos="1581"/>
        </w:tabs>
        <w:spacing w:before="164" w:after="160" w:line="259" w:lineRule="auto"/>
        <w:ind w:right="323"/>
        <w:jc w:val="both"/>
        <w:rPr>
          <w:rFonts w:ascii="Century Gothic" w:hAnsi="Century Gothic"/>
          <w:sz w:val="24"/>
        </w:rPr>
      </w:pPr>
      <w:r w:rsidRPr="00622228">
        <w:rPr>
          <w:rFonts w:ascii="Century Gothic" w:hAnsi="Century Gothic"/>
          <w:sz w:val="24"/>
        </w:rPr>
        <w:t>Talented: This refers to pupils who have a high level of creative or kinaesthetic abilities, such as Music, Art, Drama, Dance or Physical Education. This may be pupils who have achieved particularly challenging certification for their abilities or have consistently excelled in these practical</w:t>
      </w:r>
      <w:r w:rsidRPr="00622228">
        <w:rPr>
          <w:rFonts w:ascii="Century Gothic" w:hAnsi="Century Gothic"/>
          <w:spacing w:val="-9"/>
          <w:sz w:val="24"/>
        </w:rPr>
        <w:t xml:space="preserve"> </w:t>
      </w:r>
      <w:r w:rsidRPr="00622228">
        <w:rPr>
          <w:rFonts w:ascii="Century Gothic" w:hAnsi="Century Gothic"/>
          <w:sz w:val="24"/>
        </w:rPr>
        <w:t>areas.</w:t>
      </w:r>
    </w:p>
    <w:p w14:paraId="72837F9C" w14:textId="77777777" w:rsidR="001E7BAB" w:rsidRPr="00622228" w:rsidRDefault="001E7BAB" w:rsidP="001E7BAB">
      <w:pPr>
        <w:pStyle w:val="BodyText"/>
        <w:spacing w:before="6"/>
        <w:jc w:val="both"/>
        <w:rPr>
          <w:rFonts w:ascii="Century Gothic" w:hAnsi="Century Gothic"/>
          <w:sz w:val="27"/>
        </w:rPr>
      </w:pPr>
    </w:p>
    <w:p w14:paraId="0094D79A" w14:textId="77777777" w:rsidR="001E7BAB" w:rsidRPr="00622228" w:rsidRDefault="001E7BAB">
      <w:pPr>
        <w:rPr>
          <w:rFonts w:ascii="Century Gothic" w:hAnsi="Century Gothic" w:cstheme="majorHAnsi"/>
          <w:b/>
          <w:sz w:val="28"/>
          <w:szCs w:val="32"/>
        </w:rPr>
      </w:pPr>
      <w:r w:rsidRPr="00622228">
        <w:rPr>
          <w:rFonts w:ascii="Century Gothic" w:hAnsi="Century Gothic"/>
        </w:rPr>
        <w:br w:type="page"/>
      </w:r>
    </w:p>
    <w:p w14:paraId="39C37CD5" w14:textId="1A8F2540" w:rsidR="001E7BAB" w:rsidRPr="00622228" w:rsidRDefault="001E7BAB" w:rsidP="001E7BAB">
      <w:pPr>
        <w:pStyle w:val="Heading10"/>
        <w:jc w:val="both"/>
        <w:rPr>
          <w:rFonts w:ascii="Century Gothic" w:hAnsi="Century Gothic"/>
        </w:rPr>
      </w:pPr>
      <w:bookmarkStart w:id="9" w:name="_Toc59309835"/>
      <w:r w:rsidRPr="00622228">
        <w:rPr>
          <w:rFonts w:ascii="Century Gothic" w:hAnsi="Century Gothic"/>
        </w:rPr>
        <w:lastRenderedPageBreak/>
        <w:t>General Overall Approach Identification</w:t>
      </w:r>
      <w:bookmarkEnd w:id="9"/>
    </w:p>
    <w:p w14:paraId="4EFB75E6" w14:textId="691FF021" w:rsidR="001E7BAB" w:rsidRPr="00622228" w:rsidRDefault="001E7BAB" w:rsidP="001E7BAB">
      <w:pPr>
        <w:pStyle w:val="TSB-Level1Numbers"/>
        <w:rPr>
          <w:rFonts w:ascii="Century Gothic" w:hAnsi="Century Gothic"/>
        </w:rPr>
      </w:pPr>
      <w:r w:rsidRPr="00622228">
        <w:rPr>
          <w:rFonts w:ascii="Century Gothic" w:hAnsi="Century Gothic"/>
        </w:rPr>
        <w:t>There are several characteristics which are commonly exhibited by very able pupils and which help school to identify them.</w:t>
      </w:r>
    </w:p>
    <w:p w14:paraId="60F3B8C2" w14:textId="77777777" w:rsidR="00F7739F" w:rsidRPr="00622228" w:rsidRDefault="001E7BAB" w:rsidP="00F7739F">
      <w:pPr>
        <w:pStyle w:val="TSB-Level1Numbers"/>
        <w:numPr>
          <w:ilvl w:val="0"/>
          <w:numId w:val="0"/>
        </w:numPr>
        <w:ind w:left="1480"/>
        <w:rPr>
          <w:rFonts w:ascii="Century Gothic" w:hAnsi="Century Gothic"/>
        </w:rPr>
      </w:pPr>
      <w:r w:rsidRPr="00622228">
        <w:rPr>
          <w:rFonts w:ascii="Century Gothic" w:hAnsi="Century Gothic"/>
        </w:rPr>
        <w:t xml:space="preserve">These could include: </w:t>
      </w:r>
    </w:p>
    <w:p w14:paraId="5F89D18B" w14:textId="66E7AD64" w:rsidR="001E7BAB" w:rsidRPr="00622228" w:rsidRDefault="001E7BAB" w:rsidP="00F7739F">
      <w:pPr>
        <w:pStyle w:val="TSB-PolicyBullets"/>
        <w:rPr>
          <w:rFonts w:ascii="Century Gothic" w:hAnsi="Century Gothic"/>
        </w:rPr>
      </w:pPr>
      <w:r w:rsidRPr="00622228">
        <w:rPr>
          <w:rFonts w:ascii="Century Gothic" w:hAnsi="Century Gothic"/>
        </w:rPr>
        <w:t>Has at least one area of outstanding achievement or intense</w:t>
      </w:r>
      <w:r w:rsidRPr="00622228">
        <w:rPr>
          <w:rFonts w:ascii="Century Gothic" w:hAnsi="Century Gothic"/>
          <w:spacing w:val="-12"/>
        </w:rPr>
        <w:t xml:space="preserve"> </w:t>
      </w:r>
      <w:r w:rsidRPr="00622228">
        <w:rPr>
          <w:rFonts w:ascii="Century Gothic" w:hAnsi="Century Gothic"/>
        </w:rPr>
        <w:t>interests.</w:t>
      </w:r>
    </w:p>
    <w:p w14:paraId="45389D95" w14:textId="77777777" w:rsidR="001E7BAB" w:rsidRPr="00622228" w:rsidRDefault="001E7BAB" w:rsidP="00F7739F">
      <w:pPr>
        <w:pStyle w:val="TSB-PolicyBullets"/>
        <w:rPr>
          <w:rFonts w:ascii="Century Gothic" w:hAnsi="Century Gothic"/>
        </w:rPr>
      </w:pPr>
      <w:r w:rsidRPr="00622228">
        <w:rPr>
          <w:rFonts w:ascii="Century Gothic" w:hAnsi="Century Gothic"/>
        </w:rPr>
        <w:t>Pursues a hobby or hobbies to a very high degree of</w:t>
      </w:r>
      <w:r w:rsidRPr="00622228">
        <w:rPr>
          <w:rFonts w:ascii="Century Gothic" w:hAnsi="Century Gothic"/>
          <w:spacing w:val="-8"/>
        </w:rPr>
        <w:t xml:space="preserve"> </w:t>
      </w:r>
      <w:r w:rsidRPr="00622228">
        <w:rPr>
          <w:rFonts w:ascii="Century Gothic" w:hAnsi="Century Gothic"/>
        </w:rPr>
        <w:t>expertise.</w:t>
      </w:r>
    </w:p>
    <w:p w14:paraId="28024009" w14:textId="77777777" w:rsidR="001E7BAB" w:rsidRPr="00622228" w:rsidRDefault="001E7BAB" w:rsidP="00F7739F">
      <w:pPr>
        <w:pStyle w:val="TSB-PolicyBullets"/>
        <w:rPr>
          <w:rFonts w:ascii="Century Gothic" w:hAnsi="Century Gothic"/>
        </w:rPr>
      </w:pPr>
      <w:r w:rsidRPr="00622228">
        <w:rPr>
          <w:rFonts w:ascii="Century Gothic" w:hAnsi="Century Gothic"/>
        </w:rPr>
        <w:t>Perseveres and concentrates on independent work which captures his or her</w:t>
      </w:r>
      <w:r w:rsidRPr="00622228">
        <w:rPr>
          <w:rFonts w:ascii="Century Gothic" w:hAnsi="Century Gothic"/>
          <w:spacing w:val="-16"/>
        </w:rPr>
        <w:t xml:space="preserve"> </w:t>
      </w:r>
      <w:r w:rsidRPr="00622228">
        <w:rPr>
          <w:rFonts w:ascii="Century Gothic" w:hAnsi="Century Gothic"/>
        </w:rPr>
        <w:t>interest.</w:t>
      </w:r>
    </w:p>
    <w:p w14:paraId="795F6A1D" w14:textId="77777777" w:rsidR="001E7BAB" w:rsidRPr="00622228" w:rsidRDefault="001E7BAB" w:rsidP="00F7739F">
      <w:pPr>
        <w:pStyle w:val="TSB-PolicyBullets"/>
        <w:rPr>
          <w:rFonts w:ascii="Century Gothic" w:hAnsi="Century Gothic"/>
        </w:rPr>
      </w:pPr>
      <w:r w:rsidRPr="00622228">
        <w:rPr>
          <w:rFonts w:ascii="Century Gothic" w:hAnsi="Century Gothic"/>
        </w:rPr>
        <w:t>Displays early reading</w:t>
      </w:r>
      <w:r w:rsidRPr="00622228">
        <w:rPr>
          <w:rFonts w:ascii="Century Gothic" w:hAnsi="Century Gothic"/>
          <w:spacing w:val="-2"/>
        </w:rPr>
        <w:t xml:space="preserve"> </w:t>
      </w:r>
      <w:r w:rsidRPr="00622228">
        <w:rPr>
          <w:rFonts w:ascii="Century Gothic" w:hAnsi="Century Gothic"/>
        </w:rPr>
        <w:t>proficiency.</w:t>
      </w:r>
    </w:p>
    <w:p w14:paraId="5C76DA5D" w14:textId="77777777" w:rsidR="001E7BAB" w:rsidRPr="00622228" w:rsidRDefault="001E7BAB" w:rsidP="00F7739F">
      <w:pPr>
        <w:pStyle w:val="TSB-PolicyBullets"/>
        <w:rPr>
          <w:rFonts w:ascii="Century Gothic" w:hAnsi="Century Gothic"/>
        </w:rPr>
      </w:pPr>
      <w:r w:rsidRPr="00622228">
        <w:rPr>
          <w:rFonts w:ascii="Century Gothic" w:hAnsi="Century Gothic"/>
        </w:rPr>
        <w:t>Relates well and maturely to</w:t>
      </w:r>
      <w:r w:rsidRPr="00622228">
        <w:rPr>
          <w:rFonts w:ascii="Century Gothic" w:hAnsi="Century Gothic"/>
          <w:spacing w:val="-7"/>
        </w:rPr>
        <w:t xml:space="preserve"> </w:t>
      </w:r>
      <w:r w:rsidRPr="00622228">
        <w:rPr>
          <w:rFonts w:ascii="Century Gothic" w:hAnsi="Century Gothic"/>
        </w:rPr>
        <w:t>adults.</w:t>
      </w:r>
    </w:p>
    <w:p w14:paraId="56A3F721" w14:textId="77777777" w:rsidR="001E7BAB" w:rsidRPr="00622228" w:rsidRDefault="001E7BAB" w:rsidP="00F7739F">
      <w:pPr>
        <w:pStyle w:val="TSB-PolicyBullets"/>
        <w:rPr>
          <w:rFonts w:ascii="Century Gothic" w:hAnsi="Century Gothic"/>
        </w:rPr>
      </w:pPr>
      <w:r w:rsidRPr="00622228">
        <w:rPr>
          <w:rFonts w:ascii="Century Gothic" w:hAnsi="Century Gothic"/>
        </w:rPr>
        <w:t>Displays high mathematical or literary</w:t>
      </w:r>
      <w:r w:rsidRPr="00622228">
        <w:rPr>
          <w:rFonts w:ascii="Century Gothic" w:hAnsi="Century Gothic"/>
          <w:spacing w:val="-11"/>
        </w:rPr>
        <w:t xml:space="preserve"> </w:t>
      </w:r>
      <w:r w:rsidRPr="00622228">
        <w:rPr>
          <w:rFonts w:ascii="Century Gothic" w:hAnsi="Century Gothic"/>
        </w:rPr>
        <w:t>ability.</w:t>
      </w:r>
    </w:p>
    <w:p w14:paraId="6B4C828E" w14:textId="77777777" w:rsidR="001E7BAB" w:rsidRPr="00622228" w:rsidRDefault="001E7BAB" w:rsidP="001E7BAB">
      <w:pPr>
        <w:pStyle w:val="BodyText"/>
        <w:spacing w:before="9"/>
        <w:jc w:val="both"/>
        <w:rPr>
          <w:rFonts w:ascii="Century Gothic" w:hAnsi="Century Gothic"/>
          <w:sz w:val="23"/>
        </w:rPr>
      </w:pPr>
    </w:p>
    <w:p w14:paraId="71396C0E" w14:textId="77777777" w:rsidR="001E7BAB" w:rsidRPr="00622228" w:rsidRDefault="001E7BAB" w:rsidP="001E7BAB">
      <w:pPr>
        <w:pStyle w:val="TSB-Level1Numbers"/>
        <w:rPr>
          <w:rFonts w:ascii="Century Gothic" w:hAnsi="Century Gothic"/>
        </w:rPr>
      </w:pPr>
      <w:r w:rsidRPr="00622228">
        <w:rPr>
          <w:rFonts w:ascii="Century Gothic" w:hAnsi="Century Gothic"/>
        </w:rPr>
        <w:t>In addition, the following could be signs of More Able Gifted or Talented children who are underachieving or not being sufficiently</w:t>
      </w:r>
      <w:r w:rsidRPr="00622228">
        <w:rPr>
          <w:rFonts w:ascii="Century Gothic" w:hAnsi="Century Gothic"/>
          <w:spacing w:val="-8"/>
        </w:rPr>
        <w:t xml:space="preserve"> </w:t>
      </w:r>
      <w:r w:rsidRPr="00622228">
        <w:rPr>
          <w:rFonts w:ascii="Century Gothic" w:hAnsi="Century Gothic"/>
        </w:rPr>
        <w:t>challenged...</w:t>
      </w:r>
    </w:p>
    <w:p w14:paraId="42F359A2" w14:textId="77777777" w:rsidR="001E7BAB" w:rsidRPr="00622228" w:rsidRDefault="001E7BAB" w:rsidP="00240A86">
      <w:pPr>
        <w:pStyle w:val="TSB-PolicyBullets"/>
        <w:rPr>
          <w:rFonts w:ascii="Century Gothic" w:hAnsi="Century Gothic"/>
        </w:rPr>
      </w:pPr>
      <w:r w:rsidRPr="00622228">
        <w:rPr>
          <w:rFonts w:ascii="Century Gothic" w:hAnsi="Century Gothic"/>
        </w:rPr>
        <w:t>Reluctance to write at length despite having extensive knowledge of the subject at</w:t>
      </w:r>
      <w:r w:rsidRPr="00622228">
        <w:rPr>
          <w:rFonts w:ascii="Century Gothic" w:hAnsi="Century Gothic"/>
          <w:spacing w:val="-15"/>
        </w:rPr>
        <w:t xml:space="preserve"> </w:t>
      </w:r>
      <w:r w:rsidRPr="00622228">
        <w:rPr>
          <w:rFonts w:ascii="Century Gothic" w:hAnsi="Century Gothic"/>
        </w:rPr>
        <w:t>hand.</w:t>
      </w:r>
    </w:p>
    <w:p w14:paraId="0CC28222" w14:textId="77777777" w:rsidR="001E7BAB" w:rsidRPr="00622228" w:rsidRDefault="001E7BAB" w:rsidP="00240A86">
      <w:pPr>
        <w:pStyle w:val="TSB-PolicyBullets"/>
        <w:rPr>
          <w:rFonts w:ascii="Century Gothic" w:hAnsi="Century Gothic"/>
        </w:rPr>
      </w:pPr>
      <w:r w:rsidRPr="00622228">
        <w:rPr>
          <w:rFonts w:ascii="Century Gothic" w:hAnsi="Century Gothic"/>
        </w:rPr>
        <w:t>Shows little attention but still produces adequate work.</w:t>
      </w:r>
    </w:p>
    <w:p w14:paraId="1D070382" w14:textId="77777777" w:rsidR="001E7BAB" w:rsidRPr="00622228" w:rsidRDefault="001E7BAB" w:rsidP="00240A86">
      <w:pPr>
        <w:pStyle w:val="TSB-PolicyBullets"/>
        <w:rPr>
          <w:rFonts w:ascii="Century Gothic" w:hAnsi="Century Gothic"/>
        </w:rPr>
      </w:pPr>
      <w:r w:rsidRPr="00622228">
        <w:rPr>
          <w:rFonts w:ascii="Century Gothic" w:hAnsi="Century Gothic"/>
        </w:rPr>
        <w:t>Off task and disruptive behaviour, whether this be low level disruption or more</w:t>
      </w:r>
      <w:r w:rsidRPr="00622228">
        <w:rPr>
          <w:rFonts w:ascii="Century Gothic" w:hAnsi="Century Gothic"/>
          <w:spacing w:val="-21"/>
        </w:rPr>
        <w:t xml:space="preserve"> </w:t>
      </w:r>
      <w:r w:rsidRPr="00622228">
        <w:rPr>
          <w:rFonts w:ascii="Century Gothic" w:hAnsi="Century Gothic"/>
        </w:rPr>
        <w:t>significant.</w:t>
      </w:r>
    </w:p>
    <w:p w14:paraId="311E4BB3" w14:textId="77777777" w:rsidR="001E7BAB" w:rsidRPr="00622228" w:rsidRDefault="001E7BAB" w:rsidP="001E7BAB">
      <w:pPr>
        <w:pStyle w:val="BodyText"/>
        <w:spacing w:before="10"/>
        <w:jc w:val="both"/>
        <w:rPr>
          <w:rFonts w:ascii="Century Gothic" w:hAnsi="Century Gothic"/>
          <w:sz w:val="23"/>
        </w:rPr>
      </w:pPr>
    </w:p>
    <w:p w14:paraId="724AD1B7" w14:textId="77777777" w:rsidR="001E7BAB" w:rsidRPr="00622228" w:rsidRDefault="001E7BAB" w:rsidP="001E7BAB">
      <w:pPr>
        <w:pStyle w:val="TSB-Level1Numbers"/>
        <w:rPr>
          <w:rFonts w:ascii="Century Gothic" w:hAnsi="Century Gothic"/>
        </w:rPr>
      </w:pPr>
      <w:r w:rsidRPr="00622228">
        <w:rPr>
          <w:rFonts w:ascii="Century Gothic" w:hAnsi="Century Gothic"/>
        </w:rPr>
        <w:t>3 approaches can be implemented but none of these approaches can be considered definitive and a combination of all three is</w:t>
      </w:r>
    </w:p>
    <w:p w14:paraId="5D6E4869" w14:textId="77777777" w:rsidR="001E7BAB" w:rsidRPr="00622228" w:rsidRDefault="001E7BAB" w:rsidP="00240A86">
      <w:pPr>
        <w:pStyle w:val="TSB-PolicyBullets"/>
        <w:rPr>
          <w:rFonts w:ascii="Century Gothic" w:hAnsi="Century Gothic"/>
        </w:rPr>
      </w:pPr>
      <w:r w:rsidRPr="00622228">
        <w:rPr>
          <w:rFonts w:ascii="Century Gothic" w:hAnsi="Century Gothic"/>
          <w:b/>
          <w:u w:val="thick"/>
        </w:rPr>
        <w:t>Previous Attainment</w:t>
      </w:r>
      <w:r w:rsidRPr="00622228">
        <w:rPr>
          <w:rFonts w:ascii="Century Gothic" w:hAnsi="Century Gothic"/>
          <w:b/>
        </w:rPr>
        <w:t xml:space="preserve"> </w:t>
      </w:r>
      <w:r w:rsidRPr="00622228">
        <w:rPr>
          <w:rFonts w:ascii="Century Gothic" w:hAnsi="Century Gothic"/>
        </w:rPr>
        <w:t xml:space="preserve">– Looking at SATs scores and KS2 fine levels to assist in identifying Gifted and Talented pupils however these may not help with gifted children who are underachieving and there may be a variety of other factors, which have influenced a student’s previous performance. Hence, we will also regard KS1 data to identify our potential </w:t>
      </w:r>
      <w:r w:rsidRPr="00622228">
        <w:rPr>
          <w:rFonts w:ascii="Century Gothic" w:hAnsi="Century Gothic"/>
          <w:b/>
          <w:u w:val="thick"/>
        </w:rPr>
        <w:t>Able Underachievers,</w:t>
      </w:r>
      <w:r w:rsidRPr="00622228">
        <w:rPr>
          <w:rFonts w:ascii="Century Gothic" w:hAnsi="Century Gothic"/>
          <w:b/>
        </w:rPr>
        <w:t xml:space="preserve"> </w:t>
      </w:r>
      <w:r w:rsidRPr="00622228">
        <w:rPr>
          <w:rFonts w:ascii="Century Gothic" w:hAnsi="Century Gothic"/>
        </w:rPr>
        <w:t>these pupils will be identified in each year group and suitable</w:t>
      </w:r>
      <w:r w:rsidRPr="00622228">
        <w:rPr>
          <w:rFonts w:ascii="Century Gothic" w:hAnsi="Century Gothic"/>
          <w:spacing w:val="-37"/>
        </w:rPr>
        <w:t xml:space="preserve"> </w:t>
      </w:r>
      <w:r w:rsidRPr="00622228">
        <w:rPr>
          <w:rFonts w:ascii="Century Gothic" w:hAnsi="Century Gothic"/>
        </w:rPr>
        <w:t>interventions planned and put in</w:t>
      </w:r>
      <w:r w:rsidRPr="00622228">
        <w:rPr>
          <w:rFonts w:ascii="Century Gothic" w:hAnsi="Century Gothic"/>
          <w:spacing w:val="-7"/>
        </w:rPr>
        <w:t xml:space="preserve"> </w:t>
      </w:r>
      <w:r w:rsidRPr="00622228">
        <w:rPr>
          <w:rFonts w:ascii="Century Gothic" w:hAnsi="Century Gothic"/>
        </w:rPr>
        <w:t>place.</w:t>
      </w:r>
    </w:p>
    <w:p w14:paraId="7928AC6C" w14:textId="77777777" w:rsidR="001E7BAB" w:rsidRPr="00622228" w:rsidRDefault="001E7BAB" w:rsidP="00240A86">
      <w:pPr>
        <w:pStyle w:val="TSB-PolicyBullets"/>
        <w:rPr>
          <w:rFonts w:ascii="Century Gothic" w:hAnsi="Century Gothic"/>
        </w:rPr>
      </w:pPr>
    </w:p>
    <w:p w14:paraId="3425FF0D" w14:textId="17A6E840" w:rsidR="001E7BAB" w:rsidRPr="00622228" w:rsidRDefault="001E7BAB" w:rsidP="00240A86">
      <w:pPr>
        <w:pStyle w:val="TSB-PolicyBullets"/>
        <w:rPr>
          <w:rFonts w:ascii="Century Gothic" w:hAnsi="Century Gothic"/>
        </w:rPr>
      </w:pPr>
      <w:r w:rsidRPr="00622228">
        <w:rPr>
          <w:rFonts w:ascii="Century Gothic" w:hAnsi="Century Gothic"/>
          <w:b/>
          <w:u w:val="thick"/>
        </w:rPr>
        <w:t>Nominations</w:t>
      </w:r>
      <w:r w:rsidRPr="00622228">
        <w:rPr>
          <w:rFonts w:ascii="Century Gothic" w:hAnsi="Century Gothic"/>
          <w:b/>
        </w:rPr>
        <w:t xml:space="preserve"> </w:t>
      </w:r>
      <w:r w:rsidRPr="00622228">
        <w:rPr>
          <w:rFonts w:ascii="Century Gothic" w:hAnsi="Century Gothic"/>
        </w:rPr>
        <w:t xml:space="preserve">– Experienced teachers readily recognise when a student demonstrates characteristics of “gifted or talented” in their subject at a departmental level. It is part of general </w:t>
      </w:r>
      <w:r w:rsidRPr="00622228">
        <w:rPr>
          <w:rFonts w:ascii="Century Gothic" w:hAnsi="Century Gothic"/>
        </w:rPr>
        <w:lastRenderedPageBreak/>
        <w:t xml:space="preserve">classroom practice </w:t>
      </w:r>
      <w:r w:rsidRPr="00622228">
        <w:rPr>
          <w:rFonts w:ascii="Century Gothic" w:hAnsi="Century Gothic"/>
          <w:spacing w:val="3"/>
        </w:rPr>
        <w:t xml:space="preserve">for </w:t>
      </w:r>
      <w:r w:rsidRPr="00622228">
        <w:rPr>
          <w:rFonts w:ascii="Century Gothic" w:hAnsi="Century Gothic"/>
        </w:rPr>
        <w:t>teachers to assess ability and teachers are encouraged to nominate pupils at any time. Ability is not a constant and some pupils may emerge quite late in their school career</w:t>
      </w:r>
      <w:r w:rsidRPr="00622228">
        <w:rPr>
          <w:rFonts w:ascii="Century Gothic" w:hAnsi="Century Gothic"/>
          <w:spacing w:val="-37"/>
        </w:rPr>
        <w:t xml:space="preserve"> </w:t>
      </w:r>
      <w:r w:rsidRPr="00622228">
        <w:rPr>
          <w:rFonts w:ascii="Century Gothic" w:hAnsi="Century Gothic"/>
        </w:rPr>
        <w:t>or show a marked interest in one subject while showing no interest in others. Other valuable nominations may be obtained from the Primary partner</w:t>
      </w:r>
      <w:r w:rsidRPr="00622228">
        <w:rPr>
          <w:rFonts w:ascii="Century Gothic" w:hAnsi="Century Gothic"/>
          <w:spacing w:val="-18"/>
        </w:rPr>
        <w:t xml:space="preserve"> </w:t>
      </w:r>
      <w:r w:rsidRPr="00622228">
        <w:rPr>
          <w:rFonts w:ascii="Century Gothic" w:hAnsi="Century Gothic"/>
        </w:rPr>
        <w:t>schools.</w:t>
      </w:r>
    </w:p>
    <w:p w14:paraId="30B67376" w14:textId="77777777" w:rsidR="001E7BAB" w:rsidRPr="00622228" w:rsidRDefault="001E7BAB" w:rsidP="001E7BAB">
      <w:pPr>
        <w:pStyle w:val="BodyText"/>
        <w:spacing w:before="10"/>
        <w:jc w:val="both"/>
        <w:rPr>
          <w:rFonts w:ascii="Century Gothic" w:hAnsi="Century Gothic"/>
          <w:sz w:val="23"/>
        </w:rPr>
      </w:pPr>
    </w:p>
    <w:p w14:paraId="62783242" w14:textId="77777777" w:rsidR="001E7BAB" w:rsidRPr="00622228" w:rsidRDefault="001E7BAB" w:rsidP="001E7BAB">
      <w:pPr>
        <w:pStyle w:val="TSB-Level1Numbers"/>
        <w:rPr>
          <w:rFonts w:ascii="Century Gothic" w:hAnsi="Century Gothic"/>
        </w:rPr>
      </w:pPr>
      <w:r w:rsidRPr="00622228">
        <w:rPr>
          <w:rFonts w:ascii="Century Gothic" w:hAnsi="Century Gothic"/>
        </w:rPr>
        <w:t>From the above data all departments will identify subject specific criteria which they will use to identify More Able, Gifted and Talented learners. The More Able, and Gifted and Talented Cohort will be compiled and made available to all staff, this will also indicate clearly to staff those pupils that are disadvantaged and non-disadvantaged. The data will be used to track the progress of our More Able, and Gifted and Talented pupils.</w:t>
      </w:r>
    </w:p>
    <w:p w14:paraId="382CF740" w14:textId="77777777" w:rsidR="001E7BAB" w:rsidRPr="00622228" w:rsidRDefault="001E7BAB" w:rsidP="001E7BAB">
      <w:pPr>
        <w:pStyle w:val="BodyText"/>
        <w:rPr>
          <w:rFonts w:ascii="Century Gothic" w:hAnsi="Century Gothic"/>
        </w:rPr>
      </w:pPr>
    </w:p>
    <w:p w14:paraId="301633F5" w14:textId="77777777" w:rsidR="001E7BAB" w:rsidRPr="00622228" w:rsidRDefault="001E7BAB" w:rsidP="001E7BAB">
      <w:pPr>
        <w:pStyle w:val="Heading10"/>
        <w:rPr>
          <w:rFonts w:ascii="Century Gothic" w:hAnsi="Century Gothic"/>
        </w:rPr>
      </w:pPr>
      <w:bookmarkStart w:id="10" w:name="_Toc59309836"/>
      <w:r w:rsidRPr="00622228">
        <w:rPr>
          <w:rFonts w:ascii="Century Gothic" w:hAnsi="Century Gothic"/>
        </w:rPr>
        <w:t>Managing Curriculum Approaches</w:t>
      </w:r>
      <w:bookmarkEnd w:id="10"/>
    </w:p>
    <w:p w14:paraId="5ED41272" w14:textId="77777777" w:rsidR="001E7BAB" w:rsidRPr="00622228" w:rsidRDefault="001E7BAB" w:rsidP="001E7BAB">
      <w:pPr>
        <w:pStyle w:val="BodyText"/>
        <w:rPr>
          <w:rFonts w:ascii="Century Gothic" w:hAnsi="Century Gothic"/>
          <w:b/>
          <w:sz w:val="16"/>
        </w:rPr>
      </w:pPr>
    </w:p>
    <w:p w14:paraId="5E4FF557" w14:textId="6C07FB77" w:rsidR="001E7BAB" w:rsidRPr="00622228" w:rsidRDefault="001E7BAB" w:rsidP="001E7BAB">
      <w:pPr>
        <w:pStyle w:val="TSB-Level1Numbers"/>
        <w:rPr>
          <w:rFonts w:ascii="Century Gothic" w:hAnsi="Century Gothic"/>
        </w:rPr>
      </w:pPr>
      <w:r w:rsidRPr="00622228">
        <w:rPr>
          <w:rFonts w:ascii="Century Gothic" w:hAnsi="Century Gothic"/>
        </w:rPr>
        <w:t>It is good practice to adopt a range of strategies to support More Able, Gifted and Talented pupils. These strategies are as follows:</w:t>
      </w:r>
    </w:p>
    <w:p w14:paraId="3C83E438" w14:textId="77777777" w:rsidR="001E7BAB" w:rsidRPr="00622228" w:rsidRDefault="001E7BAB" w:rsidP="00240A86">
      <w:pPr>
        <w:pStyle w:val="TSB-PolicyBullets"/>
        <w:rPr>
          <w:rFonts w:ascii="Century Gothic" w:hAnsi="Century Gothic"/>
        </w:rPr>
      </w:pPr>
      <w:r w:rsidRPr="00622228">
        <w:rPr>
          <w:rFonts w:ascii="Century Gothic" w:hAnsi="Century Gothic"/>
        </w:rPr>
        <w:t>Through a distinctive curriculum structure and</w:t>
      </w:r>
      <w:r w:rsidRPr="00622228">
        <w:rPr>
          <w:rFonts w:ascii="Century Gothic" w:hAnsi="Century Gothic"/>
          <w:spacing w:val="-2"/>
        </w:rPr>
        <w:t xml:space="preserve"> </w:t>
      </w:r>
      <w:r w:rsidRPr="00622228">
        <w:rPr>
          <w:rFonts w:ascii="Century Gothic" w:hAnsi="Century Gothic"/>
        </w:rPr>
        <w:t>organisation.</w:t>
      </w:r>
    </w:p>
    <w:p w14:paraId="2AD71B7A" w14:textId="77777777" w:rsidR="001E7BAB" w:rsidRPr="00622228" w:rsidRDefault="001E7BAB" w:rsidP="00240A86">
      <w:pPr>
        <w:pStyle w:val="TSB-PolicyBullets"/>
        <w:rPr>
          <w:rFonts w:ascii="Century Gothic" w:hAnsi="Century Gothic"/>
        </w:rPr>
      </w:pPr>
      <w:r w:rsidRPr="00622228">
        <w:rPr>
          <w:rFonts w:ascii="Century Gothic" w:hAnsi="Century Gothic"/>
        </w:rPr>
        <w:t>Through a distinctive developmental teaching and learning</w:t>
      </w:r>
      <w:r w:rsidRPr="00622228">
        <w:rPr>
          <w:rFonts w:ascii="Century Gothic" w:hAnsi="Century Gothic"/>
          <w:spacing w:val="-12"/>
        </w:rPr>
        <w:t xml:space="preserve"> </w:t>
      </w:r>
      <w:r w:rsidRPr="00622228">
        <w:rPr>
          <w:rFonts w:ascii="Century Gothic" w:hAnsi="Century Gothic"/>
        </w:rPr>
        <w:t>programme.</w:t>
      </w:r>
    </w:p>
    <w:p w14:paraId="1945D6B6" w14:textId="77777777" w:rsidR="001E7BAB" w:rsidRPr="00622228" w:rsidRDefault="001E7BAB" w:rsidP="00240A86">
      <w:pPr>
        <w:pStyle w:val="TSB-PolicyBullets"/>
        <w:rPr>
          <w:rFonts w:ascii="Century Gothic" w:hAnsi="Century Gothic"/>
        </w:rPr>
      </w:pPr>
      <w:r w:rsidRPr="00622228">
        <w:rPr>
          <w:rFonts w:ascii="Century Gothic" w:hAnsi="Century Gothic"/>
        </w:rPr>
        <w:t>Through a broad range of targeted enrichment activities including trips to universities, museums, and theatre</w:t>
      </w:r>
      <w:r w:rsidRPr="00622228">
        <w:rPr>
          <w:rFonts w:ascii="Century Gothic" w:hAnsi="Century Gothic"/>
          <w:spacing w:val="-7"/>
        </w:rPr>
        <w:t xml:space="preserve"> </w:t>
      </w:r>
      <w:r w:rsidRPr="00622228">
        <w:rPr>
          <w:rFonts w:ascii="Century Gothic" w:hAnsi="Century Gothic"/>
        </w:rPr>
        <w:t>visits.</w:t>
      </w:r>
    </w:p>
    <w:p w14:paraId="274AD138" w14:textId="77777777" w:rsidR="001E7BAB" w:rsidRPr="00622228" w:rsidRDefault="001E7BAB" w:rsidP="001E7BAB">
      <w:pPr>
        <w:pStyle w:val="BodyText"/>
        <w:rPr>
          <w:rFonts w:ascii="Century Gothic" w:hAnsi="Century Gothic"/>
        </w:rPr>
      </w:pPr>
    </w:p>
    <w:p w14:paraId="7C4927A8" w14:textId="77777777" w:rsidR="001E7BAB" w:rsidRPr="00622228" w:rsidRDefault="001E7BAB" w:rsidP="001E7BAB">
      <w:pPr>
        <w:pStyle w:val="Heading10"/>
        <w:rPr>
          <w:rFonts w:ascii="Century Gothic" w:hAnsi="Century Gothic"/>
        </w:rPr>
      </w:pPr>
      <w:bookmarkStart w:id="11" w:name="_Toc59309837"/>
      <w:r w:rsidRPr="00622228">
        <w:rPr>
          <w:rFonts w:ascii="Century Gothic" w:hAnsi="Century Gothic"/>
        </w:rPr>
        <w:t>Grouping Policy</w:t>
      </w:r>
      <w:bookmarkEnd w:id="11"/>
    </w:p>
    <w:p w14:paraId="1D8361D4" w14:textId="77777777" w:rsidR="001E7BAB" w:rsidRPr="00622228" w:rsidRDefault="001E7BAB" w:rsidP="001E7BAB">
      <w:pPr>
        <w:pStyle w:val="BodyText"/>
        <w:rPr>
          <w:rFonts w:ascii="Century Gothic" w:hAnsi="Century Gothic"/>
          <w:b/>
          <w:sz w:val="16"/>
        </w:rPr>
      </w:pPr>
    </w:p>
    <w:p w14:paraId="248F589E" w14:textId="69200CB7" w:rsidR="001E7BAB" w:rsidRPr="00622228" w:rsidRDefault="001E7BAB" w:rsidP="008719DB">
      <w:pPr>
        <w:pStyle w:val="TSB-Level1Numbers"/>
        <w:numPr>
          <w:ilvl w:val="0"/>
          <w:numId w:val="0"/>
        </w:numPr>
        <w:ind w:left="998"/>
        <w:rPr>
          <w:rFonts w:ascii="Century Gothic" w:hAnsi="Century Gothic"/>
        </w:rPr>
      </w:pPr>
      <w:r w:rsidRPr="00622228">
        <w:rPr>
          <w:rFonts w:ascii="Century Gothic" w:hAnsi="Century Gothic"/>
        </w:rPr>
        <w:t>The</w:t>
      </w:r>
      <w:r w:rsidRPr="00622228">
        <w:rPr>
          <w:rFonts w:ascii="Century Gothic" w:hAnsi="Century Gothic"/>
          <w:spacing w:val="-4"/>
        </w:rPr>
        <w:t xml:space="preserve"> </w:t>
      </w:r>
      <w:r w:rsidRPr="00622228">
        <w:rPr>
          <w:rFonts w:ascii="Century Gothic" w:hAnsi="Century Gothic"/>
        </w:rPr>
        <w:t>More</w:t>
      </w:r>
      <w:r w:rsidRPr="00622228">
        <w:rPr>
          <w:rFonts w:ascii="Century Gothic" w:hAnsi="Century Gothic"/>
          <w:spacing w:val="-4"/>
        </w:rPr>
        <w:t xml:space="preserve"> </w:t>
      </w:r>
      <w:r w:rsidRPr="00622228">
        <w:rPr>
          <w:rFonts w:ascii="Century Gothic" w:hAnsi="Century Gothic"/>
        </w:rPr>
        <w:t>Able,</w:t>
      </w:r>
      <w:r w:rsidRPr="00622228">
        <w:rPr>
          <w:rFonts w:ascii="Century Gothic" w:hAnsi="Century Gothic"/>
          <w:spacing w:val="-3"/>
        </w:rPr>
        <w:t xml:space="preserve"> </w:t>
      </w:r>
      <w:r w:rsidRPr="00622228">
        <w:rPr>
          <w:rFonts w:ascii="Century Gothic" w:hAnsi="Century Gothic"/>
        </w:rPr>
        <w:t>Gifted</w:t>
      </w:r>
      <w:r w:rsidRPr="00622228">
        <w:rPr>
          <w:rFonts w:ascii="Century Gothic" w:hAnsi="Century Gothic"/>
          <w:spacing w:val="-8"/>
        </w:rPr>
        <w:t xml:space="preserve"> </w:t>
      </w:r>
      <w:r w:rsidRPr="00622228">
        <w:rPr>
          <w:rFonts w:ascii="Century Gothic" w:hAnsi="Century Gothic"/>
        </w:rPr>
        <w:t>and</w:t>
      </w:r>
      <w:r w:rsidRPr="00622228">
        <w:rPr>
          <w:rFonts w:ascii="Century Gothic" w:hAnsi="Century Gothic"/>
          <w:spacing w:val="-5"/>
        </w:rPr>
        <w:t xml:space="preserve"> </w:t>
      </w:r>
      <w:r w:rsidRPr="00622228">
        <w:rPr>
          <w:rFonts w:ascii="Century Gothic" w:hAnsi="Century Gothic"/>
        </w:rPr>
        <w:t>Talented</w:t>
      </w:r>
      <w:r w:rsidRPr="00622228">
        <w:rPr>
          <w:rFonts w:ascii="Century Gothic" w:hAnsi="Century Gothic"/>
          <w:spacing w:val="-4"/>
        </w:rPr>
        <w:t xml:space="preserve"> </w:t>
      </w:r>
      <w:r w:rsidRPr="00622228">
        <w:rPr>
          <w:rFonts w:ascii="Century Gothic" w:hAnsi="Century Gothic"/>
        </w:rPr>
        <w:t>will</w:t>
      </w:r>
      <w:r w:rsidRPr="00622228">
        <w:rPr>
          <w:rFonts w:ascii="Century Gothic" w:hAnsi="Century Gothic"/>
          <w:spacing w:val="-5"/>
        </w:rPr>
        <w:t xml:space="preserve"> </w:t>
      </w:r>
      <w:r w:rsidRPr="00622228">
        <w:rPr>
          <w:rFonts w:ascii="Century Gothic" w:hAnsi="Century Gothic"/>
        </w:rPr>
        <w:t>normally</w:t>
      </w:r>
      <w:r w:rsidRPr="00622228">
        <w:rPr>
          <w:rFonts w:ascii="Century Gothic" w:hAnsi="Century Gothic"/>
          <w:spacing w:val="-5"/>
        </w:rPr>
        <w:t xml:space="preserve"> </w:t>
      </w:r>
      <w:r w:rsidRPr="00622228">
        <w:rPr>
          <w:rFonts w:ascii="Century Gothic" w:hAnsi="Century Gothic"/>
        </w:rPr>
        <w:t>work</w:t>
      </w:r>
      <w:r w:rsidRPr="00622228">
        <w:rPr>
          <w:rFonts w:ascii="Century Gothic" w:hAnsi="Century Gothic"/>
          <w:spacing w:val="-3"/>
        </w:rPr>
        <w:t xml:space="preserve"> </w:t>
      </w:r>
      <w:r w:rsidRPr="00622228">
        <w:rPr>
          <w:rFonts w:ascii="Century Gothic" w:hAnsi="Century Gothic"/>
        </w:rPr>
        <w:t>with</w:t>
      </w:r>
      <w:r w:rsidRPr="00622228">
        <w:rPr>
          <w:rFonts w:ascii="Century Gothic" w:hAnsi="Century Gothic"/>
          <w:spacing w:val="1"/>
        </w:rPr>
        <w:t xml:space="preserve"> </w:t>
      </w:r>
      <w:r w:rsidRPr="00622228">
        <w:rPr>
          <w:rFonts w:ascii="Century Gothic" w:hAnsi="Century Gothic"/>
        </w:rPr>
        <w:t>pupils</w:t>
      </w:r>
      <w:r w:rsidRPr="00622228">
        <w:rPr>
          <w:rFonts w:ascii="Century Gothic" w:hAnsi="Century Gothic"/>
          <w:spacing w:val="-5"/>
        </w:rPr>
        <w:t xml:space="preserve"> </w:t>
      </w:r>
      <w:r w:rsidRPr="00622228">
        <w:rPr>
          <w:rFonts w:ascii="Century Gothic" w:hAnsi="Century Gothic"/>
        </w:rPr>
        <w:t>of</w:t>
      </w:r>
      <w:r w:rsidRPr="00622228">
        <w:rPr>
          <w:rFonts w:ascii="Century Gothic" w:hAnsi="Century Gothic"/>
          <w:spacing w:val="-2"/>
        </w:rPr>
        <w:t xml:space="preserve"> </w:t>
      </w:r>
      <w:r w:rsidRPr="00622228">
        <w:rPr>
          <w:rFonts w:ascii="Century Gothic" w:hAnsi="Century Gothic"/>
        </w:rPr>
        <w:t>the</w:t>
      </w:r>
      <w:r w:rsidRPr="00622228">
        <w:rPr>
          <w:rFonts w:ascii="Century Gothic" w:hAnsi="Century Gothic"/>
          <w:spacing w:val="-4"/>
        </w:rPr>
        <w:t xml:space="preserve"> </w:t>
      </w:r>
      <w:r w:rsidRPr="00622228">
        <w:rPr>
          <w:rFonts w:ascii="Century Gothic" w:hAnsi="Century Gothic"/>
        </w:rPr>
        <w:t>same</w:t>
      </w:r>
      <w:r w:rsidRPr="00622228">
        <w:rPr>
          <w:rFonts w:ascii="Century Gothic" w:hAnsi="Century Gothic"/>
          <w:spacing w:val="-6"/>
        </w:rPr>
        <w:t xml:space="preserve"> </w:t>
      </w:r>
      <w:r w:rsidRPr="00622228">
        <w:rPr>
          <w:rFonts w:ascii="Century Gothic" w:hAnsi="Century Gothic"/>
        </w:rPr>
        <w:t>chronological</w:t>
      </w:r>
      <w:r w:rsidRPr="00622228">
        <w:rPr>
          <w:rFonts w:ascii="Century Gothic" w:hAnsi="Century Gothic"/>
          <w:spacing w:val="-4"/>
        </w:rPr>
        <w:t xml:space="preserve"> </w:t>
      </w:r>
      <w:r w:rsidRPr="00622228">
        <w:rPr>
          <w:rFonts w:ascii="Century Gothic" w:hAnsi="Century Gothic"/>
        </w:rPr>
        <w:t>age within the curriculum so that they are part of a normal peer group.  Therefore,</w:t>
      </w:r>
      <w:r w:rsidR="00240A86" w:rsidRPr="00622228">
        <w:rPr>
          <w:rFonts w:ascii="Century Gothic" w:hAnsi="Century Gothic"/>
        </w:rPr>
        <w:t xml:space="preserve"> o</w:t>
      </w:r>
      <w:r w:rsidRPr="00622228">
        <w:rPr>
          <w:rFonts w:ascii="Century Gothic" w:hAnsi="Century Gothic"/>
        </w:rPr>
        <w:t>pportunities</w:t>
      </w:r>
      <w:r w:rsidRPr="00622228">
        <w:rPr>
          <w:rFonts w:ascii="Century Gothic" w:hAnsi="Century Gothic"/>
          <w:spacing w:val="-6"/>
        </w:rPr>
        <w:t xml:space="preserve"> </w:t>
      </w:r>
      <w:r w:rsidRPr="00622228">
        <w:rPr>
          <w:rFonts w:ascii="Century Gothic" w:hAnsi="Century Gothic"/>
        </w:rPr>
        <w:t>should</w:t>
      </w:r>
      <w:r w:rsidRPr="00622228">
        <w:rPr>
          <w:rFonts w:ascii="Century Gothic" w:hAnsi="Century Gothic"/>
          <w:spacing w:val="-9"/>
        </w:rPr>
        <w:t xml:space="preserve"> </w:t>
      </w:r>
      <w:r w:rsidRPr="00622228">
        <w:rPr>
          <w:rFonts w:ascii="Century Gothic" w:hAnsi="Century Gothic"/>
        </w:rPr>
        <w:t>be</w:t>
      </w:r>
      <w:r w:rsidRPr="00622228">
        <w:rPr>
          <w:rFonts w:ascii="Century Gothic" w:hAnsi="Century Gothic"/>
          <w:spacing w:val="-6"/>
        </w:rPr>
        <w:t xml:space="preserve"> </w:t>
      </w:r>
      <w:r w:rsidRPr="00622228">
        <w:rPr>
          <w:rFonts w:ascii="Century Gothic" w:hAnsi="Century Gothic"/>
        </w:rPr>
        <w:t>given</w:t>
      </w:r>
      <w:r w:rsidRPr="00622228">
        <w:rPr>
          <w:rFonts w:ascii="Century Gothic" w:hAnsi="Century Gothic"/>
          <w:spacing w:val="-5"/>
        </w:rPr>
        <w:t xml:space="preserve"> </w:t>
      </w:r>
      <w:r w:rsidRPr="00622228">
        <w:rPr>
          <w:rFonts w:ascii="Century Gothic" w:hAnsi="Century Gothic"/>
        </w:rPr>
        <w:t>for</w:t>
      </w:r>
      <w:r w:rsidRPr="00622228">
        <w:rPr>
          <w:rFonts w:ascii="Century Gothic" w:hAnsi="Century Gothic"/>
          <w:spacing w:val="-7"/>
        </w:rPr>
        <w:t xml:space="preserve"> </w:t>
      </w:r>
      <w:r w:rsidRPr="00622228">
        <w:rPr>
          <w:rFonts w:ascii="Century Gothic" w:hAnsi="Century Gothic"/>
        </w:rPr>
        <w:t>pupils</w:t>
      </w:r>
      <w:r w:rsidRPr="00622228">
        <w:rPr>
          <w:rFonts w:ascii="Century Gothic" w:hAnsi="Century Gothic"/>
          <w:spacing w:val="-6"/>
        </w:rPr>
        <w:t xml:space="preserve"> </w:t>
      </w:r>
      <w:r w:rsidRPr="00622228">
        <w:rPr>
          <w:rFonts w:ascii="Century Gothic" w:hAnsi="Century Gothic"/>
        </w:rPr>
        <w:t>of</w:t>
      </w:r>
      <w:r w:rsidRPr="00622228">
        <w:rPr>
          <w:rFonts w:ascii="Century Gothic" w:hAnsi="Century Gothic"/>
          <w:spacing w:val="-7"/>
        </w:rPr>
        <w:t xml:space="preserve"> </w:t>
      </w:r>
      <w:r w:rsidRPr="00622228">
        <w:rPr>
          <w:rFonts w:ascii="Century Gothic" w:hAnsi="Century Gothic"/>
        </w:rPr>
        <w:t>exceptional</w:t>
      </w:r>
      <w:r w:rsidRPr="00622228">
        <w:rPr>
          <w:rFonts w:ascii="Century Gothic" w:hAnsi="Century Gothic"/>
          <w:spacing w:val="-6"/>
        </w:rPr>
        <w:t xml:space="preserve"> </w:t>
      </w:r>
      <w:r w:rsidRPr="00622228">
        <w:rPr>
          <w:rFonts w:ascii="Century Gothic" w:hAnsi="Century Gothic"/>
        </w:rPr>
        <w:t>ability</w:t>
      </w:r>
      <w:r w:rsidRPr="00622228">
        <w:rPr>
          <w:rFonts w:ascii="Century Gothic" w:hAnsi="Century Gothic"/>
          <w:spacing w:val="-9"/>
        </w:rPr>
        <w:t xml:space="preserve"> </w:t>
      </w:r>
      <w:r w:rsidRPr="00622228">
        <w:rPr>
          <w:rFonts w:ascii="Century Gothic" w:hAnsi="Century Gothic"/>
        </w:rPr>
        <w:t>to</w:t>
      </w:r>
      <w:r w:rsidRPr="00622228">
        <w:rPr>
          <w:rFonts w:ascii="Century Gothic" w:hAnsi="Century Gothic"/>
          <w:spacing w:val="-3"/>
        </w:rPr>
        <w:t xml:space="preserve"> </w:t>
      </w:r>
      <w:r w:rsidRPr="00622228">
        <w:rPr>
          <w:rFonts w:ascii="Century Gothic" w:hAnsi="Century Gothic"/>
        </w:rPr>
        <w:t>work</w:t>
      </w:r>
      <w:r w:rsidRPr="00622228">
        <w:rPr>
          <w:rFonts w:ascii="Century Gothic" w:hAnsi="Century Gothic"/>
          <w:spacing w:val="-7"/>
        </w:rPr>
        <w:t xml:space="preserve"> </w:t>
      </w:r>
      <w:r w:rsidRPr="00622228">
        <w:rPr>
          <w:rFonts w:ascii="Century Gothic" w:hAnsi="Century Gothic"/>
        </w:rPr>
        <w:t>together</w:t>
      </w:r>
      <w:r w:rsidRPr="00622228">
        <w:rPr>
          <w:rFonts w:ascii="Century Gothic" w:hAnsi="Century Gothic"/>
          <w:spacing w:val="-7"/>
        </w:rPr>
        <w:t xml:space="preserve"> </w:t>
      </w:r>
      <w:r w:rsidRPr="00622228">
        <w:rPr>
          <w:rFonts w:ascii="Century Gothic" w:hAnsi="Century Gothic"/>
        </w:rPr>
        <w:t>as</w:t>
      </w:r>
      <w:r w:rsidRPr="00622228">
        <w:rPr>
          <w:rFonts w:ascii="Century Gothic" w:hAnsi="Century Gothic"/>
          <w:spacing w:val="-6"/>
        </w:rPr>
        <w:t xml:space="preserve"> </w:t>
      </w:r>
      <w:r w:rsidRPr="00622228">
        <w:rPr>
          <w:rFonts w:ascii="Century Gothic" w:hAnsi="Century Gothic"/>
        </w:rPr>
        <w:t>a</w:t>
      </w:r>
      <w:r w:rsidRPr="00622228">
        <w:rPr>
          <w:rFonts w:ascii="Century Gothic" w:hAnsi="Century Gothic"/>
          <w:spacing w:val="-6"/>
        </w:rPr>
        <w:t xml:space="preserve"> </w:t>
      </w:r>
      <w:r w:rsidRPr="00622228">
        <w:rPr>
          <w:rFonts w:ascii="Century Gothic" w:hAnsi="Century Gothic"/>
        </w:rPr>
        <w:t>natural</w:t>
      </w:r>
      <w:r w:rsidRPr="00622228">
        <w:rPr>
          <w:rFonts w:ascii="Century Gothic" w:hAnsi="Century Gothic"/>
          <w:spacing w:val="-7"/>
        </w:rPr>
        <w:t xml:space="preserve"> </w:t>
      </w:r>
      <w:r w:rsidRPr="00622228">
        <w:rPr>
          <w:rFonts w:ascii="Century Gothic" w:hAnsi="Century Gothic"/>
        </w:rPr>
        <w:t>part</w:t>
      </w:r>
      <w:r w:rsidRPr="00622228">
        <w:rPr>
          <w:rFonts w:ascii="Century Gothic" w:hAnsi="Century Gothic"/>
          <w:spacing w:val="-7"/>
        </w:rPr>
        <w:t xml:space="preserve"> </w:t>
      </w:r>
      <w:r w:rsidRPr="00622228">
        <w:rPr>
          <w:rFonts w:ascii="Century Gothic" w:hAnsi="Century Gothic"/>
        </w:rPr>
        <w:t>of group work. In all classes, more able children must have access to differentiated tasks to enable them</w:t>
      </w:r>
      <w:r w:rsidRPr="00622228">
        <w:rPr>
          <w:rFonts w:ascii="Century Gothic" w:hAnsi="Century Gothic"/>
          <w:spacing w:val="-5"/>
        </w:rPr>
        <w:t xml:space="preserve"> </w:t>
      </w:r>
      <w:r w:rsidRPr="00622228">
        <w:rPr>
          <w:rFonts w:ascii="Century Gothic" w:hAnsi="Century Gothic"/>
        </w:rPr>
        <w:t>to</w:t>
      </w:r>
      <w:r w:rsidRPr="00622228">
        <w:rPr>
          <w:rFonts w:ascii="Century Gothic" w:hAnsi="Century Gothic"/>
          <w:spacing w:val="-6"/>
        </w:rPr>
        <w:t xml:space="preserve"> </w:t>
      </w:r>
      <w:r w:rsidRPr="00622228">
        <w:rPr>
          <w:rFonts w:ascii="Century Gothic" w:hAnsi="Century Gothic"/>
        </w:rPr>
        <w:t>develop</w:t>
      </w:r>
      <w:r w:rsidRPr="00622228">
        <w:rPr>
          <w:rFonts w:ascii="Century Gothic" w:hAnsi="Century Gothic"/>
          <w:spacing w:val="-5"/>
        </w:rPr>
        <w:t xml:space="preserve"> </w:t>
      </w:r>
      <w:r w:rsidRPr="00622228">
        <w:rPr>
          <w:rFonts w:ascii="Century Gothic" w:hAnsi="Century Gothic"/>
        </w:rPr>
        <w:t>and</w:t>
      </w:r>
      <w:r w:rsidRPr="00622228">
        <w:rPr>
          <w:rFonts w:ascii="Century Gothic" w:hAnsi="Century Gothic"/>
          <w:spacing w:val="-6"/>
        </w:rPr>
        <w:t xml:space="preserve"> </w:t>
      </w:r>
      <w:r w:rsidRPr="00622228">
        <w:rPr>
          <w:rFonts w:ascii="Century Gothic" w:hAnsi="Century Gothic"/>
        </w:rPr>
        <w:t>reach</w:t>
      </w:r>
      <w:r w:rsidRPr="00622228">
        <w:rPr>
          <w:rFonts w:ascii="Century Gothic" w:hAnsi="Century Gothic"/>
          <w:spacing w:val="-5"/>
        </w:rPr>
        <w:t xml:space="preserve"> </w:t>
      </w:r>
      <w:r w:rsidRPr="00622228">
        <w:rPr>
          <w:rFonts w:ascii="Century Gothic" w:hAnsi="Century Gothic"/>
        </w:rPr>
        <w:t>their</w:t>
      </w:r>
      <w:r w:rsidRPr="00622228">
        <w:rPr>
          <w:rFonts w:ascii="Century Gothic" w:hAnsi="Century Gothic"/>
          <w:spacing w:val="-7"/>
        </w:rPr>
        <w:t xml:space="preserve"> </w:t>
      </w:r>
      <w:r w:rsidRPr="00622228">
        <w:rPr>
          <w:rFonts w:ascii="Century Gothic" w:hAnsi="Century Gothic"/>
        </w:rPr>
        <w:t>potential.</w:t>
      </w:r>
      <w:r w:rsidRPr="00622228">
        <w:rPr>
          <w:rFonts w:ascii="Century Gothic" w:hAnsi="Century Gothic"/>
          <w:spacing w:val="-9"/>
        </w:rPr>
        <w:t xml:space="preserve"> </w:t>
      </w:r>
      <w:r w:rsidRPr="00622228">
        <w:rPr>
          <w:rFonts w:ascii="Century Gothic" w:hAnsi="Century Gothic"/>
        </w:rPr>
        <w:t>There</w:t>
      </w:r>
      <w:r w:rsidRPr="00622228">
        <w:rPr>
          <w:rFonts w:ascii="Century Gothic" w:hAnsi="Century Gothic"/>
          <w:spacing w:val="-6"/>
        </w:rPr>
        <w:t xml:space="preserve"> </w:t>
      </w:r>
      <w:r w:rsidRPr="00622228">
        <w:rPr>
          <w:rFonts w:ascii="Century Gothic" w:hAnsi="Century Gothic"/>
        </w:rPr>
        <w:t>may</w:t>
      </w:r>
      <w:r w:rsidRPr="00622228">
        <w:rPr>
          <w:rFonts w:ascii="Century Gothic" w:hAnsi="Century Gothic"/>
          <w:spacing w:val="-9"/>
        </w:rPr>
        <w:t xml:space="preserve"> </w:t>
      </w:r>
      <w:r w:rsidRPr="00622228">
        <w:rPr>
          <w:rFonts w:ascii="Century Gothic" w:hAnsi="Century Gothic"/>
        </w:rPr>
        <w:t>be</w:t>
      </w:r>
      <w:r w:rsidRPr="00622228">
        <w:rPr>
          <w:rFonts w:ascii="Century Gothic" w:hAnsi="Century Gothic"/>
          <w:spacing w:val="-5"/>
        </w:rPr>
        <w:t xml:space="preserve"> </w:t>
      </w:r>
      <w:r w:rsidRPr="00622228">
        <w:rPr>
          <w:rFonts w:ascii="Century Gothic" w:hAnsi="Century Gothic"/>
        </w:rPr>
        <w:t>opportunities</w:t>
      </w:r>
      <w:r w:rsidRPr="00622228">
        <w:rPr>
          <w:rFonts w:ascii="Century Gothic" w:hAnsi="Century Gothic"/>
          <w:spacing w:val="-7"/>
        </w:rPr>
        <w:t xml:space="preserve"> </w:t>
      </w:r>
      <w:r w:rsidRPr="00622228">
        <w:rPr>
          <w:rFonts w:ascii="Century Gothic" w:hAnsi="Century Gothic"/>
        </w:rPr>
        <w:t>for</w:t>
      </w:r>
      <w:r w:rsidRPr="00622228">
        <w:rPr>
          <w:rFonts w:ascii="Century Gothic" w:hAnsi="Century Gothic"/>
          <w:spacing w:val="-3"/>
        </w:rPr>
        <w:t xml:space="preserve"> </w:t>
      </w:r>
      <w:r w:rsidRPr="00622228">
        <w:rPr>
          <w:rFonts w:ascii="Century Gothic" w:hAnsi="Century Gothic"/>
        </w:rPr>
        <w:t>pupils</w:t>
      </w:r>
      <w:r w:rsidRPr="00622228">
        <w:rPr>
          <w:rFonts w:ascii="Century Gothic" w:hAnsi="Century Gothic"/>
          <w:spacing w:val="-5"/>
        </w:rPr>
        <w:t xml:space="preserve"> </w:t>
      </w:r>
      <w:r w:rsidRPr="00622228">
        <w:rPr>
          <w:rFonts w:ascii="Century Gothic" w:hAnsi="Century Gothic"/>
        </w:rPr>
        <w:t>to</w:t>
      </w:r>
      <w:r w:rsidRPr="00622228">
        <w:rPr>
          <w:rFonts w:ascii="Century Gothic" w:hAnsi="Century Gothic"/>
          <w:spacing w:val="-7"/>
        </w:rPr>
        <w:t xml:space="preserve"> </w:t>
      </w:r>
      <w:r w:rsidRPr="00622228">
        <w:rPr>
          <w:rFonts w:ascii="Century Gothic" w:hAnsi="Century Gothic"/>
        </w:rPr>
        <w:t>attend</w:t>
      </w:r>
      <w:r w:rsidRPr="00622228">
        <w:rPr>
          <w:rFonts w:ascii="Century Gothic" w:hAnsi="Century Gothic"/>
          <w:spacing w:val="-8"/>
        </w:rPr>
        <w:t xml:space="preserve"> </w:t>
      </w:r>
      <w:r w:rsidRPr="00622228">
        <w:rPr>
          <w:rFonts w:ascii="Century Gothic" w:hAnsi="Century Gothic"/>
        </w:rPr>
        <w:t>master classes in mixed age groups.</w:t>
      </w:r>
    </w:p>
    <w:p w14:paraId="2A477B1E" w14:textId="77777777" w:rsidR="001E7BAB" w:rsidRPr="00622228" w:rsidRDefault="001E7BAB" w:rsidP="001E7BAB">
      <w:pPr>
        <w:pStyle w:val="BodyText"/>
        <w:spacing w:before="1"/>
        <w:rPr>
          <w:rFonts w:ascii="Century Gothic" w:hAnsi="Century Gothic"/>
        </w:rPr>
      </w:pPr>
    </w:p>
    <w:p w14:paraId="134AFFF3" w14:textId="731202AA" w:rsidR="001E7BAB" w:rsidRPr="00622228" w:rsidRDefault="001E7BAB" w:rsidP="001E7BAB">
      <w:pPr>
        <w:pStyle w:val="Heading10"/>
        <w:rPr>
          <w:rFonts w:ascii="Century Gothic" w:hAnsi="Century Gothic"/>
        </w:rPr>
      </w:pPr>
      <w:bookmarkStart w:id="12" w:name="_Toc59309838"/>
      <w:r w:rsidRPr="00622228">
        <w:rPr>
          <w:rFonts w:ascii="Century Gothic" w:hAnsi="Century Gothic"/>
        </w:rPr>
        <w:t>Curriculum Provision</w:t>
      </w:r>
      <w:bookmarkEnd w:id="12"/>
    </w:p>
    <w:p w14:paraId="3F49BCC8" w14:textId="77777777" w:rsidR="001E7BAB" w:rsidRPr="00622228" w:rsidRDefault="001E7BAB" w:rsidP="00240A86">
      <w:pPr>
        <w:pStyle w:val="TSB-Level1Numbers"/>
        <w:rPr>
          <w:rFonts w:ascii="Century Gothic" w:hAnsi="Century Gothic"/>
        </w:rPr>
      </w:pPr>
      <w:r w:rsidRPr="00622228">
        <w:rPr>
          <w:rFonts w:ascii="Century Gothic" w:hAnsi="Century Gothic"/>
        </w:rPr>
        <w:lastRenderedPageBreak/>
        <w:t>The School aims to develop personalised pathways for learning which ensure that every child can</w:t>
      </w:r>
      <w:r w:rsidRPr="00622228">
        <w:rPr>
          <w:rFonts w:ascii="Century Gothic" w:hAnsi="Century Gothic"/>
          <w:spacing w:val="-3"/>
        </w:rPr>
        <w:t xml:space="preserve"> </w:t>
      </w:r>
      <w:r w:rsidRPr="00622228">
        <w:rPr>
          <w:rFonts w:ascii="Century Gothic" w:hAnsi="Century Gothic"/>
        </w:rPr>
        <w:t>progress</w:t>
      </w:r>
      <w:r w:rsidRPr="00622228">
        <w:rPr>
          <w:rFonts w:ascii="Century Gothic" w:hAnsi="Century Gothic"/>
          <w:spacing w:val="-4"/>
        </w:rPr>
        <w:t xml:space="preserve"> </w:t>
      </w:r>
      <w:r w:rsidRPr="00622228">
        <w:rPr>
          <w:rFonts w:ascii="Century Gothic" w:hAnsi="Century Gothic"/>
        </w:rPr>
        <w:t>and</w:t>
      </w:r>
      <w:r w:rsidRPr="00622228">
        <w:rPr>
          <w:rFonts w:ascii="Century Gothic" w:hAnsi="Century Gothic"/>
          <w:spacing w:val="-3"/>
        </w:rPr>
        <w:t xml:space="preserve"> </w:t>
      </w:r>
      <w:r w:rsidRPr="00622228">
        <w:rPr>
          <w:rFonts w:ascii="Century Gothic" w:hAnsi="Century Gothic"/>
        </w:rPr>
        <w:t>achieve</w:t>
      </w:r>
      <w:r w:rsidRPr="00622228">
        <w:rPr>
          <w:rFonts w:ascii="Century Gothic" w:hAnsi="Century Gothic"/>
          <w:spacing w:val="-3"/>
        </w:rPr>
        <w:t xml:space="preserve"> </w:t>
      </w:r>
      <w:r w:rsidRPr="00622228">
        <w:rPr>
          <w:rFonts w:ascii="Century Gothic" w:hAnsi="Century Gothic"/>
        </w:rPr>
        <w:t>at</w:t>
      </w:r>
      <w:r w:rsidRPr="00622228">
        <w:rPr>
          <w:rFonts w:ascii="Century Gothic" w:hAnsi="Century Gothic"/>
          <w:spacing w:val="-6"/>
        </w:rPr>
        <w:t xml:space="preserve"> </w:t>
      </w:r>
      <w:r w:rsidRPr="00622228">
        <w:rPr>
          <w:rFonts w:ascii="Century Gothic" w:hAnsi="Century Gothic"/>
        </w:rPr>
        <w:t>a</w:t>
      </w:r>
      <w:r w:rsidRPr="00622228">
        <w:rPr>
          <w:rFonts w:ascii="Century Gothic" w:hAnsi="Century Gothic"/>
          <w:spacing w:val="-3"/>
        </w:rPr>
        <w:t xml:space="preserve"> </w:t>
      </w:r>
      <w:r w:rsidRPr="00622228">
        <w:rPr>
          <w:rFonts w:ascii="Century Gothic" w:hAnsi="Century Gothic"/>
        </w:rPr>
        <w:t>rate</w:t>
      </w:r>
      <w:r w:rsidRPr="00622228">
        <w:rPr>
          <w:rFonts w:ascii="Century Gothic" w:hAnsi="Century Gothic"/>
          <w:spacing w:val="-3"/>
        </w:rPr>
        <w:t xml:space="preserve"> </w:t>
      </w:r>
      <w:r w:rsidRPr="00622228">
        <w:rPr>
          <w:rFonts w:ascii="Century Gothic" w:hAnsi="Century Gothic"/>
        </w:rPr>
        <w:t>that</w:t>
      </w:r>
      <w:r w:rsidRPr="00622228">
        <w:rPr>
          <w:rFonts w:ascii="Century Gothic" w:hAnsi="Century Gothic"/>
          <w:spacing w:val="-6"/>
        </w:rPr>
        <w:t xml:space="preserve"> </w:t>
      </w:r>
      <w:r w:rsidRPr="00622228">
        <w:rPr>
          <w:rFonts w:ascii="Century Gothic" w:hAnsi="Century Gothic"/>
        </w:rPr>
        <w:t>matches</w:t>
      </w:r>
      <w:r w:rsidRPr="00622228">
        <w:rPr>
          <w:rFonts w:ascii="Century Gothic" w:hAnsi="Century Gothic"/>
          <w:spacing w:val="-6"/>
        </w:rPr>
        <w:t xml:space="preserve"> </w:t>
      </w:r>
      <w:r w:rsidRPr="00622228">
        <w:rPr>
          <w:rFonts w:ascii="Century Gothic" w:hAnsi="Century Gothic"/>
        </w:rPr>
        <w:t>their</w:t>
      </w:r>
      <w:r w:rsidRPr="00622228">
        <w:rPr>
          <w:rFonts w:ascii="Century Gothic" w:hAnsi="Century Gothic"/>
          <w:spacing w:val="-6"/>
        </w:rPr>
        <w:t xml:space="preserve"> </w:t>
      </w:r>
      <w:r w:rsidRPr="00622228">
        <w:rPr>
          <w:rFonts w:ascii="Century Gothic" w:hAnsi="Century Gothic"/>
        </w:rPr>
        <w:t>individual</w:t>
      </w:r>
      <w:r w:rsidRPr="00622228">
        <w:rPr>
          <w:rFonts w:ascii="Century Gothic" w:hAnsi="Century Gothic"/>
          <w:spacing w:val="-6"/>
        </w:rPr>
        <w:t xml:space="preserve"> </w:t>
      </w:r>
      <w:r w:rsidRPr="00622228">
        <w:rPr>
          <w:rFonts w:ascii="Century Gothic" w:hAnsi="Century Gothic"/>
        </w:rPr>
        <w:t>needs</w:t>
      </w:r>
      <w:r w:rsidRPr="00622228">
        <w:rPr>
          <w:rFonts w:ascii="Century Gothic" w:hAnsi="Century Gothic"/>
          <w:spacing w:val="-3"/>
        </w:rPr>
        <w:t xml:space="preserve"> </w:t>
      </w:r>
      <w:r w:rsidRPr="00622228">
        <w:rPr>
          <w:rFonts w:ascii="Century Gothic" w:hAnsi="Century Gothic"/>
        </w:rPr>
        <w:t>and</w:t>
      </w:r>
      <w:r w:rsidRPr="00622228">
        <w:rPr>
          <w:rFonts w:ascii="Century Gothic" w:hAnsi="Century Gothic"/>
          <w:spacing w:val="-6"/>
        </w:rPr>
        <w:t xml:space="preserve"> </w:t>
      </w:r>
      <w:r w:rsidRPr="00622228">
        <w:rPr>
          <w:rFonts w:ascii="Century Gothic" w:hAnsi="Century Gothic"/>
        </w:rPr>
        <w:t>abilities</w:t>
      </w:r>
      <w:r w:rsidRPr="00622228">
        <w:rPr>
          <w:rFonts w:ascii="Century Gothic" w:hAnsi="Century Gothic"/>
          <w:spacing w:val="-5"/>
        </w:rPr>
        <w:t xml:space="preserve"> </w:t>
      </w:r>
      <w:r w:rsidRPr="00622228">
        <w:rPr>
          <w:rFonts w:ascii="Century Gothic" w:hAnsi="Century Gothic"/>
        </w:rPr>
        <w:t>and</w:t>
      </w:r>
      <w:r w:rsidRPr="00622228">
        <w:rPr>
          <w:rFonts w:ascii="Century Gothic" w:hAnsi="Century Gothic"/>
          <w:spacing w:val="-5"/>
        </w:rPr>
        <w:t xml:space="preserve"> </w:t>
      </w:r>
      <w:r w:rsidRPr="00622228">
        <w:rPr>
          <w:rFonts w:ascii="Century Gothic" w:hAnsi="Century Gothic"/>
        </w:rPr>
        <w:t>which</w:t>
      </w:r>
      <w:r w:rsidRPr="00622228">
        <w:rPr>
          <w:rFonts w:ascii="Century Gothic" w:hAnsi="Century Gothic"/>
          <w:spacing w:val="-4"/>
        </w:rPr>
        <w:t xml:space="preserve"> </w:t>
      </w:r>
      <w:r w:rsidRPr="00622228">
        <w:rPr>
          <w:rFonts w:ascii="Century Gothic" w:hAnsi="Century Gothic"/>
        </w:rPr>
        <w:t>is not</w:t>
      </w:r>
      <w:r w:rsidRPr="00622228">
        <w:rPr>
          <w:rFonts w:ascii="Century Gothic" w:hAnsi="Century Gothic"/>
          <w:spacing w:val="-9"/>
        </w:rPr>
        <w:t xml:space="preserve"> </w:t>
      </w:r>
      <w:r w:rsidRPr="00622228">
        <w:rPr>
          <w:rFonts w:ascii="Century Gothic" w:hAnsi="Century Gothic"/>
        </w:rPr>
        <w:t>constricted</w:t>
      </w:r>
      <w:r w:rsidRPr="00622228">
        <w:rPr>
          <w:rFonts w:ascii="Century Gothic" w:hAnsi="Century Gothic"/>
          <w:spacing w:val="-7"/>
        </w:rPr>
        <w:t xml:space="preserve"> </w:t>
      </w:r>
      <w:r w:rsidRPr="00622228">
        <w:rPr>
          <w:rFonts w:ascii="Century Gothic" w:hAnsi="Century Gothic"/>
        </w:rPr>
        <w:t>by</w:t>
      </w:r>
      <w:r w:rsidRPr="00622228">
        <w:rPr>
          <w:rFonts w:ascii="Century Gothic" w:hAnsi="Century Gothic"/>
          <w:spacing w:val="-11"/>
        </w:rPr>
        <w:t xml:space="preserve"> </w:t>
      </w:r>
      <w:r w:rsidRPr="00622228">
        <w:rPr>
          <w:rFonts w:ascii="Century Gothic" w:hAnsi="Century Gothic"/>
        </w:rPr>
        <w:t>key</w:t>
      </w:r>
      <w:r w:rsidRPr="00622228">
        <w:rPr>
          <w:rFonts w:ascii="Century Gothic" w:hAnsi="Century Gothic"/>
          <w:spacing w:val="-8"/>
        </w:rPr>
        <w:t xml:space="preserve"> </w:t>
      </w:r>
      <w:r w:rsidRPr="00622228">
        <w:rPr>
          <w:rFonts w:ascii="Century Gothic" w:hAnsi="Century Gothic"/>
        </w:rPr>
        <w:t>stage</w:t>
      </w:r>
      <w:r w:rsidRPr="00622228">
        <w:rPr>
          <w:rFonts w:ascii="Century Gothic" w:hAnsi="Century Gothic"/>
          <w:spacing w:val="-8"/>
        </w:rPr>
        <w:t xml:space="preserve"> </w:t>
      </w:r>
      <w:r w:rsidRPr="00622228">
        <w:rPr>
          <w:rFonts w:ascii="Century Gothic" w:hAnsi="Century Gothic"/>
        </w:rPr>
        <w:t>barriers,</w:t>
      </w:r>
      <w:r w:rsidRPr="00622228">
        <w:rPr>
          <w:rFonts w:ascii="Century Gothic" w:hAnsi="Century Gothic"/>
          <w:spacing w:val="-8"/>
        </w:rPr>
        <w:t xml:space="preserve"> </w:t>
      </w:r>
      <w:r w:rsidRPr="00622228">
        <w:rPr>
          <w:rFonts w:ascii="Century Gothic" w:hAnsi="Century Gothic"/>
        </w:rPr>
        <w:t>age</w:t>
      </w:r>
      <w:r w:rsidRPr="00622228">
        <w:rPr>
          <w:rFonts w:ascii="Century Gothic" w:hAnsi="Century Gothic"/>
          <w:spacing w:val="-7"/>
        </w:rPr>
        <w:t xml:space="preserve"> </w:t>
      </w:r>
      <w:r w:rsidRPr="00622228">
        <w:rPr>
          <w:rFonts w:ascii="Century Gothic" w:hAnsi="Century Gothic"/>
        </w:rPr>
        <w:t>or</w:t>
      </w:r>
      <w:r w:rsidRPr="00622228">
        <w:rPr>
          <w:rFonts w:ascii="Century Gothic" w:hAnsi="Century Gothic"/>
          <w:spacing w:val="-10"/>
        </w:rPr>
        <w:t xml:space="preserve"> </w:t>
      </w:r>
      <w:r w:rsidRPr="00622228">
        <w:rPr>
          <w:rFonts w:ascii="Century Gothic" w:hAnsi="Century Gothic"/>
        </w:rPr>
        <w:t>organisational</w:t>
      </w:r>
      <w:r w:rsidRPr="00622228">
        <w:rPr>
          <w:rFonts w:ascii="Century Gothic" w:hAnsi="Century Gothic"/>
          <w:spacing w:val="51"/>
        </w:rPr>
        <w:t xml:space="preserve"> </w:t>
      </w:r>
      <w:r w:rsidRPr="00622228">
        <w:rPr>
          <w:rFonts w:ascii="Century Gothic" w:hAnsi="Century Gothic"/>
        </w:rPr>
        <w:t>constricts.</w:t>
      </w:r>
      <w:r w:rsidRPr="00622228">
        <w:rPr>
          <w:rFonts w:ascii="Century Gothic" w:hAnsi="Century Gothic"/>
          <w:spacing w:val="-13"/>
        </w:rPr>
        <w:t xml:space="preserve"> </w:t>
      </w:r>
      <w:r w:rsidRPr="00622228">
        <w:rPr>
          <w:rFonts w:ascii="Century Gothic" w:hAnsi="Century Gothic"/>
        </w:rPr>
        <w:t>Where</w:t>
      </w:r>
      <w:r w:rsidRPr="00622228">
        <w:rPr>
          <w:rFonts w:ascii="Century Gothic" w:hAnsi="Century Gothic"/>
          <w:spacing w:val="-7"/>
        </w:rPr>
        <w:t xml:space="preserve"> </w:t>
      </w:r>
      <w:r w:rsidRPr="00622228">
        <w:rPr>
          <w:rFonts w:ascii="Century Gothic" w:hAnsi="Century Gothic"/>
        </w:rPr>
        <w:t>appropriate</w:t>
      </w:r>
      <w:r w:rsidRPr="00622228">
        <w:rPr>
          <w:rFonts w:ascii="Century Gothic" w:hAnsi="Century Gothic"/>
          <w:spacing w:val="-9"/>
        </w:rPr>
        <w:t xml:space="preserve"> </w:t>
      </w:r>
      <w:r w:rsidRPr="00622228">
        <w:rPr>
          <w:rFonts w:ascii="Century Gothic" w:hAnsi="Century Gothic"/>
        </w:rPr>
        <w:t>a</w:t>
      </w:r>
      <w:r w:rsidRPr="00622228">
        <w:rPr>
          <w:rFonts w:ascii="Century Gothic" w:hAnsi="Century Gothic"/>
          <w:spacing w:val="-7"/>
        </w:rPr>
        <w:t xml:space="preserve"> </w:t>
      </w:r>
      <w:r w:rsidRPr="00622228">
        <w:rPr>
          <w:rFonts w:ascii="Century Gothic" w:hAnsi="Century Gothic"/>
        </w:rPr>
        <w:t>student may be accelerated to take a qualification above their key stage (i.e. KS3 pupils taking level 2 qualifications). This will become a key feature of More Able, Gifted and Talented provision at The Linden Centre.</w:t>
      </w:r>
    </w:p>
    <w:p w14:paraId="0ADC24A5" w14:textId="77777777" w:rsidR="001E7BAB" w:rsidRPr="00622228" w:rsidRDefault="001E7BAB" w:rsidP="001E7BAB">
      <w:pPr>
        <w:pStyle w:val="BodyText"/>
        <w:rPr>
          <w:rFonts w:ascii="Century Gothic" w:hAnsi="Century Gothic"/>
        </w:rPr>
      </w:pPr>
    </w:p>
    <w:p w14:paraId="3A767534" w14:textId="77777777" w:rsidR="001E7BAB" w:rsidRPr="00622228" w:rsidRDefault="001E7BAB" w:rsidP="00240A86">
      <w:pPr>
        <w:pStyle w:val="TSB-Level1Numbers"/>
        <w:rPr>
          <w:rFonts w:ascii="Century Gothic" w:hAnsi="Century Gothic"/>
        </w:rPr>
      </w:pPr>
      <w:r w:rsidRPr="00622228">
        <w:rPr>
          <w:rFonts w:ascii="Century Gothic" w:hAnsi="Century Gothic"/>
        </w:rPr>
        <w:t>The curriculum for More Able, Gifted and Talented pupils should be academically rigorous, intellectually stimulating and sufficiently flexible to meet their educational, social, and emotional needs. Departmental schemes of work must identify differentiation for the most able. The classroom should offer a carefully structured positive atmosphere in which the contribution made by all pupils is recognised, differences acknowledged and where enthusiasm for learning is fostered.</w:t>
      </w:r>
    </w:p>
    <w:p w14:paraId="6D7B2C9F" w14:textId="77777777" w:rsidR="001E7BAB" w:rsidRPr="00622228" w:rsidRDefault="001E7BAB" w:rsidP="001E7BAB">
      <w:pPr>
        <w:pStyle w:val="BodyText"/>
        <w:spacing w:before="1"/>
        <w:rPr>
          <w:rFonts w:ascii="Century Gothic" w:hAnsi="Century Gothic"/>
        </w:rPr>
      </w:pPr>
    </w:p>
    <w:p w14:paraId="296BBCB6" w14:textId="77777777" w:rsidR="001E7BAB" w:rsidRPr="00622228" w:rsidRDefault="001E7BAB" w:rsidP="00240A86">
      <w:pPr>
        <w:pStyle w:val="TSB-Level1Numbers"/>
        <w:rPr>
          <w:rFonts w:ascii="Century Gothic" w:hAnsi="Century Gothic"/>
        </w:rPr>
      </w:pPr>
      <w:r w:rsidRPr="00622228">
        <w:rPr>
          <w:rFonts w:ascii="Century Gothic" w:hAnsi="Century Gothic"/>
        </w:rPr>
        <w:t>The school will seek to discover and utilise a range of strategies to improve the teaching and learning of More Able, Gifted and Talented pupils.</w:t>
      </w:r>
    </w:p>
    <w:p w14:paraId="253349CA" w14:textId="77777777" w:rsidR="001E7BAB" w:rsidRPr="00622228" w:rsidRDefault="001E7BAB" w:rsidP="001E7BAB">
      <w:pPr>
        <w:pStyle w:val="BodyText"/>
        <w:rPr>
          <w:rFonts w:ascii="Century Gothic" w:hAnsi="Century Gothic"/>
        </w:rPr>
      </w:pPr>
    </w:p>
    <w:p w14:paraId="3BA2A2A6" w14:textId="77777777" w:rsidR="001E7BAB" w:rsidRPr="00622228" w:rsidRDefault="001E7BAB" w:rsidP="00240A86">
      <w:pPr>
        <w:pStyle w:val="TSB-Level1Numbers"/>
        <w:rPr>
          <w:rFonts w:ascii="Century Gothic" w:hAnsi="Century Gothic"/>
        </w:rPr>
      </w:pPr>
      <w:r w:rsidRPr="00622228">
        <w:rPr>
          <w:rFonts w:ascii="Century Gothic" w:hAnsi="Century Gothic"/>
        </w:rPr>
        <w:t>These may include in the Curriculum:</w:t>
      </w:r>
    </w:p>
    <w:p w14:paraId="69469318" w14:textId="77777777" w:rsidR="001E7BAB" w:rsidRPr="00622228" w:rsidRDefault="001E7BAB" w:rsidP="00240A86">
      <w:pPr>
        <w:pStyle w:val="TSB-PolicyBullets"/>
        <w:rPr>
          <w:rFonts w:ascii="Century Gothic" w:hAnsi="Century Gothic"/>
        </w:rPr>
      </w:pPr>
      <w:r w:rsidRPr="00622228">
        <w:rPr>
          <w:rFonts w:ascii="Century Gothic" w:hAnsi="Century Gothic"/>
        </w:rPr>
        <w:t xml:space="preserve">Extension activities (with emphasis on open-ended tasks and questions, deepening understanding of concepts, additional activities around the base themes). </w:t>
      </w:r>
    </w:p>
    <w:p w14:paraId="5385E2EC" w14:textId="77777777" w:rsidR="001E7BAB" w:rsidRPr="00622228" w:rsidRDefault="001E7BAB" w:rsidP="00240A86">
      <w:pPr>
        <w:pStyle w:val="TSB-PolicyBullets"/>
        <w:rPr>
          <w:rFonts w:ascii="Century Gothic" w:hAnsi="Century Gothic"/>
        </w:rPr>
      </w:pPr>
      <w:r w:rsidRPr="00622228">
        <w:rPr>
          <w:rFonts w:ascii="Century Gothic" w:hAnsi="Century Gothic"/>
        </w:rPr>
        <w:t>Activities differentiated by task/outcome (including differentiated</w:t>
      </w:r>
      <w:r w:rsidRPr="00622228">
        <w:rPr>
          <w:rFonts w:ascii="Century Gothic" w:hAnsi="Century Gothic"/>
          <w:spacing w:val="-12"/>
        </w:rPr>
        <w:t xml:space="preserve"> </w:t>
      </w:r>
      <w:r w:rsidRPr="00622228">
        <w:rPr>
          <w:rFonts w:ascii="Century Gothic" w:hAnsi="Century Gothic"/>
        </w:rPr>
        <w:t>homework).</w:t>
      </w:r>
    </w:p>
    <w:p w14:paraId="525F6474" w14:textId="77777777" w:rsidR="001E7BAB" w:rsidRPr="00622228" w:rsidRDefault="001E7BAB" w:rsidP="00240A86">
      <w:pPr>
        <w:pStyle w:val="TSB-PolicyBullets"/>
        <w:rPr>
          <w:rFonts w:ascii="Century Gothic" w:hAnsi="Century Gothic"/>
        </w:rPr>
      </w:pPr>
      <w:r w:rsidRPr="00622228">
        <w:rPr>
          <w:rFonts w:ascii="Century Gothic" w:hAnsi="Century Gothic"/>
        </w:rPr>
        <w:t>Accelerated learning through awareness of preferred learning styles and multiple intelligences.</w:t>
      </w:r>
    </w:p>
    <w:p w14:paraId="52166DAB" w14:textId="77777777" w:rsidR="00240A86" w:rsidRPr="00622228" w:rsidRDefault="00240A86" w:rsidP="00240A86">
      <w:pPr>
        <w:pStyle w:val="TSB-Level1Numbers"/>
        <w:numPr>
          <w:ilvl w:val="0"/>
          <w:numId w:val="0"/>
        </w:numPr>
        <w:ind w:left="1480"/>
        <w:rPr>
          <w:rFonts w:ascii="Century Gothic" w:hAnsi="Century Gothic"/>
        </w:rPr>
      </w:pPr>
    </w:p>
    <w:p w14:paraId="309DA57C" w14:textId="294B8ABE" w:rsidR="001E7BAB" w:rsidRPr="00622228" w:rsidRDefault="001E7BAB" w:rsidP="00240A86">
      <w:pPr>
        <w:pStyle w:val="TSB-Level1Numbers"/>
        <w:rPr>
          <w:rFonts w:ascii="Century Gothic" w:hAnsi="Century Gothic"/>
        </w:rPr>
      </w:pPr>
      <w:r w:rsidRPr="00622228">
        <w:rPr>
          <w:rFonts w:ascii="Century Gothic" w:hAnsi="Century Gothic"/>
        </w:rPr>
        <w:t xml:space="preserve">These strategies should be integrated in the revised schemes of work </w:t>
      </w:r>
      <w:r w:rsidR="00240A86" w:rsidRPr="00622228">
        <w:rPr>
          <w:rFonts w:ascii="Century Gothic" w:hAnsi="Century Gothic"/>
        </w:rPr>
        <w:t>w</w:t>
      </w:r>
      <w:r w:rsidRPr="00622228">
        <w:rPr>
          <w:rFonts w:ascii="Century Gothic" w:hAnsi="Century Gothic"/>
        </w:rPr>
        <w:t>here appropriate. In terms of Teaching and Learning:</w:t>
      </w:r>
    </w:p>
    <w:p w14:paraId="2AE25CBE" w14:textId="77777777" w:rsidR="001E7BAB" w:rsidRPr="00622228" w:rsidRDefault="001E7BAB" w:rsidP="00240A86">
      <w:pPr>
        <w:pStyle w:val="TSB-PolicyBullets"/>
        <w:rPr>
          <w:rFonts w:ascii="Century Gothic" w:hAnsi="Century Gothic"/>
        </w:rPr>
      </w:pPr>
      <w:r w:rsidRPr="00622228">
        <w:rPr>
          <w:rFonts w:ascii="Century Gothic" w:hAnsi="Century Gothic"/>
        </w:rPr>
        <w:t>Opportunities for pupils to initiate discussion and to think</w:t>
      </w:r>
      <w:r w:rsidRPr="00622228">
        <w:rPr>
          <w:rFonts w:ascii="Century Gothic" w:hAnsi="Century Gothic"/>
          <w:spacing w:val="-4"/>
        </w:rPr>
        <w:t xml:space="preserve"> </w:t>
      </w:r>
      <w:r w:rsidRPr="00622228">
        <w:rPr>
          <w:rFonts w:ascii="Century Gothic" w:hAnsi="Century Gothic"/>
        </w:rPr>
        <w:t>creatively.</w:t>
      </w:r>
    </w:p>
    <w:p w14:paraId="490C9E91" w14:textId="77777777" w:rsidR="001E7BAB" w:rsidRPr="00622228" w:rsidRDefault="001E7BAB" w:rsidP="00240A86">
      <w:pPr>
        <w:pStyle w:val="TSB-PolicyBullets"/>
        <w:rPr>
          <w:rFonts w:ascii="Century Gothic" w:hAnsi="Century Gothic"/>
        </w:rPr>
      </w:pPr>
      <w:r w:rsidRPr="00622228">
        <w:rPr>
          <w:rFonts w:ascii="Century Gothic" w:hAnsi="Century Gothic"/>
        </w:rPr>
        <w:t>Tasks involving individual research and problem</w:t>
      </w:r>
      <w:r w:rsidRPr="00622228">
        <w:rPr>
          <w:rFonts w:ascii="Century Gothic" w:hAnsi="Century Gothic"/>
          <w:spacing w:val="-5"/>
        </w:rPr>
        <w:t xml:space="preserve"> </w:t>
      </w:r>
      <w:r w:rsidRPr="00622228">
        <w:rPr>
          <w:rFonts w:ascii="Century Gothic" w:hAnsi="Century Gothic"/>
        </w:rPr>
        <w:t>solving.</w:t>
      </w:r>
    </w:p>
    <w:p w14:paraId="042C0DB3" w14:textId="77777777" w:rsidR="001E7BAB" w:rsidRPr="00622228" w:rsidRDefault="001E7BAB" w:rsidP="00240A86">
      <w:pPr>
        <w:pStyle w:val="TSB-PolicyBullets"/>
        <w:rPr>
          <w:rFonts w:ascii="Century Gothic" w:hAnsi="Century Gothic"/>
        </w:rPr>
      </w:pPr>
      <w:r w:rsidRPr="00622228">
        <w:rPr>
          <w:rFonts w:ascii="Century Gothic" w:hAnsi="Century Gothic"/>
        </w:rPr>
        <w:t>Activities which promote high order thinking</w:t>
      </w:r>
      <w:r w:rsidRPr="00622228">
        <w:rPr>
          <w:rFonts w:ascii="Century Gothic" w:hAnsi="Century Gothic"/>
          <w:spacing w:val="-1"/>
        </w:rPr>
        <w:t xml:space="preserve"> </w:t>
      </w:r>
      <w:r w:rsidRPr="00622228">
        <w:rPr>
          <w:rFonts w:ascii="Century Gothic" w:hAnsi="Century Gothic"/>
        </w:rPr>
        <w:t>skills.</w:t>
      </w:r>
    </w:p>
    <w:p w14:paraId="29164A85" w14:textId="77777777" w:rsidR="001E7BAB" w:rsidRPr="00622228" w:rsidRDefault="001E7BAB" w:rsidP="00240A86">
      <w:pPr>
        <w:pStyle w:val="TSB-PolicyBullets"/>
        <w:rPr>
          <w:rFonts w:ascii="Century Gothic" w:hAnsi="Century Gothic"/>
        </w:rPr>
      </w:pPr>
      <w:r w:rsidRPr="00622228">
        <w:rPr>
          <w:rFonts w:ascii="Century Gothic" w:hAnsi="Century Gothic"/>
        </w:rPr>
        <w:lastRenderedPageBreak/>
        <w:t xml:space="preserve">Through frequent use of the Blooms Taxonomy, </w:t>
      </w:r>
      <w:r w:rsidRPr="00622228">
        <w:rPr>
          <w:rFonts w:ascii="Century Gothic" w:hAnsi="Century Gothic"/>
          <w:spacing w:val="-46"/>
        </w:rPr>
        <w:t>which</w:t>
      </w:r>
      <w:r w:rsidRPr="00622228">
        <w:rPr>
          <w:rFonts w:ascii="Century Gothic" w:hAnsi="Century Gothic"/>
        </w:rPr>
        <w:t xml:space="preserve"> is embedded within the schemes of</w:t>
      </w:r>
      <w:r w:rsidRPr="00622228">
        <w:rPr>
          <w:rFonts w:ascii="Century Gothic" w:hAnsi="Century Gothic"/>
          <w:spacing w:val="-5"/>
        </w:rPr>
        <w:t xml:space="preserve"> </w:t>
      </w:r>
      <w:r w:rsidRPr="00622228">
        <w:rPr>
          <w:rFonts w:ascii="Century Gothic" w:hAnsi="Century Gothic"/>
        </w:rPr>
        <w:t>work.</w:t>
      </w:r>
    </w:p>
    <w:p w14:paraId="57359686" w14:textId="77777777" w:rsidR="001E7BAB" w:rsidRPr="00622228" w:rsidRDefault="001E7BAB" w:rsidP="00240A86">
      <w:pPr>
        <w:pStyle w:val="TSB-PolicyBullets"/>
        <w:rPr>
          <w:rFonts w:ascii="Century Gothic" w:hAnsi="Century Gothic"/>
        </w:rPr>
      </w:pPr>
      <w:r w:rsidRPr="00622228">
        <w:rPr>
          <w:rFonts w:ascii="Century Gothic" w:hAnsi="Century Gothic"/>
        </w:rPr>
        <w:t>Through frequent use of the Stretch and Challenge Corner to encourage a continuation of learning throughout the</w:t>
      </w:r>
      <w:r w:rsidRPr="00622228">
        <w:rPr>
          <w:rFonts w:ascii="Century Gothic" w:hAnsi="Century Gothic"/>
          <w:spacing w:val="-5"/>
        </w:rPr>
        <w:t xml:space="preserve"> </w:t>
      </w:r>
      <w:r w:rsidRPr="00622228">
        <w:rPr>
          <w:rFonts w:ascii="Century Gothic" w:hAnsi="Century Gothic"/>
        </w:rPr>
        <w:t>lesson.</w:t>
      </w:r>
    </w:p>
    <w:p w14:paraId="3DDC7416" w14:textId="77777777" w:rsidR="001E7BAB" w:rsidRPr="00622228" w:rsidRDefault="001E7BAB" w:rsidP="00240A86">
      <w:pPr>
        <w:pStyle w:val="TSB-PolicyBullets"/>
        <w:rPr>
          <w:rFonts w:ascii="Century Gothic" w:hAnsi="Century Gothic"/>
        </w:rPr>
      </w:pPr>
      <w:r w:rsidRPr="00622228">
        <w:rPr>
          <w:rFonts w:ascii="Century Gothic" w:hAnsi="Century Gothic"/>
        </w:rPr>
        <w:t>Consistency will be achieved across the school where stretch and challenge tasks</w:t>
      </w:r>
      <w:r w:rsidRPr="00622228">
        <w:rPr>
          <w:rFonts w:ascii="Century Gothic" w:hAnsi="Century Gothic"/>
          <w:spacing w:val="-29"/>
        </w:rPr>
        <w:t xml:space="preserve"> </w:t>
      </w:r>
      <w:r w:rsidRPr="00622228">
        <w:rPr>
          <w:rFonts w:ascii="Century Gothic" w:hAnsi="Century Gothic"/>
        </w:rPr>
        <w:t>have been undertaken.</w:t>
      </w:r>
    </w:p>
    <w:p w14:paraId="4D5E4EED" w14:textId="77777777" w:rsidR="001E7BAB" w:rsidRPr="00622228" w:rsidRDefault="001E7BAB" w:rsidP="00240A86">
      <w:pPr>
        <w:pStyle w:val="TSB-PolicyBullets"/>
        <w:rPr>
          <w:rFonts w:ascii="Century Gothic" w:hAnsi="Century Gothic"/>
        </w:rPr>
      </w:pPr>
      <w:r w:rsidRPr="00622228">
        <w:rPr>
          <w:rFonts w:ascii="Century Gothic" w:hAnsi="Century Gothic"/>
        </w:rPr>
        <w:t>Pupils will be able to give their views and suggestions as part of a focus</w:t>
      </w:r>
      <w:r w:rsidRPr="00622228">
        <w:rPr>
          <w:rFonts w:ascii="Century Gothic" w:hAnsi="Century Gothic"/>
          <w:spacing w:val="-19"/>
        </w:rPr>
        <w:t xml:space="preserve"> </w:t>
      </w:r>
      <w:r w:rsidRPr="00622228">
        <w:rPr>
          <w:rFonts w:ascii="Century Gothic" w:hAnsi="Century Gothic"/>
        </w:rPr>
        <w:t>group.</w:t>
      </w:r>
    </w:p>
    <w:p w14:paraId="3606B942" w14:textId="77777777" w:rsidR="001E7BAB" w:rsidRPr="00622228" w:rsidRDefault="001E7BAB" w:rsidP="001E7BAB">
      <w:pPr>
        <w:pStyle w:val="BodyText"/>
        <w:rPr>
          <w:rFonts w:ascii="Century Gothic" w:hAnsi="Century Gothic"/>
          <w:sz w:val="28"/>
        </w:rPr>
      </w:pPr>
    </w:p>
    <w:p w14:paraId="0538C1E5" w14:textId="77777777" w:rsidR="00240A86" w:rsidRPr="00622228" w:rsidRDefault="00240A86">
      <w:pPr>
        <w:rPr>
          <w:rFonts w:ascii="Century Gothic" w:hAnsi="Century Gothic" w:cstheme="minorHAnsi"/>
          <w:szCs w:val="32"/>
        </w:rPr>
      </w:pPr>
      <w:r w:rsidRPr="00622228">
        <w:rPr>
          <w:rFonts w:ascii="Century Gothic" w:hAnsi="Century Gothic"/>
        </w:rPr>
        <w:br w:type="page"/>
      </w:r>
    </w:p>
    <w:p w14:paraId="3AFDE6AE" w14:textId="417A205F" w:rsidR="001E7BAB" w:rsidRPr="00622228" w:rsidRDefault="001E7BAB" w:rsidP="00240A86">
      <w:pPr>
        <w:pStyle w:val="TSB-Level1Numbers"/>
        <w:rPr>
          <w:rFonts w:ascii="Century Gothic" w:hAnsi="Century Gothic"/>
        </w:rPr>
      </w:pPr>
      <w:r w:rsidRPr="00622228">
        <w:rPr>
          <w:rFonts w:ascii="Century Gothic" w:hAnsi="Century Gothic"/>
        </w:rPr>
        <w:lastRenderedPageBreak/>
        <w:t>In-class approaches should be supported by out-of-hours learning opportunities, all of which should support mainstream education and, wherever possible, integrate fully with it.</w:t>
      </w:r>
    </w:p>
    <w:p w14:paraId="1C06F186" w14:textId="77777777" w:rsidR="00240A86" w:rsidRPr="00622228" w:rsidRDefault="001E7BAB" w:rsidP="00240A86">
      <w:pPr>
        <w:pStyle w:val="TSB-PolicyBullets"/>
        <w:rPr>
          <w:rFonts w:ascii="Century Gothic" w:hAnsi="Century Gothic"/>
        </w:rPr>
      </w:pPr>
      <w:r w:rsidRPr="00622228">
        <w:rPr>
          <w:rFonts w:ascii="Century Gothic" w:hAnsi="Century Gothic"/>
        </w:rPr>
        <w:t>Enrichment activities (with emphasis on visiting experts, a wide range of materials</w:t>
      </w:r>
      <w:r w:rsidRPr="00622228">
        <w:rPr>
          <w:rFonts w:ascii="Century Gothic" w:hAnsi="Century Gothic"/>
          <w:spacing w:val="-28"/>
        </w:rPr>
        <w:t xml:space="preserve"> </w:t>
      </w:r>
      <w:r w:rsidRPr="00622228">
        <w:rPr>
          <w:rFonts w:ascii="Century Gothic" w:hAnsi="Century Gothic"/>
        </w:rPr>
        <w:t>and resources, study skills taught directly, enquiry work, increased technical/specialist languages</w:t>
      </w:r>
      <w:r w:rsidRPr="00622228">
        <w:rPr>
          <w:rFonts w:ascii="Century Gothic" w:hAnsi="Century Gothic"/>
          <w:spacing w:val="-1"/>
        </w:rPr>
        <w:t xml:space="preserve"> </w:t>
      </w:r>
      <w:r w:rsidRPr="00622228">
        <w:rPr>
          <w:rFonts w:ascii="Century Gothic" w:hAnsi="Century Gothic"/>
        </w:rPr>
        <w:t>etc.)</w:t>
      </w:r>
    </w:p>
    <w:p w14:paraId="461AE0F0" w14:textId="7B8E4556" w:rsidR="00240A86" w:rsidRPr="00622228" w:rsidRDefault="001E7BAB" w:rsidP="00240A86">
      <w:pPr>
        <w:pStyle w:val="TSB-PolicyBullets"/>
        <w:rPr>
          <w:rFonts w:ascii="Century Gothic" w:hAnsi="Century Gothic"/>
        </w:rPr>
      </w:pPr>
      <w:r w:rsidRPr="00622228">
        <w:rPr>
          <w:rFonts w:ascii="Century Gothic" w:hAnsi="Century Gothic"/>
        </w:rPr>
        <w:t>Enrichment opportunities e.g. Theatre, Science debate, visits, links with</w:t>
      </w:r>
      <w:r w:rsidRPr="00622228">
        <w:rPr>
          <w:rFonts w:ascii="Century Gothic" w:hAnsi="Century Gothic"/>
          <w:spacing w:val="-9"/>
        </w:rPr>
        <w:t xml:space="preserve"> </w:t>
      </w:r>
      <w:r w:rsidRPr="00622228">
        <w:rPr>
          <w:rFonts w:ascii="Century Gothic" w:hAnsi="Century Gothic"/>
        </w:rPr>
        <w:t>HE.</w:t>
      </w:r>
    </w:p>
    <w:p w14:paraId="1F31588D" w14:textId="1EC35183" w:rsidR="001E7BAB" w:rsidRPr="00622228" w:rsidRDefault="001E7BAB" w:rsidP="00240A86">
      <w:pPr>
        <w:pStyle w:val="TSB-PolicyBullets"/>
        <w:rPr>
          <w:rFonts w:ascii="Century Gothic" w:hAnsi="Century Gothic"/>
        </w:rPr>
      </w:pPr>
      <w:r w:rsidRPr="00622228">
        <w:rPr>
          <w:rFonts w:ascii="Century Gothic" w:hAnsi="Century Gothic"/>
        </w:rPr>
        <w:t>Twilight sessions.</w:t>
      </w:r>
    </w:p>
    <w:p w14:paraId="431EE5A6" w14:textId="77777777" w:rsidR="001E7BAB" w:rsidRPr="00622228" w:rsidRDefault="001E7BAB" w:rsidP="00240A86">
      <w:pPr>
        <w:pStyle w:val="TSB-PolicyBullets"/>
        <w:rPr>
          <w:rFonts w:ascii="Century Gothic" w:hAnsi="Century Gothic"/>
        </w:rPr>
      </w:pPr>
      <w:r w:rsidRPr="00622228">
        <w:rPr>
          <w:rFonts w:ascii="Century Gothic" w:hAnsi="Century Gothic"/>
        </w:rPr>
        <w:t>Residential</w:t>
      </w:r>
      <w:r w:rsidRPr="00622228">
        <w:rPr>
          <w:rFonts w:ascii="Century Gothic" w:hAnsi="Century Gothic"/>
          <w:spacing w:val="-4"/>
        </w:rPr>
        <w:t xml:space="preserve"> </w:t>
      </w:r>
      <w:r w:rsidRPr="00622228">
        <w:rPr>
          <w:rFonts w:ascii="Century Gothic" w:hAnsi="Century Gothic"/>
        </w:rPr>
        <w:t>programmes.</w:t>
      </w:r>
    </w:p>
    <w:p w14:paraId="135CF5A3" w14:textId="77777777" w:rsidR="001E7BAB" w:rsidRPr="00622228" w:rsidRDefault="001E7BAB" w:rsidP="00240A86">
      <w:pPr>
        <w:pStyle w:val="TSB-PolicyBullets"/>
        <w:rPr>
          <w:rFonts w:ascii="Century Gothic" w:hAnsi="Century Gothic"/>
        </w:rPr>
      </w:pPr>
      <w:r w:rsidRPr="00622228">
        <w:rPr>
          <w:rFonts w:ascii="Century Gothic" w:hAnsi="Century Gothic"/>
        </w:rPr>
        <w:t>Extra-curricular clubs and activities e.g. sport, ICT, study</w:t>
      </w:r>
      <w:r w:rsidRPr="00622228">
        <w:rPr>
          <w:rFonts w:ascii="Century Gothic" w:hAnsi="Century Gothic"/>
          <w:spacing w:val="-7"/>
        </w:rPr>
        <w:t xml:space="preserve"> </w:t>
      </w:r>
      <w:r w:rsidRPr="00622228">
        <w:rPr>
          <w:rFonts w:ascii="Century Gothic" w:hAnsi="Century Gothic"/>
        </w:rPr>
        <w:t>skills.</w:t>
      </w:r>
    </w:p>
    <w:p w14:paraId="70482A01" w14:textId="77777777" w:rsidR="001E7BAB" w:rsidRPr="00622228" w:rsidRDefault="001E7BAB" w:rsidP="001E7BAB">
      <w:pPr>
        <w:pStyle w:val="BodyText"/>
        <w:rPr>
          <w:rFonts w:ascii="Century Gothic" w:hAnsi="Century Gothic"/>
          <w:sz w:val="28"/>
        </w:rPr>
      </w:pPr>
    </w:p>
    <w:p w14:paraId="1B80669F" w14:textId="77777777" w:rsidR="001E7BAB" w:rsidRPr="00622228" w:rsidRDefault="001E7BAB" w:rsidP="001E7BAB">
      <w:pPr>
        <w:pStyle w:val="Heading10"/>
        <w:rPr>
          <w:rFonts w:ascii="Century Gothic" w:hAnsi="Century Gothic"/>
        </w:rPr>
      </w:pPr>
      <w:bookmarkStart w:id="13" w:name="_Toc59309839"/>
      <w:r w:rsidRPr="00622228">
        <w:rPr>
          <w:rFonts w:ascii="Century Gothic" w:hAnsi="Century Gothic"/>
        </w:rPr>
        <w:t>Assessment and Monitoring</w:t>
      </w:r>
      <w:bookmarkEnd w:id="13"/>
    </w:p>
    <w:p w14:paraId="27ED97C9" w14:textId="77777777" w:rsidR="001E7BAB" w:rsidRPr="00622228" w:rsidRDefault="001E7BAB" w:rsidP="001E7BAB">
      <w:pPr>
        <w:pStyle w:val="BodyText"/>
        <w:rPr>
          <w:rFonts w:ascii="Century Gothic" w:hAnsi="Century Gothic"/>
          <w:b/>
          <w:sz w:val="16"/>
        </w:rPr>
      </w:pPr>
    </w:p>
    <w:p w14:paraId="60E4D26F" w14:textId="77777777" w:rsidR="001E7BAB" w:rsidRPr="00622228" w:rsidRDefault="001E7BAB" w:rsidP="00240A86">
      <w:pPr>
        <w:pStyle w:val="TSB-Level1Numbers"/>
        <w:rPr>
          <w:rFonts w:ascii="Century Gothic" w:hAnsi="Century Gothic"/>
        </w:rPr>
      </w:pPr>
      <w:r w:rsidRPr="00622228">
        <w:rPr>
          <w:rFonts w:ascii="Century Gothic" w:hAnsi="Century Gothic"/>
        </w:rPr>
        <w:t>Once identified, pupils will be placed on the Able, Gifted and Talented Cohort List, which notes their abilities and targets. Their progress against individual targets will be monitored to assess effectiveness and value added, with reference to discussions with staff and pupils, attitude and ability tests, and pupils’ work. Targets will be reviewed regularly in line with the existing reporting system.</w:t>
      </w:r>
    </w:p>
    <w:p w14:paraId="5253B41A" w14:textId="77777777" w:rsidR="00240A86" w:rsidRPr="00622228" w:rsidRDefault="00240A86" w:rsidP="001E7BAB">
      <w:pPr>
        <w:pStyle w:val="BodyText"/>
        <w:spacing w:before="1"/>
        <w:rPr>
          <w:rFonts w:ascii="Century Gothic" w:hAnsi="Century Gothic"/>
        </w:rPr>
      </w:pPr>
    </w:p>
    <w:p w14:paraId="2FD34B0C" w14:textId="13A4E204" w:rsidR="001E7BAB" w:rsidRPr="00622228" w:rsidRDefault="001E7BAB" w:rsidP="001E7BAB">
      <w:pPr>
        <w:pStyle w:val="TSB-Level1Numbers"/>
        <w:rPr>
          <w:rFonts w:ascii="Century Gothic" w:hAnsi="Century Gothic"/>
        </w:rPr>
      </w:pPr>
      <w:r w:rsidRPr="00622228">
        <w:rPr>
          <w:rFonts w:ascii="Century Gothic" w:hAnsi="Century Gothic"/>
        </w:rPr>
        <w:t>In addition to the specified attainment targets identified, the success criteria against which the framework will be monitored and evaluated will include the following:</w:t>
      </w:r>
    </w:p>
    <w:p w14:paraId="57F2CD4C" w14:textId="77777777" w:rsidR="001E7BAB" w:rsidRPr="00622228" w:rsidRDefault="001E7BAB" w:rsidP="00240A86">
      <w:pPr>
        <w:pStyle w:val="TSB-PolicyBullets"/>
        <w:rPr>
          <w:rFonts w:ascii="Century Gothic" w:hAnsi="Century Gothic"/>
        </w:rPr>
      </w:pPr>
      <w:r w:rsidRPr="00622228">
        <w:rPr>
          <w:rFonts w:ascii="Century Gothic" w:hAnsi="Century Gothic"/>
        </w:rPr>
        <w:t>The More Able Pupils of each year cohort will be effectively supported and</w:t>
      </w:r>
      <w:r w:rsidRPr="00622228">
        <w:rPr>
          <w:rFonts w:ascii="Century Gothic" w:hAnsi="Century Gothic"/>
          <w:spacing w:val="-28"/>
        </w:rPr>
        <w:t xml:space="preserve"> </w:t>
      </w:r>
      <w:r w:rsidRPr="00622228">
        <w:rPr>
          <w:rFonts w:ascii="Century Gothic" w:hAnsi="Century Gothic"/>
        </w:rPr>
        <w:t>challenged.</w:t>
      </w:r>
    </w:p>
    <w:p w14:paraId="18BAB075" w14:textId="77777777" w:rsidR="001E7BAB" w:rsidRPr="00622228" w:rsidRDefault="001E7BAB" w:rsidP="00240A86">
      <w:pPr>
        <w:pStyle w:val="TSB-PolicyBullets"/>
        <w:rPr>
          <w:rFonts w:ascii="Century Gothic" w:hAnsi="Century Gothic"/>
        </w:rPr>
      </w:pPr>
      <w:r w:rsidRPr="00622228">
        <w:rPr>
          <w:rFonts w:ascii="Century Gothic" w:hAnsi="Century Gothic"/>
        </w:rPr>
        <w:t>Gifted and Talented pupils will have regular opportunities to exhibit their</w:t>
      </w:r>
      <w:r w:rsidRPr="00622228">
        <w:rPr>
          <w:rFonts w:ascii="Century Gothic" w:hAnsi="Century Gothic"/>
          <w:spacing w:val="-25"/>
        </w:rPr>
        <w:t xml:space="preserve"> </w:t>
      </w:r>
      <w:r w:rsidRPr="00622228">
        <w:rPr>
          <w:rFonts w:ascii="Century Gothic" w:hAnsi="Century Gothic"/>
        </w:rPr>
        <w:t>abilities.</w:t>
      </w:r>
    </w:p>
    <w:p w14:paraId="4D1035CB" w14:textId="77777777" w:rsidR="001E7BAB" w:rsidRPr="00622228" w:rsidRDefault="001E7BAB" w:rsidP="001E7BAB">
      <w:pPr>
        <w:pStyle w:val="BodyText"/>
        <w:spacing w:before="9"/>
        <w:rPr>
          <w:rFonts w:ascii="Century Gothic" w:hAnsi="Century Gothic"/>
          <w:sz w:val="23"/>
        </w:rPr>
      </w:pPr>
    </w:p>
    <w:p w14:paraId="737DDEB2" w14:textId="77777777" w:rsidR="00240A86" w:rsidRPr="00622228" w:rsidRDefault="00240A86">
      <w:pPr>
        <w:rPr>
          <w:rFonts w:ascii="Century Gothic" w:hAnsi="Century Gothic" w:cstheme="majorHAnsi"/>
          <w:b/>
          <w:sz w:val="28"/>
          <w:szCs w:val="32"/>
        </w:rPr>
      </w:pPr>
      <w:r w:rsidRPr="00622228">
        <w:rPr>
          <w:rFonts w:ascii="Century Gothic" w:hAnsi="Century Gothic"/>
        </w:rPr>
        <w:br w:type="page"/>
      </w:r>
    </w:p>
    <w:p w14:paraId="01EC9CEB" w14:textId="6D731873" w:rsidR="001E7BAB" w:rsidRPr="00622228" w:rsidRDefault="001E7BAB" w:rsidP="001E7BAB">
      <w:pPr>
        <w:pStyle w:val="Heading10"/>
        <w:rPr>
          <w:rFonts w:ascii="Century Gothic" w:hAnsi="Century Gothic"/>
        </w:rPr>
      </w:pPr>
      <w:bookmarkStart w:id="14" w:name="_Toc59309840"/>
      <w:r w:rsidRPr="00622228">
        <w:rPr>
          <w:rFonts w:ascii="Century Gothic" w:hAnsi="Century Gothic"/>
        </w:rPr>
        <w:lastRenderedPageBreak/>
        <w:t>Pastoral Care</w:t>
      </w:r>
      <w:bookmarkEnd w:id="14"/>
    </w:p>
    <w:p w14:paraId="6D4C939F" w14:textId="77777777" w:rsidR="001E7BAB" w:rsidRPr="00622228" w:rsidRDefault="001E7BAB" w:rsidP="001E7BAB">
      <w:pPr>
        <w:pStyle w:val="BodyText"/>
        <w:rPr>
          <w:rFonts w:ascii="Century Gothic" w:hAnsi="Century Gothic"/>
          <w:b/>
          <w:sz w:val="16"/>
        </w:rPr>
      </w:pPr>
    </w:p>
    <w:p w14:paraId="2DC83A12" w14:textId="77777777" w:rsidR="001E7BAB" w:rsidRPr="00622228" w:rsidRDefault="001E7BAB" w:rsidP="00240A86">
      <w:pPr>
        <w:pStyle w:val="TSB-Level1Numbers"/>
        <w:rPr>
          <w:rFonts w:ascii="Century Gothic" w:hAnsi="Century Gothic"/>
        </w:rPr>
      </w:pPr>
      <w:r w:rsidRPr="00622228">
        <w:rPr>
          <w:rFonts w:ascii="Century Gothic" w:hAnsi="Century Gothic"/>
        </w:rPr>
        <w:t>The school recognises that Gifted and Talented pupils will need a high level of support and guidance. The role of the tutor or class teacher is crucial, they should be aware of the children on the Gifted and Talented list to address and monitor their social, emotional, and cognitive needs. Appropriate provision and support for Gifted and Talented pupils should help to raise the esteem and aspirations of all pupils in the school. It is important that a wide range of opportunities is offered, but without pressure and that achievements are recognised and celebrated.</w:t>
      </w:r>
    </w:p>
    <w:p w14:paraId="75687FF4" w14:textId="77777777" w:rsidR="001E7BAB" w:rsidRPr="00622228" w:rsidRDefault="001E7BAB" w:rsidP="001E7BAB">
      <w:pPr>
        <w:pStyle w:val="BodyText"/>
        <w:rPr>
          <w:rFonts w:ascii="Century Gothic" w:hAnsi="Century Gothic"/>
          <w:sz w:val="26"/>
        </w:rPr>
      </w:pPr>
    </w:p>
    <w:p w14:paraId="4501B56B" w14:textId="77777777" w:rsidR="001E7BAB" w:rsidRPr="00622228" w:rsidRDefault="001E7BAB" w:rsidP="001E7BAB">
      <w:pPr>
        <w:pStyle w:val="Heading10"/>
        <w:rPr>
          <w:rFonts w:ascii="Century Gothic" w:hAnsi="Century Gothic"/>
        </w:rPr>
      </w:pPr>
      <w:bookmarkStart w:id="15" w:name="_Toc59309841"/>
      <w:r w:rsidRPr="00622228">
        <w:rPr>
          <w:rFonts w:ascii="Century Gothic" w:hAnsi="Century Gothic"/>
        </w:rPr>
        <w:t>Parents</w:t>
      </w:r>
      <w:bookmarkEnd w:id="15"/>
    </w:p>
    <w:p w14:paraId="6D99946C" w14:textId="77777777" w:rsidR="001E7BAB" w:rsidRPr="00622228" w:rsidRDefault="001E7BAB" w:rsidP="001E7BAB">
      <w:pPr>
        <w:pStyle w:val="BodyText"/>
        <w:rPr>
          <w:rFonts w:ascii="Century Gothic" w:hAnsi="Century Gothic"/>
          <w:b/>
          <w:sz w:val="16"/>
        </w:rPr>
      </w:pPr>
    </w:p>
    <w:p w14:paraId="2401133B" w14:textId="327DEDC4" w:rsidR="001E7BAB" w:rsidRPr="00622228" w:rsidRDefault="001E7BAB" w:rsidP="00240A86">
      <w:pPr>
        <w:pStyle w:val="TSB-Level1Numbers"/>
        <w:rPr>
          <w:rFonts w:ascii="Century Gothic" w:hAnsi="Century Gothic"/>
        </w:rPr>
      </w:pPr>
      <w:r w:rsidRPr="00622228">
        <w:rPr>
          <w:rFonts w:ascii="Century Gothic" w:hAnsi="Century Gothic"/>
        </w:rPr>
        <w:t>The school encourages parents to take an active part in their children’s development, sharing activities and progress with them, both formally and informally. As well as helping with the</w:t>
      </w:r>
      <w:r w:rsidR="00240A86" w:rsidRPr="00622228">
        <w:rPr>
          <w:rFonts w:ascii="Century Gothic" w:hAnsi="Century Gothic"/>
        </w:rPr>
        <w:t xml:space="preserve"> </w:t>
      </w:r>
      <w:r w:rsidRPr="00622228">
        <w:rPr>
          <w:rFonts w:ascii="Century Gothic" w:hAnsi="Century Gothic"/>
        </w:rPr>
        <w:t xml:space="preserve">identification process, in some cases, they need to be informed of their child’s particular abilities and/or talents. It is important to offer advice and support for parents, as effective partnership between home and school is vital to the success of Gifted and Talented provision. </w:t>
      </w:r>
    </w:p>
    <w:p w14:paraId="584B7488" w14:textId="77777777" w:rsidR="001E7BAB" w:rsidRPr="00622228" w:rsidRDefault="001E7BAB" w:rsidP="001E7BAB">
      <w:pPr>
        <w:pStyle w:val="BodyText"/>
        <w:spacing w:before="2"/>
        <w:rPr>
          <w:rFonts w:ascii="Century Gothic" w:hAnsi="Century Gothic"/>
        </w:rPr>
      </w:pPr>
    </w:p>
    <w:p w14:paraId="61C264CA" w14:textId="24174AC7" w:rsidR="001E7BAB" w:rsidRPr="00622228" w:rsidRDefault="001E7BAB" w:rsidP="001E7BAB">
      <w:pPr>
        <w:pStyle w:val="Heading10"/>
        <w:rPr>
          <w:rFonts w:ascii="Century Gothic" w:hAnsi="Century Gothic"/>
        </w:rPr>
      </w:pPr>
      <w:bookmarkStart w:id="16" w:name="_Toc59309842"/>
      <w:r w:rsidRPr="00622228">
        <w:rPr>
          <w:rFonts w:ascii="Century Gothic" w:hAnsi="Century Gothic"/>
        </w:rPr>
        <w:t>Organisation</w:t>
      </w:r>
      <w:bookmarkEnd w:id="16"/>
    </w:p>
    <w:p w14:paraId="79A17BFC" w14:textId="77777777" w:rsidR="001E7BAB" w:rsidRPr="00622228" w:rsidRDefault="001E7BAB" w:rsidP="001E7BAB">
      <w:pPr>
        <w:pStyle w:val="BodyText"/>
        <w:spacing w:before="11"/>
        <w:rPr>
          <w:rFonts w:ascii="Century Gothic" w:hAnsi="Century Gothic"/>
          <w:b/>
          <w:sz w:val="23"/>
        </w:rPr>
      </w:pPr>
    </w:p>
    <w:p w14:paraId="431E743F" w14:textId="77777777" w:rsidR="001E7BAB" w:rsidRPr="00622228" w:rsidRDefault="001E7BAB" w:rsidP="00240A86">
      <w:pPr>
        <w:pStyle w:val="TSB-Level1Numbers"/>
        <w:rPr>
          <w:rFonts w:ascii="Century Gothic" w:hAnsi="Century Gothic"/>
        </w:rPr>
      </w:pPr>
      <w:r w:rsidRPr="00622228">
        <w:rPr>
          <w:rFonts w:ascii="Century Gothic" w:hAnsi="Century Gothic"/>
        </w:rPr>
        <w:t>The school’s More Able, Gifted and Talented co-ordinator, with full support from the SLT, will oversee the heads of subject or curriculum areas in their implementation, monitoring and evaluation of the programme.</w:t>
      </w:r>
    </w:p>
    <w:p w14:paraId="025E7EEA" w14:textId="77777777" w:rsidR="001E7BAB" w:rsidRPr="00622228" w:rsidRDefault="001E7BAB" w:rsidP="001E7BAB">
      <w:pPr>
        <w:pStyle w:val="BodyText"/>
        <w:spacing w:before="11"/>
        <w:rPr>
          <w:rFonts w:ascii="Century Gothic" w:hAnsi="Century Gothic"/>
          <w:sz w:val="23"/>
        </w:rPr>
      </w:pPr>
    </w:p>
    <w:p w14:paraId="0AA127B4" w14:textId="77777777" w:rsidR="00240A86" w:rsidRPr="00622228" w:rsidRDefault="001E7BAB" w:rsidP="00240A86">
      <w:pPr>
        <w:pStyle w:val="TSB-Level1Numbers"/>
        <w:rPr>
          <w:rFonts w:ascii="Century Gothic" w:hAnsi="Century Gothic"/>
        </w:rPr>
      </w:pPr>
      <w:r w:rsidRPr="00622228">
        <w:rPr>
          <w:rFonts w:ascii="Century Gothic" w:hAnsi="Century Gothic"/>
        </w:rPr>
        <w:t>Subject/Curriculum leaders will monitor and evaluate G&amp;T initiatives through their existing pattern of meetings and provide quantitative and qualitative information in order that the G&amp;T coordinator may prepare their annual report to the Headteacher and Management Committee</w:t>
      </w:r>
    </w:p>
    <w:p w14:paraId="6C387808" w14:textId="78E34139" w:rsidR="001E7BAB" w:rsidRPr="00622228" w:rsidRDefault="001E7BAB" w:rsidP="00240A86">
      <w:pPr>
        <w:pStyle w:val="TSB-Level1Numbers"/>
        <w:rPr>
          <w:rFonts w:ascii="Century Gothic" w:hAnsi="Century Gothic"/>
        </w:rPr>
      </w:pPr>
      <w:r w:rsidRPr="00622228">
        <w:rPr>
          <w:rFonts w:ascii="Century Gothic" w:hAnsi="Century Gothic"/>
        </w:rPr>
        <w:t>The policy for able pupils is reviewed every t</w:t>
      </w:r>
      <w:r w:rsidR="005E7179">
        <w:rPr>
          <w:rFonts w:ascii="Century Gothic" w:hAnsi="Century Gothic"/>
        </w:rPr>
        <w:t>wo</w:t>
      </w:r>
      <w:r w:rsidRPr="00622228">
        <w:rPr>
          <w:rFonts w:ascii="Century Gothic" w:hAnsi="Century Gothic"/>
        </w:rPr>
        <w:t xml:space="preserve"> years.</w:t>
      </w:r>
    </w:p>
    <w:p w14:paraId="4D61BA8D" w14:textId="77777777" w:rsidR="001E7BAB" w:rsidRPr="00622228" w:rsidRDefault="001E7BAB" w:rsidP="001E7BAB">
      <w:pPr>
        <w:pStyle w:val="BodyText"/>
        <w:spacing w:before="11"/>
        <w:rPr>
          <w:rFonts w:ascii="Century Gothic" w:hAnsi="Century Gothic"/>
          <w:sz w:val="20"/>
        </w:rPr>
      </w:pPr>
    </w:p>
    <w:p w14:paraId="2DB107C4" w14:textId="302CB5ED" w:rsidR="001E7BAB" w:rsidRPr="00622228" w:rsidRDefault="001E7BAB" w:rsidP="00622228">
      <w:pPr>
        <w:pStyle w:val="Heading10"/>
        <w:ind w:left="1279"/>
        <w:rPr>
          <w:rFonts w:ascii="Century Gothic" w:hAnsi="Century Gothic"/>
        </w:rPr>
      </w:pPr>
      <w:bookmarkStart w:id="17" w:name="_Toc59309843"/>
      <w:r w:rsidRPr="00622228">
        <w:rPr>
          <w:rFonts w:ascii="Century Gothic" w:hAnsi="Century Gothic"/>
        </w:rPr>
        <w:t>Role of the More Able, Gifted and Talented</w:t>
      </w:r>
      <w:r w:rsidRPr="00622228">
        <w:rPr>
          <w:rFonts w:ascii="Century Gothic" w:hAnsi="Century Gothic"/>
          <w:spacing w:val="-11"/>
        </w:rPr>
        <w:t xml:space="preserve"> </w:t>
      </w:r>
      <w:r w:rsidRPr="00622228">
        <w:rPr>
          <w:rFonts w:ascii="Century Gothic" w:hAnsi="Century Gothic"/>
        </w:rPr>
        <w:t>Coordinator</w:t>
      </w:r>
      <w:bookmarkEnd w:id="17"/>
    </w:p>
    <w:p w14:paraId="7B83AA1D"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track and monitor the progress of Able Pupils</w:t>
      </w:r>
    </w:p>
    <w:p w14:paraId="0522186B"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lead the development, implementation, monitoring and evaluation of the school’s policy for identifying its cohort of Gifted and Talented pupils and the teaching and learning programme for them.</w:t>
      </w:r>
    </w:p>
    <w:p w14:paraId="080F7A58"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work with colleagues to identify and address the needs of disadvantaged Able</w:t>
      </w:r>
      <w:r w:rsidRPr="00622228">
        <w:rPr>
          <w:rFonts w:ascii="Century Gothic" w:hAnsi="Century Gothic"/>
          <w:spacing w:val="-17"/>
          <w:sz w:val="24"/>
        </w:rPr>
        <w:t xml:space="preserve"> </w:t>
      </w:r>
      <w:r w:rsidRPr="00622228">
        <w:rPr>
          <w:rFonts w:ascii="Century Gothic" w:hAnsi="Century Gothic"/>
          <w:sz w:val="24"/>
        </w:rPr>
        <w:t>Pupils.</w:t>
      </w:r>
    </w:p>
    <w:p w14:paraId="54D541A8"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lead the implementation of an effective whole school policy on support for the Most Able pupils, linking it with policies on assessment, exam entry, homework, home-school agreements and parental</w:t>
      </w:r>
      <w:r w:rsidRPr="00622228">
        <w:rPr>
          <w:rFonts w:ascii="Century Gothic" w:hAnsi="Century Gothic"/>
          <w:spacing w:val="-3"/>
          <w:sz w:val="24"/>
        </w:rPr>
        <w:t xml:space="preserve"> </w:t>
      </w:r>
      <w:r w:rsidRPr="00622228">
        <w:rPr>
          <w:rFonts w:ascii="Century Gothic" w:hAnsi="Century Gothic"/>
          <w:sz w:val="24"/>
        </w:rPr>
        <w:t>involvement.</w:t>
      </w:r>
    </w:p>
    <w:p w14:paraId="1444B302"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identify and undertake staff development</w:t>
      </w:r>
      <w:r w:rsidRPr="00622228">
        <w:rPr>
          <w:rFonts w:ascii="Century Gothic" w:hAnsi="Century Gothic"/>
          <w:spacing w:val="-10"/>
          <w:sz w:val="24"/>
        </w:rPr>
        <w:t xml:space="preserve"> </w:t>
      </w:r>
      <w:r w:rsidRPr="00622228">
        <w:rPr>
          <w:rFonts w:ascii="Century Gothic" w:hAnsi="Century Gothic"/>
          <w:sz w:val="24"/>
        </w:rPr>
        <w:t>activities.</w:t>
      </w:r>
    </w:p>
    <w:p w14:paraId="2A941990"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contribute to partnership and national</w:t>
      </w:r>
      <w:r w:rsidRPr="00622228">
        <w:rPr>
          <w:rFonts w:ascii="Century Gothic" w:hAnsi="Century Gothic"/>
          <w:spacing w:val="-6"/>
          <w:sz w:val="24"/>
        </w:rPr>
        <w:t xml:space="preserve"> </w:t>
      </w:r>
      <w:r w:rsidRPr="00622228">
        <w:rPr>
          <w:rFonts w:ascii="Century Gothic" w:hAnsi="Century Gothic"/>
          <w:sz w:val="24"/>
        </w:rPr>
        <w:t>activities.</w:t>
      </w:r>
    </w:p>
    <w:p w14:paraId="0EA567E2"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act as “champion” of the Most Able pupils by creating and sustaining positive attitudes towards them, establishing a shared understanding of their academic, social, and emotional needs, and ensuring that all able pupils receive the right blend of challenge and</w:t>
      </w:r>
      <w:r w:rsidRPr="00622228">
        <w:rPr>
          <w:rFonts w:ascii="Century Gothic" w:hAnsi="Century Gothic"/>
          <w:spacing w:val="-22"/>
          <w:sz w:val="24"/>
        </w:rPr>
        <w:t xml:space="preserve"> </w:t>
      </w:r>
      <w:r w:rsidRPr="00622228">
        <w:rPr>
          <w:rFonts w:ascii="Century Gothic" w:hAnsi="Century Gothic"/>
          <w:sz w:val="24"/>
        </w:rPr>
        <w:t>support.</w:t>
      </w:r>
    </w:p>
    <w:p w14:paraId="7A8EEFE9"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work with teaching staff to develop best practice</w:t>
      </w:r>
    </w:p>
    <w:p w14:paraId="5896C14B"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provide a range of intervention</w:t>
      </w:r>
      <w:r w:rsidRPr="00622228">
        <w:rPr>
          <w:rFonts w:ascii="Century Gothic" w:hAnsi="Century Gothic"/>
          <w:spacing w:val="-1"/>
          <w:sz w:val="24"/>
        </w:rPr>
        <w:t xml:space="preserve"> </w:t>
      </w:r>
      <w:r w:rsidRPr="00622228">
        <w:rPr>
          <w:rFonts w:ascii="Century Gothic" w:hAnsi="Century Gothic"/>
          <w:sz w:val="24"/>
        </w:rPr>
        <w:t>strategies</w:t>
      </w:r>
    </w:p>
    <w:p w14:paraId="2A8239A2" w14:textId="77777777" w:rsidR="001E7BAB" w:rsidRPr="00622228" w:rsidRDefault="001E7BAB" w:rsidP="001E7BAB">
      <w:pPr>
        <w:pStyle w:val="BodyText"/>
        <w:spacing w:before="8"/>
        <w:rPr>
          <w:rFonts w:ascii="Century Gothic" w:hAnsi="Century Gothic"/>
          <w:sz w:val="23"/>
        </w:rPr>
      </w:pPr>
    </w:p>
    <w:p w14:paraId="0600239B" w14:textId="77777777" w:rsidR="00240A86" w:rsidRPr="00622228" w:rsidRDefault="00240A86">
      <w:pPr>
        <w:rPr>
          <w:rFonts w:ascii="Century Gothic" w:hAnsi="Century Gothic" w:cstheme="majorHAnsi"/>
          <w:b/>
          <w:sz w:val="28"/>
          <w:szCs w:val="32"/>
        </w:rPr>
      </w:pPr>
      <w:r w:rsidRPr="00622228">
        <w:rPr>
          <w:rFonts w:ascii="Century Gothic" w:hAnsi="Century Gothic"/>
        </w:rPr>
        <w:br w:type="page"/>
      </w:r>
    </w:p>
    <w:p w14:paraId="60E9B818" w14:textId="03AFB003" w:rsidR="001E7BAB" w:rsidRPr="00622228" w:rsidRDefault="001E7BAB" w:rsidP="001E7BAB">
      <w:pPr>
        <w:pStyle w:val="Heading10"/>
        <w:rPr>
          <w:rFonts w:ascii="Century Gothic" w:hAnsi="Century Gothic"/>
        </w:rPr>
      </w:pPr>
      <w:bookmarkStart w:id="18" w:name="_Toc59309844"/>
      <w:r w:rsidRPr="00622228">
        <w:rPr>
          <w:rFonts w:ascii="Century Gothic" w:hAnsi="Century Gothic"/>
        </w:rPr>
        <w:lastRenderedPageBreak/>
        <w:t>Conclusion</w:t>
      </w:r>
      <w:bookmarkEnd w:id="18"/>
    </w:p>
    <w:p w14:paraId="01484C0F" w14:textId="77777777" w:rsidR="001E7BAB" w:rsidRPr="00622228" w:rsidRDefault="001E7BAB" w:rsidP="001E7BAB">
      <w:pPr>
        <w:pStyle w:val="BodyText"/>
        <w:spacing w:before="10"/>
        <w:rPr>
          <w:rFonts w:ascii="Century Gothic" w:hAnsi="Century Gothic"/>
          <w:b/>
          <w:sz w:val="15"/>
        </w:rPr>
      </w:pPr>
    </w:p>
    <w:p w14:paraId="4D9A9F09" w14:textId="77777777" w:rsidR="001E7BAB" w:rsidRPr="00622228" w:rsidRDefault="001E7BAB" w:rsidP="00240A86">
      <w:pPr>
        <w:pStyle w:val="TSB-Level1Numbers"/>
        <w:rPr>
          <w:rFonts w:ascii="Century Gothic" w:hAnsi="Century Gothic"/>
        </w:rPr>
      </w:pPr>
      <w:r w:rsidRPr="00622228">
        <w:rPr>
          <w:rFonts w:ascii="Century Gothic" w:hAnsi="Century Gothic"/>
        </w:rPr>
        <w:t>It is important to stress the following points:</w:t>
      </w:r>
    </w:p>
    <w:p w14:paraId="40A9B7EA" w14:textId="77777777" w:rsidR="001E7BAB" w:rsidRPr="00622228" w:rsidRDefault="001E7BAB" w:rsidP="00240A86">
      <w:pPr>
        <w:pStyle w:val="TSB-PolicyBullets"/>
        <w:rPr>
          <w:rFonts w:ascii="Century Gothic" w:hAnsi="Century Gothic"/>
        </w:rPr>
      </w:pPr>
      <w:r w:rsidRPr="00622228">
        <w:rPr>
          <w:rFonts w:ascii="Century Gothic" w:hAnsi="Century Gothic"/>
        </w:rPr>
        <w:t>The programme must affect the curriculum to be</w:t>
      </w:r>
      <w:r w:rsidRPr="00622228">
        <w:rPr>
          <w:rFonts w:ascii="Century Gothic" w:hAnsi="Century Gothic"/>
          <w:spacing w:val="-16"/>
        </w:rPr>
        <w:t xml:space="preserve"> </w:t>
      </w:r>
      <w:r w:rsidRPr="00622228">
        <w:rPr>
          <w:rFonts w:ascii="Century Gothic" w:hAnsi="Century Gothic"/>
        </w:rPr>
        <w:t>successful.</w:t>
      </w:r>
    </w:p>
    <w:p w14:paraId="4A015609" w14:textId="77777777" w:rsidR="001E7BAB" w:rsidRPr="00622228" w:rsidRDefault="001E7BAB" w:rsidP="00240A86">
      <w:pPr>
        <w:pStyle w:val="TSB-PolicyBullets"/>
        <w:rPr>
          <w:rFonts w:ascii="Century Gothic" w:hAnsi="Century Gothic"/>
        </w:rPr>
      </w:pPr>
      <w:r w:rsidRPr="00622228">
        <w:rPr>
          <w:rFonts w:ascii="Century Gothic" w:hAnsi="Century Gothic"/>
        </w:rPr>
        <w:t>At all times, the well-being of the individual student belonging to the cohort must be</w:t>
      </w:r>
      <w:r w:rsidRPr="00622228">
        <w:rPr>
          <w:rFonts w:ascii="Century Gothic" w:hAnsi="Century Gothic"/>
          <w:spacing w:val="-2"/>
        </w:rPr>
        <w:t xml:space="preserve"> </w:t>
      </w:r>
      <w:r w:rsidRPr="00622228">
        <w:rPr>
          <w:rFonts w:ascii="Century Gothic" w:hAnsi="Century Gothic"/>
        </w:rPr>
        <w:t>paramount.</w:t>
      </w:r>
    </w:p>
    <w:p w14:paraId="304E82CB" w14:textId="77777777" w:rsidR="001E7BAB" w:rsidRPr="00622228" w:rsidRDefault="001E7BAB" w:rsidP="00240A86">
      <w:pPr>
        <w:pStyle w:val="TSB-PolicyBullets"/>
        <w:rPr>
          <w:rFonts w:ascii="Century Gothic" w:hAnsi="Century Gothic"/>
        </w:rPr>
      </w:pPr>
      <w:r w:rsidRPr="00622228">
        <w:rPr>
          <w:rFonts w:ascii="Century Gothic" w:hAnsi="Century Gothic"/>
        </w:rPr>
        <w:t>Research has shown that making appropriate provision for more able pupils leads to higher levels of achievement for all pupils; therefore, Blooms Taxonomy is to be embedded in all Schemes of</w:t>
      </w:r>
      <w:r w:rsidRPr="00622228">
        <w:rPr>
          <w:rFonts w:ascii="Century Gothic" w:hAnsi="Century Gothic"/>
          <w:spacing w:val="-4"/>
        </w:rPr>
        <w:t xml:space="preserve"> </w:t>
      </w:r>
      <w:r w:rsidRPr="00622228">
        <w:rPr>
          <w:rFonts w:ascii="Century Gothic" w:hAnsi="Century Gothic"/>
        </w:rPr>
        <w:t>Work.</w:t>
      </w:r>
    </w:p>
    <w:p w14:paraId="4EFC7252" w14:textId="77777777" w:rsidR="001E7BAB" w:rsidRPr="00622228" w:rsidRDefault="001E7BAB" w:rsidP="00240A86">
      <w:pPr>
        <w:pStyle w:val="TSB-PolicyBullets"/>
        <w:rPr>
          <w:rFonts w:ascii="Century Gothic" w:hAnsi="Century Gothic"/>
        </w:rPr>
      </w:pPr>
      <w:r w:rsidRPr="00622228">
        <w:rPr>
          <w:rFonts w:ascii="Century Gothic" w:hAnsi="Century Gothic"/>
        </w:rPr>
        <w:t>Teachers will be supported by Curriculum Leads, and, where necessary, the More Able, Gifted and Talented co-ordinator when seeking to introduce new and challenging extension and enrichment</w:t>
      </w:r>
      <w:r w:rsidRPr="00622228">
        <w:rPr>
          <w:rFonts w:ascii="Century Gothic" w:hAnsi="Century Gothic"/>
          <w:spacing w:val="-4"/>
        </w:rPr>
        <w:t xml:space="preserve"> </w:t>
      </w:r>
      <w:r w:rsidRPr="00622228">
        <w:rPr>
          <w:rFonts w:ascii="Century Gothic" w:hAnsi="Century Gothic"/>
        </w:rPr>
        <w:t>activities.</w:t>
      </w:r>
    </w:p>
    <w:p w14:paraId="2BD463B9" w14:textId="3C577679" w:rsidR="0016046D" w:rsidRPr="00622228" w:rsidRDefault="0016046D" w:rsidP="00C36D73">
      <w:pPr>
        <w:rPr>
          <w:rFonts w:ascii="Century Gothic" w:hAnsi="Century Gothic" w:cstheme="minorHAnsi"/>
          <w:szCs w:val="32"/>
        </w:rPr>
      </w:pPr>
    </w:p>
    <w:sectPr w:rsidR="0016046D" w:rsidRPr="00622228" w:rsidSect="001E7BAB">
      <w:headerReference w:type="default" r:id="rId9"/>
      <w:headerReference w:type="first" r:id="rId10"/>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CB06DF" w:rsidRDefault="00CB06DF" w:rsidP="00AD4155">
      <w:r>
        <w:separator/>
      </w:r>
    </w:p>
  </w:endnote>
  <w:endnote w:type="continuationSeparator" w:id="0">
    <w:p w14:paraId="06DA37E6" w14:textId="77777777" w:rsidR="00CB06DF" w:rsidRDefault="00CB06D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761F192-67B1-4056-B47F-90848271C29E}"/>
  </w:font>
  <w:font w:name="Calibri">
    <w:panose1 w:val="020F0502020204030204"/>
    <w:charset w:val="00"/>
    <w:family w:val="swiss"/>
    <w:pitch w:val="variable"/>
    <w:sig w:usb0="E4002EFF" w:usb1="C000247B" w:usb2="00000009" w:usb3="00000000" w:csb0="000001FF" w:csb1="00000000"/>
    <w:embedRegular r:id="rId2" w:fontKey="{49A0B405-B440-4046-9272-0E98827AD292}"/>
    <w:embedBold r:id="rId3" w:fontKey="{229BD8A5-D88F-4962-A4E7-C099C5C5E459}"/>
  </w:font>
  <w:font w:name="Century Gothic">
    <w:panose1 w:val="020B0502020202020204"/>
    <w:charset w:val="00"/>
    <w:family w:val="swiss"/>
    <w:pitch w:val="variable"/>
    <w:sig w:usb0="00000287" w:usb1="00000000" w:usb2="00000000" w:usb3="00000000" w:csb0="0000009F" w:csb1="00000000"/>
    <w:embedRegular r:id="rId4" w:fontKey="{112FF427-BBB0-401F-81C9-1154AEF62C11}"/>
    <w:embedBold r:id="rId5" w:fontKey="{98089472-EEB9-424A-807F-0281F2BE968F}"/>
    <w:embedBoldItalic r:id="rId6" w:fontKey="{D868EF75-0CB8-44A2-B725-E8CFF32EA2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CB06DF" w:rsidRDefault="00CB06DF" w:rsidP="00AD4155">
      <w:r>
        <w:separator/>
      </w:r>
    </w:p>
  </w:footnote>
  <w:footnote w:type="continuationSeparator" w:id="0">
    <w:p w14:paraId="27341DBF" w14:textId="77777777" w:rsidR="00CB06DF" w:rsidRDefault="00CB06D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B0819"/>
    <w:multiLevelType w:val="hybridMultilevel"/>
    <w:tmpl w:val="8AD21B1A"/>
    <w:lvl w:ilvl="0" w:tplc="03425692">
      <w:numFmt w:val="bullet"/>
      <w:lvlText w:val=""/>
      <w:lvlJc w:val="left"/>
      <w:pPr>
        <w:ind w:left="1919" w:hanging="360"/>
      </w:pPr>
      <w:rPr>
        <w:rFonts w:ascii="Symbol" w:eastAsia="Symbol" w:hAnsi="Symbol" w:cs="Symbol" w:hint="default"/>
        <w:w w:val="100"/>
        <w:sz w:val="24"/>
        <w:szCs w:val="24"/>
        <w:lang w:val="en-GB" w:eastAsia="en-US" w:bidi="ar-SA"/>
      </w:rPr>
    </w:lvl>
    <w:lvl w:ilvl="1" w:tplc="8A8CB1B0">
      <w:numFmt w:val="bullet"/>
      <w:lvlText w:val=""/>
      <w:lvlJc w:val="left"/>
      <w:pPr>
        <w:ind w:left="1779" w:hanging="361"/>
      </w:pPr>
      <w:rPr>
        <w:rFonts w:ascii="Symbol" w:eastAsia="Symbol" w:hAnsi="Symbol" w:cs="Symbol" w:hint="default"/>
        <w:w w:val="100"/>
        <w:sz w:val="24"/>
        <w:szCs w:val="24"/>
        <w:lang w:val="en-GB" w:eastAsia="en-US" w:bidi="ar-SA"/>
      </w:rPr>
    </w:lvl>
    <w:lvl w:ilvl="2" w:tplc="5F886B8E">
      <w:numFmt w:val="bullet"/>
      <w:lvlText w:val=""/>
      <w:lvlJc w:val="left"/>
      <w:pPr>
        <w:ind w:left="1920" w:hanging="360"/>
      </w:pPr>
      <w:rPr>
        <w:rFonts w:hint="default"/>
        <w:w w:val="100"/>
        <w:lang w:val="en-GB" w:eastAsia="en-US" w:bidi="ar-SA"/>
      </w:rPr>
    </w:lvl>
    <w:lvl w:ilvl="3" w:tplc="7D9E9148">
      <w:numFmt w:val="bullet"/>
      <w:lvlText w:val="•"/>
      <w:lvlJc w:val="left"/>
      <w:pPr>
        <w:ind w:left="2725" w:hanging="360"/>
      </w:pPr>
      <w:rPr>
        <w:rFonts w:hint="default"/>
        <w:lang w:val="en-GB" w:eastAsia="en-US" w:bidi="ar-SA"/>
      </w:rPr>
    </w:lvl>
    <w:lvl w:ilvl="4" w:tplc="03342C74">
      <w:numFmt w:val="bullet"/>
      <w:lvlText w:val="•"/>
      <w:lvlJc w:val="left"/>
      <w:pPr>
        <w:ind w:left="3871" w:hanging="360"/>
      </w:pPr>
      <w:rPr>
        <w:rFonts w:hint="default"/>
        <w:lang w:val="en-GB" w:eastAsia="en-US" w:bidi="ar-SA"/>
      </w:rPr>
    </w:lvl>
    <w:lvl w:ilvl="5" w:tplc="AF528F50">
      <w:numFmt w:val="bullet"/>
      <w:lvlText w:val="•"/>
      <w:lvlJc w:val="left"/>
      <w:pPr>
        <w:ind w:left="5017" w:hanging="360"/>
      </w:pPr>
      <w:rPr>
        <w:rFonts w:hint="default"/>
        <w:lang w:val="en-GB" w:eastAsia="en-US" w:bidi="ar-SA"/>
      </w:rPr>
    </w:lvl>
    <w:lvl w:ilvl="6" w:tplc="80FE3424">
      <w:numFmt w:val="bullet"/>
      <w:lvlText w:val="•"/>
      <w:lvlJc w:val="left"/>
      <w:pPr>
        <w:ind w:left="6163" w:hanging="360"/>
      </w:pPr>
      <w:rPr>
        <w:rFonts w:hint="default"/>
        <w:lang w:val="en-GB" w:eastAsia="en-US" w:bidi="ar-SA"/>
      </w:rPr>
    </w:lvl>
    <w:lvl w:ilvl="7" w:tplc="ACFA905C">
      <w:numFmt w:val="bullet"/>
      <w:lvlText w:val="•"/>
      <w:lvlJc w:val="left"/>
      <w:pPr>
        <w:ind w:left="7309" w:hanging="360"/>
      </w:pPr>
      <w:rPr>
        <w:rFonts w:hint="default"/>
        <w:lang w:val="en-GB" w:eastAsia="en-US" w:bidi="ar-SA"/>
      </w:rPr>
    </w:lvl>
    <w:lvl w:ilvl="8" w:tplc="A5EE30C6">
      <w:numFmt w:val="bullet"/>
      <w:lvlText w:val="•"/>
      <w:lvlJc w:val="left"/>
      <w:pPr>
        <w:ind w:left="8454" w:hanging="360"/>
      </w:pPr>
      <w:rPr>
        <w:rFonts w:hint="default"/>
        <w:lang w:val="en-GB" w:eastAsia="en-US" w:bidi="ar-SA"/>
      </w:rPr>
    </w:lvl>
  </w:abstractNum>
  <w:abstractNum w:abstractNumId="11" w15:restartNumberingAfterBreak="0">
    <w:nsid w:val="37F7425D"/>
    <w:multiLevelType w:val="hybridMultilevel"/>
    <w:tmpl w:val="326C9F1E"/>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D516C87"/>
    <w:multiLevelType w:val="hybridMultilevel"/>
    <w:tmpl w:val="6944D406"/>
    <w:lvl w:ilvl="0" w:tplc="926CCAF6">
      <w:start w:val="1"/>
      <w:numFmt w:val="decimal"/>
      <w:lvlText w:val="%1."/>
      <w:lvlJc w:val="left"/>
      <w:pPr>
        <w:ind w:left="1921" w:hanging="361"/>
      </w:pPr>
      <w:rPr>
        <w:rFonts w:ascii="Arial" w:eastAsia="Arial" w:hAnsi="Arial" w:cs="Arial" w:hint="default"/>
        <w:w w:val="100"/>
        <w:sz w:val="24"/>
        <w:szCs w:val="24"/>
        <w:lang w:val="en-GB" w:eastAsia="en-US" w:bidi="ar-SA"/>
      </w:rPr>
    </w:lvl>
    <w:lvl w:ilvl="1" w:tplc="F2E6FCC6">
      <w:numFmt w:val="bullet"/>
      <w:lvlText w:val="•"/>
      <w:lvlJc w:val="left"/>
      <w:pPr>
        <w:ind w:left="2909" w:hanging="361"/>
      </w:pPr>
      <w:rPr>
        <w:rFonts w:hint="default"/>
        <w:lang w:val="en-GB" w:eastAsia="en-US" w:bidi="ar-SA"/>
      </w:rPr>
    </w:lvl>
    <w:lvl w:ilvl="2" w:tplc="C30E6AB2">
      <w:numFmt w:val="bullet"/>
      <w:lvlText w:val="•"/>
      <w:lvlJc w:val="left"/>
      <w:pPr>
        <w:ind w:left="3898" w:hanging="361"/>
      </w:pPr>
      <w:rPr>
        <w:rFonts w:hint="default"/>
        <w:lang w:val="en-GB" w:eastAsia="en-US" w:bidi="ar-SA"/>
      </w:rPr>
    </w:lvl>
    <w:lvl w:ilvl="3" w:tplc="C9A40F2C">
      <w:numFmt w:val="bullet"/>
      <w:lvlText w:val="•"/>
      <w:lvlJc w:val="left"/>
      <w:pPr>
        <w:ind w:left="4886" w:hanging="361"/>
      </w:pPr>
      <w:rPr>
        <w:rFonts w:hint="default"/>
        <w:lang w:val="en-GB" w:eastAsia="en-US" w:bidi="ar-SA"/>
      </w:rPr>
    </w:lvl>
    <w:lvl w:ilvl="4" w:tplc="6654356C">
      <w:numFmt w:val="bullet"/>
      <w:lvlText w:val="•"/>
      <w:lvlJc w:val="left"/>
      <w:pPr>
        <w:ind w:left="5875" w:hanging="361"/>
      </w:pPr>
      <w:rPr>
        <w:rFonts w:hint="default"/>
        <w:lang w:val="en-GB" w:eastAsia="en-US" w:bidi="ar-SA"/>
      </w:rPr>
    </w:lvl>
    <w:lvl w:ilvl="5" w:tplc="E97E11EA">
      <w:numFmt w:val="bullet"/>
      <w:lvlText w:val="•"/>
      <w:lvlJc w:val="left"/>
      <w:pPr>
        <w:ind w:left="6864" w:hanging="361"/>
      </w:pPr>
      <w:rPr>
        <w:rFonts w:hint="default"/>
        <w:lang w:val="en-GB" w:eastAsia="en-US" w:bidi="ar-SA"/>
      </w:rPr>
    </w:lvl>
    <w:lvl w:ilvl="6" w:tplc="BA9CA112">
      <w:numFmt w:val="bullet"/>
      <w:lvlText w:val="•"/>
      <w:lvlJc w:val="left"/>
      <w:pPr>
        <w:ind w:left="7852" w:hanging="361"/>
      </w:pPr>
      <w:rPr>
        <w:rFonts w:hint="default"/>
        <w:lang w:val="en-GB" w:eastAsia="en-US" w:bidi="ar-SA"/>
      </w:rPr>
    </w:lvl>
    <w:lvl w:ilvl="7" w:tplc="B4441EAC">
      <w:numFmt w:val="bullet"/>
      <w:lvlText w:val="•"/>
      <w:lvlJc w:val="left"/>
      <w:pPr>
        <w:ind w:left="8841" w:hanging="361"/>
      </w:pPr>
      <w:rPr>
        <w:rFonts w:hint="default"/>
        <w:lang w:val="en-GB" w:eastAsia="en-US" w:bidi="ar-SA"/>
      </w:rPr>
    </w:lvl>
    <w:lvl w:ilvl="8" w:tplc="0D7E1ABE">
      <w:numFmt w:val="bullet"/>
      <w:lvlText w:val="•"/>
      <w:lvlJc w:val="left"/>
      <w:pPr>
        <w:ind w:left="9830" w:hanging="361"/>
      </w:pPr>
      <w:rPr>
        <w:rFonts w:hint="default"/>
        <w:lang w:val="en-GB" w:eastAsia="en-US" w:bidi="ar-SA"/>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24A52FD"/>
    <w:multiLevelType w:val="hybridMultilevel"/>
    <w:tmpl w:val="E2C0803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6"/>
  </w:num>
  <w:num w:numId="2">
    <w:abstractNumId w:val="29"/>
  </w:num>
  <w:num w:numId="3">
    <w:abstractNumId w:val="17"/>
  </w:num>
  <w:num w:numId="4">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4"/>
    <w:lvlOverride w:ilvl="0">
      <w:lvl w:ilvl="0">
        <w:start w:val="1"/>
        <w:numFmt w:val="decimal"/>
        <w:pStyle w:val="Heading10"/>
        <w:lvlText w:val="%1."/>
        <w:lvlJc w:val="left"/>
        <w:pPr>
          <w:ind w:left="1279"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343" w:hanging="431"/>
        </w:pPr>
        <w:rPr>
          <w:rFonts w:asciiTheme="minorHAnsi" w:hAnsiTheme="minorHAnsi" w:hint="default"/>
          <w:b w:val="0"/>
          <w:sz w:val="22"/>
        </w:rPr>
      </w:lvl>
    </w:lvlOverride>
    <w:lvlOverride w:ilvl="2">
      <w:lvl w:ilvl="2">
        <w:start w:val="1"/>
        <w:numFmt w:val="decimal"/>
        <w:pStyle w:val="TSB-Level2Numbers"/>
        <w:lvlText w:val="%1.%2.%3."/>
        <w:lvlJc w:val="left"/>
        <w:pPr>
          <w:ind w:left="2143" w:hanging="504"/>
        </w:pPr>
        <w:rPr>
          <w:rFonts w:hint="default"/>
        </w:rPr>
      </w:lvl>
    </w:lvlOverride>
    <w:lvlOverride w:ilvl="3">
      <w:lvl w:ilvl="3">
        <w:start w:val="1"/>
        <w:numFmt w:val="decimal"/>
        <w:lvlText w:val="%1.%2.%3.%4."/>
        <w:lvlJc w:val="left"/>
        <w:pPr>
          <w:ind w:left="2647" w:hanging="648"/>
        </w:pPr>
        <w:rPr>
          <w:rFonts w:hint="default"/>
        </w:rPr>
      </w:lvl>
    </w:lvlOverride>
    <w:lvlOverride w:ilvl="4">
      <w:lvl w:ilvl="4">
        <w:start w:val="1"/>
        <w:numFmt w:val="decimal"/>
        <w:lvlText w:val="%1.%2.%3.%4.%5."/>
        <w:lvlJc w:val="left"/>
        <w:pPr>
          <w:ind w:left="3151" w:hanging="792"/>
        </w:pPr>
        <w:rPr>
          <w:rFonts w:hint="default"/>
        </w:rPr>
      </w:lvl>
    </w:lvlOverride>
    <w:lvlOverride w:ilvl="5">
      <w:lvl w:ilvl="5">
        <w:start w:val="1"/>
        <w:numFmt w:val="decimal"/>
        <w:lvlText w:val="%1.%2.%3.%4.%5.%6."/>
        <w:lvlJc w:val="left"/>
        <w:pPr>
          <w:ind w:left="3655" w:hanging="936"/>
        </w:pPr>
        <w:rPr>
          <w:rFonts w:hint="default"/>
        </w:rPr>
      </w:lvl>
    </w:lvlOverride>
    <w:lvlOverride w:ilvl="6">
      <w:lvl w:ilvl="6">
        <w:start w:val="1"/>
        <w:numFmt w:val="decimal"/>
        <w:lvlText w:val="%1.%2.%3.%4.%5.%6.%7."/>
        <w:lvlJc w:val="left"/>
        <w:pPr>
          <w:ind w:left="4159" w:hanging="1080"/>
        </w:pPr>
        <w:rPr>
          <w:rFonts w:hint="default"/>
        </w:rPr>
      </w:lvl>
    </w:lvlOverride>
    <w:lvlOverride w:ilvl="7">
      <w:lvl w:ilvl="7">
        <w:start w:val="1"/>
        <w:numFmt w:val="decimal"/>
        <w:lvlText w:val="%1.%2.%3.%4.%5.%6.%7.%8."/>
        <w:lvlJc w:val="left"/>
        <w:pPr>
          <w:ind w:left="4663" w:hanging="1224"/>
        </w:pPr>
        <w:rPr>
          <w:rFonts w:hint="default"/>
        </w:rPr>
      </w:lvl>
    </w:lvlOverride>
    <w:lvlOverride w:ilvl="8">
      <w:lvl w:ilvl="8">
        <w:start w:val="1"/>
        <w:numFmt w:val="decimal"/>
        <w:lvlText w:val="%1.%2.%3.%4.%5.%6.%7.%8.%9."/>
        <w:lvlJc w:val="left"/>
        <w:pPr>
          <w:ind w:left="5239" w:hanging="1440"/>
        </w:pPr>
        <w:rPr>
          <w:rFonts w:hint="default"/>
        </w:rPr>
      </w:lvl>
    </w:lvlOverride>
  </w:num>
  <w:num w:numId="7">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2"/>
  </w:num>
  <w:num w:numId="10">
    <w:abstractNumId w:val="4"/>
  </w:num>
  <w:num w:numId="11">
    <w:abstractNumId w:val="13"/>
  </w:num>
  <w:num w:numId="12">
    <w:abstractNumId w:val="31"/>
  </w:num>
  <w:num w:numId="13">
    <w:abstractNumId w:val="32"/>
  </w:num>
  <w:num w:numId="14">
    <w:abstractNumId w:val="19"/>
  </w:num>
  <w:num w:numId="15">
    <w:abstractNumId w:val="8"/>
  </w:num>
  <w:num w:numId="16">
    <w:abstractNumId w:val="2"/>
  </w:num>
  <w:num w:numId="17">
    <w:abstractNumId w:val="7"/>
  </w:num>
  <w:num w:numId="18">
    <w:abstractNumId w:val="16"/>
  </w:num>
  <w:num w:numId="19">
    <w:abstractNumId w:val="12"/>
  </w:num>
  <w:num w:numId="20">
    <w:abstractNumId w:val="23"/>
  </w:num>
  <w:num w:numId="21">
    <w:abstractNumId w:val="3"/>
  </w:num>
  <w:num w:numId="22">
    <w:abstractNumId w:val="20"/>
  </w:num>
  <w:num w:numId="23">
    <w:abstractNumId w:val="1"/>
  </w:num>
  <w:num w:numId="24">
    <w:abstractNumId w:val="25"/>
  </w:num>
  <w:num w:numId="25">
    <w:abstractNumId w:val="28"/>
  </w:num>
  <w:num w:numId="26">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8"/>
  </w:num>
  <w:num w:numId="28">
    <w:abstractNumId w:val="24"/>
  </w:num>
  <w:num w:numId="29">
    <w:abstractNumId w:val="9"/>
  </w:num>
  <w:num w:numId="30">
    <w:abstractNumId w:val="6"/>
  </w:num>
  <w:num w:numId="31">
    <w:abstractNumId w:val="27"/>
  </w:num>
  <w:num w:numId="32">
    <w:abstractNumId w:val="1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5"/>
  </w:num>
  <w:num w:numId="34">
    <w:abstractNumId w:val="15"/>
  </w:num>
  <w:num w:numId="35">
    <w:abstractNumId w:val="10"/>
  </w:num>
  <w:num w:numId="36">
    <w:abstractNumId w:val="30"/>
  </w:num>
  <w:num w:numId="37">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19C1"/>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7179"/>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2228"/>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BAB"/>
    <w:pPr>
      <w:numPr>
        <w:numId w:val="6"/>
      </w:numPr>
      <w:spacing w:before="92"/>
      <w:ind w:left="272"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BA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14</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4</cp:revision>
  <cp:lastPrinted>2021-02-12T15:47:00Z</cp:lastPrinted>
  <dcterms:created xsi:type="dcterms:W3CDTF">2020-12-30T10:19:00Z</dcterms:created>
  <dcterms:modified xsi:type="dcterms:W3CDTF">2021-02-12T15:49:00Z</dcterms:modified>
</cp:coreProperties>
</file>