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b/>
          <w:sz w:val="32"/>
          <w:lang w:val="en-US" w:eastAsia="ja-JP"/>
        </w:rPr>
        <w:id w:val="1962616340"/>
        <w:docPartObj>
          <w:docPartGallery w:val="Cover Pages"/>
          <w:docPartUnique/>
        </w:docPartObj>
      </w:sdtPr>
      <w:sdtEndPr>
        <w:rPr>
          <w:rFonts w:eastAsiaTheme="minorHAnsi"/>
          <w:b w:val="0"/>
          <w:sz w:val="22"/>
          <w:lang w:val="en-GB" w:eastAsia="en-US"/>
        </w:rPr>
      </w:sdtEndPr>
      <w:sdtContent>
        <w:p w14:paraId="08E39578" w14:textId="3D77DDA0" w:rsidR="00CB4C42" w:rsidRDefault="00CB4C42" w:rsidP="00322EF6">
          <w:pPr>
            <w:jc w:val="both"/>
            <w:rPr>
              <w:rFonts w:eastAsiaTheme="minorEastAsia"/>
              <w:b/>
              <w:sz w:val="32"/>
              <w:lang w:val="en-US" w:eastAsia="ja-JP"/>
            </w:rPr>
          </w:pPr>
        </w:p>
        <w:p w14:paraId="1DE9E055"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116A78D" wp14:editId="2D2678F5">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4FD826"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0223F749"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38D257F4"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7884FA77"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20899B5F" w14:textId="77777777" w:rsidR="00CB4C42" w:rsidRPr="00904842" w:rsidRDefault="00CB4C4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04842">
            <w:rPr>
              <w:rFonts w:ascii="Century Gothic" w:eastAsiaTheme="majorEastAsia" w:hAnsi="Century Gothic" w:cs="Calibri"/>
              <w:bCs/>
              <w:color w:val="00B050"/>
              <w:sz w:val="72"/>
              <w:szCs w:val="72"/>
              <w:lang w:eastAsia="ja-JP"/>
            </w:rPr>
            <w:t>The Linden Centre</w:t>
          </w:r>
        </w:p>
        <w:p w14:paraId="5A1A53F7" w14:textId="77777777" w:rsidR="00CB4C42" w:rsidRPr="00904842" w:rsidRDefault="00CB4C42" w:rsidP="00322EF6">
          <w:pPr>
            <w:spacing w:after="0" w:line="240" w:lineRule="auto"/>
            <w:jc w:val="center"/>
            <w:rPr>
              <w:rFonts w:ascii="Century Gothic" w:eastAsiaTheme="majorEastAsia" w:hAnsi="Century Gothic" w:cs="Calibri"/>
              <w:bCs/>
              <w:color w:val="7030A0"/>
              <w:sz w:val="72"/>
              <w:szCs w:val="72"/>
              <w:lang w:eastAsia="ja-JP"/>
            </w:rPr>
          </w:pPr>
        </w:p>
        <w:p w14:paraId="3F141D5F" w14:textId="47BB845E" w:rsidR="00CB4C42" w:rsidRDefault="00CB4C42" w:rsidP="001E7BAB">
          <w:pPr>
            <w:jc w:val="center"/>
            <w:rPr>
              <w:rFonts w:ascii="Century Gothic" w:eastAsiaTheme="majorEastAsia" w:hAnsi="Century Gothic" w:cs="Arial"/>
              <w:color w:val="000000" w:themeColor="text1"/>
              <w:sz w:val="72"/>
              <w:szCs w:val="72"/>
              <w:lang w:eastAsia="ja-JP"/>
            </w:rPr>
          </w:pPr>
          <w:r w:rsidRPr="00904842">
            <w:rPr>
              <w:rFonts w:ascii="Century Gothic" w:eastAsiaTheme="majorEastAsia" w:hAnsi="Century Gothic" w:cs="Arial"/>
              <w:color w:val="000000" w:themeColor="text1"/>
              <w:sz w:val="72"/>
              <w:szCs w:val="72"/>
              <w:lang w:eastAsia="ja-JP"/>
            </w:rPr>
            <w:t>Pupil Code of Conduct</w:t>
          </w:r>
        </w:p>
        <w:p w14:paraId="7FD1E449" w14:textId="77777777" w:rsidR="00904842" w:rsidRPr="00904842" w:rsidRDefault="00904842"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904842" w:rsidRPr="006C79BC" w14:paraId="7B63A257"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BED7A4" w14:textId="77777777" w:rsidR="00904842" w:rsidRPr="006C79BC" w:rsidRDefault="00904842" w:rsidP="0092706B">
                <w:pPr>
                  <w:rPr>
                    <w:rFonts w:ascii="Century Gothic" w:hAnsi="Century Gothic"/>
                  </w:rPr>
                </w:pPr>
                <w:r w:rsidRPr="006C79BC">
                  <w:rPr>
                    <w:rFonts w:ascii="Century Gothic" w:hAnsi="Century Gothic"/>
                  </w:rPr>
                  <w:t xml:space="preserve">Signed by: </w:t>
                </w:r>
              </w:p>
            </w:tc>
          </w:tr>
          <w:tr w:rsidR="00904842" w:rsidRPr="006C79BC" w14:paraId="18A6BAB8"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57D5DF" w14:textId="77777777" w:rsidR="00904842" w:rsidRPr="006C79BC" w:rsidRDefault="00904842" w:rsidP="0092706B">
                <w:pPr>
                  <w:rPr>
                    <w:rFonts w:ascii="Century Gothic" w:hAnsi="Century Gothic"/>
                  </w:rPr>
                </w:pPr>
              </w:p>
              <w:p w14:paraId="1CB4A601" w14:textId="77777777" w:rsidR="00904842" w:rsidRPr="006C79BC" w:rsidRDefault="00904842" w:rsidP="0092706B">
                <w:pPr>
                  <w:rPr>
                    <w:rFonts w:ascii="Century Gothic" w:hAnsi="Century Gothic"/>
                  </w:rPr>
                </w:pPr>
              </w:p>
              <w:p w14:paraId="59512D9B" w14:textId="77777777" w:rsidR="00904842" w:rsidRPr="006C79BC" w:rsidRDefault="00904842"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4F8AD2" w14:textId="77777777" w:rsidR="00904842" w:rsidRPr="006C79BC" w:rsidRDefault="00904842" w:rsidP="0092706B">
                <w:pPr>
                  <w:rPr>
                    <w:rFonts w:ascii="Century Gothic" w:hAnsi="Century Gothic"/>
                  </w:rPr>
                </w:pPr>
              </w:p>
              <w:p w14:paraId="788D6943" w14:textId="77777777" w:rsidR="00904842" w:rsidRPr="006C79BC" w:rsidRDefault="00904842"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0C1A69" w14:textId="77777777" w:rsidR="00904842" w:rsidRPr="006C79BC" w:rsidRDefault="00904842" w:rsidP="0092706B">
                <w:pPr>
                  <w:rPr>
                    <w:rFonts w:ascii="Century Gothic" w:hAnsi="Century Gothic"/>
                  </w:rPr>
                </w:pPr>
              </w:p>
              <w:p w14:paraId="3F5E1DB7" w14:textId="77777777" w:rsidR="00904842" w:rsidRPr="006C79BC" w:rsidRDefault="00904842" w:rsidP="0092706B">
                <w:pPr>
                  <w:rPr>
                    <w:rFonts w:ascii="Century Gothic" w:hAnsi="Century Gothic"/>
                  </w:rPr>
                </w:pPr>
                <w:r w:rsidRPr="006C79BC">
                  <w:rPr>
                    <w:rFonts w:ascii="Century Gothic" w:hAnsi="Century Gothic"/>
                  </w:rPr>
                  <w:t xml:space="preserve">Date: </w:t>
                </w:r>
              </w:p>
            </w:tc>
          </w:tr>
          <w:tr w:rsidR="00904842" w:rsidRPr="006C79BC" w14:paraId="2404956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55D206" w14:textId="77777777" w:rsidR="00904842" w:rsidRPr="006C79BC" w:rsidRDefault="00904842" w:rsidP="0092706B">
                <w:pPr>
                  <w:rPr>
                    <w:rFonts w:ascii="Century Gothic" w:hAnsi="Century Gothic"/>
                  </w:rPr>
                </w:pPr>
              </w:p>
              <w:p w14:paraId="2A671E53" w14:textId="77777777" w:rsidR="00904842" w:rsidRPr="006C79BC" w:rsidRDefault="00904842" w:rsidP="0092706B">
                <w:pPr>
                  <w:rPr>
                    <w:rFonts w:ascii="Century Gothic" w:hAnsi="Century Gothic"/>
                  </w:rPr>
                </w:pPr>
              </w:p>
              <w:p w14:paraId="51033071" w14:textId="77777777" w:rsidR="00904842" w:rsidRPr="006C79BC" w:rsidRDefault="00904842"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66342C" w14:textId="77777777" w:rsidR="00904842" w:rsidRPr="006C79BC" w:rsidRDefault="00904842" w:rsidP="0092706B">
                <w:pPr>
                  <w:rPr>
                    <w:rFonts w:ascii="Century Gothic" w:hAnsi="Century Gothic"/>
                  </w:rPr>
                </w:pPr>
              </w:p>
              <w:p w14:paraId="25EC3CA6" w14:textId="77777777" w:rsidR="00904842" w:rsidRPr="006C79BC" w:rsidRDefault="00904842" w:rsidP="0092706B">
                <w:pPr>
                  <w:rPr>
                    <w:rFonts w:ascii="Century Gothic" w:hAnsi="Century Gothic"/>
                  </w:rPr>
                </w:pPr>
                <w:r w:rsidRPr="006C79BC">
                  <w:rPr>
                    <w:rFonts w:ascii="Century Gothic" w:hAnsi="Century Gothic"/>
                  </w:rPr>
                  <w:t xml:space="preserve">Chair of Management Committee </w:t>
                </w:r>
              </w:p>
              <w:p w14:paraId="72DF7CC7" w14:textId="77777777" w:rsidR="00904842" w:rsidRPr="006C79BC" w:rsidRDefault="00904842"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C2D249" w14:textId="77777777" w:rsidR="00904842" w:rsidRPr="006C79BC" w:rsidRDefault="00904842" w:rsidP="0092706B">
                <w:pPr>
                  <w:rPr>
                    <w:rFonts w:ascii="Century Gothic" w:hAnsi="Century Gothic"/>
                  </w:rPr>
                </w:pPr>
              </w:p>
              <w:p w14:paraId="0709F4E4" w14:textId="77777777" w:rsidR="00904842" w:rsidRPr="006C79BC" w:rsidRDefault="00904842" w:rsidP="0092706B">
                <w:pPr>
                  <w:rPr>
                    <w:rFonts w:ascii="Century Gothic" w:hAnsi="Century Gothic"/>
                  </w:rPr>
                </w:pPr>
                <w:r w:rsidRPr="006C79BC">
                  <w:rPr>
                    <w:rFonts w:ascii="Century Gothic" w:hAnsi="Century Gothic"/>
                  </w:rPr>
                  <w:t xml:space="preserve">Date </w:t>
                </w:r>
              </w:p>
            </w:tc>
          </w:tr>
        </w:tbl>
        <w:p w14:paraId="5EE4D206" w14:textId="77777777" w:rsidR="00904842" w:rsidRPr="006C79BC" w:rsidRDefault="00904842" w:rsidP="00904842">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6110E" w14:paraId="40354B02" w14:textId="77777777" w:rsidTr="0066110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91C6A" w14:textId="77777777" w:rsidR="0066110E" w:rsidRDefault="0066110E">
                <w:pPr>
                  <w:rPr>
                    <w:rFonts w:ascii="Century Gothic" w:hAnsi="Century Gothic"/>
                  </w:rPr>
                </w:pPr>
              </w:p>
              <w:p w14:paraId="5353CF18" w14:textId="77777777" w:rsidR="0066110E" w:rsidRDefault="0066110E">
                <w:pPr>
                  <w:rPr>
                    <w:rFonts w:ascii="Century Gothic" w:hAnsi="Century Gothic"/>
                  </w:rPr>
                </w:pPr>
                <w:r>
                  <w:rPr>
                    <w:rFonts w:ascii="Century Gothic" w:hAnsi="Century Gothic"/>
                  </w:rPr>
                  <w:t>Last Updated</w:t>
                </w:r>
              </w:p>
              <w:p w14:paraId="513CBB96" w14:textId="77777777" w:rsidR="0066110E" w:rsidRDefault="0066110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F54A9A" w14:textId="77777777" w:rsidR="0066110E" w:rsidRDefault="0066110E">
                <w:pPr>
                  <w:rPr>
                    <w:rFonts w:ascii="Century Gothic" w:hAnsi="Century Gothic"/>
                  </w:rPr>
                </w:pPr>
              </w:p>
              <w:p w14:paraId="5A3BB901" w14:textId="77777777" w:rsidR="0066110E" w:rsidRDefault="0066110E">
                <w:pPr>
                  <w:rPr>
                    <w:rFonts w:ascii="Century Gothic" w:hAnsi="Century Gothic"/>
                  </w:rPr>
                </w:pPr>
                <w:r>
                  <w:rPr>
                    <w:rFonts w:ascii="Century Gothic" w:hAnsi="Century Gothic"/>
                  </w:rPr>
                  <w:t xml:space="preserve"> 08</w:t>
                </w:r>
                <w:r>
                  <w:rPr>
                    <w:rFonts w:ascii="Century Gothic" w:hAnsi="Century Gothic"/>
                    <w:vertAlign w:val="superscript"/>
                  </w:rPr>
                  <w:t>th</w:t>
                </w:r>
                <w:r>
                  <w:rPr>
                    <w:rFonts w:ascii="Century Gothic" w:hAnsi="Century Gothic"/>
                  </w:rPr>
                  <w:t xml:space="preserve"> February 2021</w:t>
                </w:r>
              </w:p>
            </w:tc>
          </w:tr>
          <w:tr w:rsidR="0066110E" w14:paraId="28D9E746" w14:textId="77777777" w:rsidTr="0066110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8B57ED" w14:textId="77777777" w:rsidR="0066110E" w:rsidRDefault="0066110E">
                <w:pPr>
                  <w:rPr>
                    <w:rFonts w:ascii="Century Gothic" w:hAnsi="Century Gothic"/>
                  </w:rPr>
                </w:pPr>
              </w:p>
              <w:p w14:paraId="17B914E3" w14:textId="77777777" w:rsidR="0066110E" w:rsidRDefault="0066110E">
                <w:pPr>
                  <w:rPr>
                    <w:rFonts w:ascii="Century Gothic" w:hAnsi="Century Gothic"/>
                  </w:rPr>
                </w:pPr>
                <w:r>
                  <w:rPr>
                    <w:rFonts w:ascii="Century Gothic" w:hAnsi="Century Gothic"/>
                  </w:rPr>
                  <w:t>Review Due:</w:t>
                </w:r>
              </w:p>
              <w:p w14:paraId="3263109F" w14:textId="77777777" w:rsidR="0066110E" w:rsidRDefault="0066110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817A88" w14:textId="77777777" w:rsidR="0066110E" w:rsidRDefault="0066110E">
                <w:pPr>
                  <w:rPr>
                    <w:rFonts w:ascii="Century Gothic" w:hAnsi="Century Gothic"/>
                  </w:rPr>
                </w:pPr>
              </w:p>
              <w:p w14:paraId="0B4673EC" w14:textId="5C41C832" w:rsidR="0066110E" w:rsidRDefault="0066110E">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01B79BE8" w14:textId="77777777" w:rsidR="00CB4C42" w:rsidRDefault="00CB4C42" w:rsidP="00322EF6">
          <w:pPr>
            <w:jc w:val="both"/>
            <w:rPr>
              <w:rFonts w:asciiTheme="minorHAnsi" w:hAnsiTheme="minorHAnsi" w:cstheme="minorBidi"/>
              <w:b/>
              <w:sz w:val="28"/>
            </w:rPr>
          </w:pPr>
        </w:p>
        <w:p w14:paraId="7BE4D750" w14:textId="77777777" w:rsidR="00CB4C42" w:rsidRDefault="00CB4C42" w:rsidP="00322EF6">
          <w:pPr>
            <w:jc w:val="both"/>
            <w:rPr>
              <w:rFonts w:asciiTheme="minorHAnsi" w:hAnsiTheme="minorHAnsi" w:cstheme="minorBidi"/>
              <w:b/>
              <w:sz w:val="28"/>
            </w:rPr>
          </w:pPr>
        </w:p>
        <w:p w14:paraId="736F73D5" w14:textId="47665FD9" w:rsidR="00CB4C42" w:rsidRDefault="00CB4C42">
          <w:r>
            <w:br w:type="page"/>
          </w:r>
        </w:p>
      </w:sdtContent>
    </w:sdt>
    <w:p w14:paraId="2FAA3025" w14:textId="77777777" w:rsidR="00A23725" w:rsidRPr="000E4563" w:rsidRDefault="00A23725" w:rsidP="00A23725">
      <w:pPr>
        <w:rPr>
          <w:rFonts w:eastAsiaTheme="majorEastAsia" w:cs="Arial"/>
          <w:sz w:val="80"/>
          <w:szCs w:val="80"/>
          <w:lang w:val="en-US" w:eastAsia="ja-JP"/>
        </w:rPr>
        <w:sectPr w:rsidR="00A23725" w:rsidRPr="000E4563" w:rsidSect="00CB4C42">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sdt>
      <w:sdtPr>
        <w:rPr>
          <w:rFonts w:ascii="Century Gothic" w:hAnsi="Century Gothic" w:cs="Arial"/>
          <w:b/>
          <w:sz w:val="32"/>
        </w:rPr>
        <w:id w:val="-707569552"/>
        <w:docPartObj>
          <w:docPartGallery w:val="Table of Contents"/>
          <w:docPartUnique/>
        </w:docPartObj>
      </w:sdtPr>
      <w:sdtEndPr>
        <w:rPr>
          <w:b w:val="0"/>
          <w:szCs w:val="32"/>
        </w:rPr>
      </w:sdtEndPr>
      <w:sdtContent>
        <w:p w14:paraId="0CBC104A" w14:textId="5F08AD37" w:rsidR="00CB4C42" w:rsidRPr="00904842" w:rsidRDefault="00CB4C42" w:rsidP="00A73EC9">
          <w:pPr>
            <w:pStyle w:val="ListParagraph"/>
            <w:spacing w:before="120" w:after="120"/>
            <w:ind w:left="360"/>
            <w:rPr>
              <w:rFonts w:ascii="Century Gothic" w:hAnsi="Century Gothic" w:cs="Arial"/>
              <w:b/>
              <w:sz w:val="32"/>
            </w:rPr>
          </w:pPr>
          <w:r w:rsidRPr="00904842">
            <w:rPr>
              <w:rFonts w:ascii="Century Gothic" w:hAnsi="Century Gothic" w:cs="Arial"/>
              <w:b/>
              <w:sz w:val="32"/>
            </w:rPr>
            <w:t>Contents:</w:t>
          </w:r>
        </w:p>
        <w:p w14:paraId="76BB5AAD" w14:textId="11026F0F" w:rsidR="00CD7828" w:rsidRPr="00904842" w:rsidRDefault="00CB4C4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904842">
            <w:rPr>
              <w:rFonts w:ascii="Century Gothic" w:hAnsi="Century Gothic" w:cs="Arial"/>
              <w:sz w:val="32"/>
              <w:szCs w:val="32"/>
            </w:rPr>
            <w:fldChar w:fldCharType="begin"/>
          </w:r>
          <w:r w:rsidRPr="00904842">
            <w:rPr>
              <w:rFonts w:ascii="Century Gothic" w:hAnsi="Century Gothic" w:cs="Arial"/>
              <w:sz w:val="32"/>
              <w:szCs w:val="32"/>
            </w:rPr>
            <w:instrText xml:space="preserve"> TOC \h \z \t "Heading 1,1" </w:instrText>
          </w:r>
          <w:r w:rsidRPr="00904842">
            <w:rPr>
              <w:rFonts w:ascii="Century Gothic" w:hAnsi="Century Gothic" w:cs="Arial"/>
              <w:sz w:val="32"/>
              <w:szCs w:val="32"/>
            </w:rPr>
            <w:fldChar w:fldCharType="separate"/>
          </w:r>
          <w:hyperlink w:anchor="_Toc59473880" w:history="1">
            <w:r w:rsidR="00CD7828" w:rsidRPr="00904842">
              <w:rPr>
                <w:rStyle w:val="Hyperlink"/>
                <w:rFonts w:ascii="Century Gothic" w:hAnsi="Century Gothic"/>
                <w:noProof/>
              </w:rPr>
              <w:t>Statement of intent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_Toc59473880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1</w:t>
            </w:r>
            <w:r w:rsidR="00CD7828" w:rsidRPr="00904842">
              <w:rPr>
                <w:rFonts w:ascii="Century Gothic" w:hAnsi="Century Gothic"/>
                <w:noProof/>
                <w:webHidden/>
              </w:rPr>
              <w:fldChar w:fldCharType="end"/>
            </w:r>
          </w:hyperlink>
        </w:p>
        <w:p w14:paraId="0C92A0A0" w14:textId="3D292168" w:rsidR="00CD7828" w:rsidRPr="00904842" w:rsidRDefault="0066110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1" w:history="1">
            <w:r w:rsidR="00CD7828" w:rsidRPr="00904842">
              <w:rPr>
                <w:rStyle w:val="Hyperlink"/>
                <w:rFonts w:ascii="Century Gothic" w:hAnsi="Century Gothic"/>
                <w:noProof/>
              </w:rPr>
              <w:t>1.</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General conduct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_Toc59473881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2</w:t>
            </w:r>
            <w:r w:rsidR="00CD7828" w:rsidRPr="00904842">
              <w:rPr>
                <w:rFonts w:ascii="Century Gothic" w:hAnsi="Century Gothic"/>
                <w:noProof/>
                <w:webHidden/>
              </w:rPr>
              <w:fldChar w:fldCharType="end"/>
            </w:r>
          </w:hyperlink>
        </w:p>
        <w:p w14:paraId="7028E4AD" w14:textId="5E414E35" w:rsidR="00CD7828" w:rsidRPr="00904842" w:rsidRDefault="0066110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2" w:history="1">
            <w:r w:rsidR="00CD7828" w:rsidRPr="00904842">
              <w:rPr>
                <w:rStyle w:val="Hyperlink"/>
                <w:rFonts w:ascii="Century Gothic" w:hAnsi="Century Gothic"/>
                <w:noProof/>
              </w:rPr>
              <w:t>2.</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In the classroom</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_Toc59473882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3</w:t>
            </w:r>
            <w:r w:rsidR="00CD7828" w:rsidRPr="00904842">
              <w:rPr>
                <w:rFonts w:ascii="Century Gothic" w:hAnsi="Century Gothic"/>
                <w:noProof/>
                <w:webHidden/>
              </w:rPr>
              <w:fldChar w:fldCharType="end"/>
            </w:r>
          </w:hyperlink>
        </w:p>
        <w:p w14:paraId="6BD9B6C8" w14:textId="406F4D6E" w:rsidR="00CD7828" w:rsidRPr="00904842" w:rsidRDefault="0066110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3" w:history="1">
            <w:r w:rsidR="00CD7828" w:rsidRPr="00904842">
              <w:rPr>
                <w:rStyle w:val="Hyperlink"/>
                <w:rFonts w:ascii="Century Gothic" w:hAnsi="Century Gothic"/>
                <w:noProof/>
              </w:rPr>
              <w:t>3.</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Attendance</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_Toc59473883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3</w:t>
            </w:r>
            <w:r w:rsidR="00CD7828" w:rsidRPr="00904842">
              <w:rPr>
                <w:rFonts w:ascii="Century Gothic" w:hAnsi="Century Gothic"/>
                <w:noProof/>
                <w:webHidden/>
              </w:rPr>
              <w:fldChar w:fldCharType="end"/>
            </w:r>
          </w:hyperlink>
        </w:p>
        <w:p w14:paraId="1A461344" w14:textId="1B00B0E4" w:rsidR="00CD7828" w:rsidRPr="00904842" w:rsidRDefault="0066110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4" w:history="1">
            <w:r w:rsidR="00CD7828" w:rsidRPr="00904842">
              <w:rPr>
                <w:rStyle w:val="Hyperlink"/>
                <w:rFonts w:ascii="Century Gothic" w:hAnsi="Century Gothic"/>
                <w:noProof/>
              </w:rPr>
              <w:t>4.</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Illness whilst at school</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_Toc59473884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4</w:t>
            </w:r>
            <w:r w:rsidR="00CD7828" w:rsidRPr="00904842">
              <w:rPr>
                <w:rFonts w:ascii="Century Gothic" w:hAnsi="Century Gothic"/>
                <w:noProof/>
                <w:webHidden/>
              </w:rPr>
              <w:fldChar w:fldCharType="end"/>
            </w:r>
          </w:hyperlink>
        </w:p>
        <w:p w14:paraId="0D5DCDE1" w14:textId="6D3DF305" w:rsidR="00CD7828" w:rsidRPr="00904842" w:rsidRDefault="0066110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5" w:history="1">
            <w:r w:rsidR="00CD7828" w:rsidRPr="00904842">
              <w:rPr>
                <w:rStyle w:val="Hyperlink"/>
                <w:rFonts w:ascii="Century Gothic" w:hAnsi="Century Gothic"/>
                <w:noProof/>
              </w:rPr>
              <w:t>5.</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Pupil-pupil relationships</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_Toc59473885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4</w:t>
            </w:r>
            <w:r w:rsidR="00CD7828" w:rsidRPr="00904842">
              <w:rPr>
                <w:rFonts w:ascii="Century Gothic" w:hAnsi="Century Gothic"/>
                <w:noProof/>
                <w:webHidden/>
              </w:rPr>
              <w:fldChar w:fldCharType="end"/>
            </w:r>
          </w:hyperlink>
        </w:p>
        <w:p w14:paraId="62AFF0BA" w14:textId="0A0F57F7" w:rsidR="00CD7828" w:rsidRPr="00904842" w:rsidRDefault="0066110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6" w:history="1">
            <w:r w:rsidR="00CD7828" w:rsidRPr="00904842">
              <w:rPr>
                <w:rStyle w:val="Hyperlink"/>
                <w:rFonts w:ascii="Century Gothic" w:hAnsi="Century Gothic"/>
                <w:noProof/>
              </w:rPr>
              <w:t>6.</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Appearance</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_Toc59473886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5</w:t>
            </w:r>
            <w:r w:rsidR="00CD7828" w:rsidRPr="00904842">
              <w:rPr>
                <w:rFonts w:ascii="Century Gothic" w:hAnsi="Century Gothic"/>
                <w:noProof/>
                <w:webHidden/>
              </w:rPr>
              <w:fldChar w:fldCharType="end"/>
            </w:r>
          </w:hyperlink>
        </w:p>
        <w:p w14:paraId="12B2EE0F" w14:textId="5992E35C" w:rsidR="00CD7828" w:rsidRPr="00904842" w:rsidRDefault="0066110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7" w:history="1">
            <w:r w:rsidR="00CD7828" w:rsidRPr="00904842">
              <w:rPr>
                <w:rStyle w:val="Hyperlink"/>
                <w:rFonts w:ascii="Century Gothic" w:hAnsi="Century Gothic"/>
                <w:noProof/>
              </w:rPr>
              <w:t>7.</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Property</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_Toc59473887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5</w:t>
            </w:r>
            <w:r w:rsidR="00CD7828" w:rsidRPr="00904842">
              <w:rPr>
                <w:rFonts w:ascii="Century Gothic" w:hAnsi="Century Gothic"/>
                <w:noProof/>
                <w:webHidden/>
              </w:rPr>
              <w:fldChar w:fldCharType="end"/>
            </w:r>
          </w:hyperlink>
        </w:p>
        <w:p w14:paraId="75636ACC" w14:textId="186FFF2A" w:rsidR="00CD7828" w:rsidRPr="00904842" w:rsidRDefault="0066110E">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8" w:history="1">
            <w:r w:rsidR="00CD7828" w:rsidRPr="00904842">
              <w:rPr>
                <w:rStyle w:val="Hyperlink"/>
                <w:rFonts w:ascii="Century Gothic" w:hAnsi="Century Gothic"/>
                <w:noProof/>
              </w:rPr>
              <w:t>Appendix A - Code of Conduct Agreement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_Toc59473888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9</w:t>
            </w:r>
            <w:r w:rsidR="00CD7828" w:rsidRPr="00904842">
              <w:rPr>
                <w:rFonts w:ascii="Century Gothic" w:hAnsi="Century Gothic"/>
                <w:noProof/>
                <w:webHidden/>
              </w:rPr>
              <w:fldChar w:fldCharType="end"/>
            </w:r>
          </w:hyperlink>
        </w:p>
        <w:p w14:paraId="77809862" w14:textId="0204FA8A" w:rsidR="00A23725" w:rsidRPr="00904842" w:rsidRDefault="00CB4C42" w:rsidP="00CB4C42">
          <w:pPr>
            <w:pStyle w:val="ListParagraph"/>
            <w:spacing w:before="120" w:after="120" w:line="320" w:lineRule="exact"/>
            <w:ind w:left="360"/>
            <w:rPr>
              <w:rFonts w:ascii="Century Gothic" w:hAnsi="Century Gothic" w:cs="Arial"/>
              <w:b/>
              <w:sz w:val="32"/>
            </w:rPr>
          </w:pPr>
          <w:r w:rsidRPr="00904842">
            <w:rPr>
              <w:rFonts w:ascii="Century Gothic" w:hAnsi="Century Gothic" w:cs="Arial"/>
              <w:sz w:val="32"/>
              <w:szCs w:val="32"/>
            </w:rPr>
            <w:fldChar w:fldCharType="end"/>
          </w:r>
        </w:p>
      </w:sdtContent>
    </w:sdt>
    <w:p w14:paraId="1B62E2A3" w14:textId="77777777" w:rsidR="00A23725" w:rsidRPr="00904842" w:rsidRDefault="00A23725" w:rsidP="00A23725">
      <w:pPr>
        <w:rPr>
          <w:rFonts w:ascii="Century Gothic" w:hAnsi="Century Gothic" w:cs="Arial"/>
          <w:sz w:val="32"/>
          <w:szCs w:val="32"/>
        </w:rPr>
      </w:pPr>
      <w:r w:rsidRPr="00904842">
        <w:rPr>
          <w:rFonts w:ascii="Century Gothic" w:hAnsi="Century Gothic" w:cs="Arial"/>
          <w:sz w:val="32"/>
          <w:szCs w:val="32"/>
        </w:rPr>
        <w:br w:type="page"/>
      </w:r>
      <w:bookmarkStart w:id="4" w:name="_Statement_of_Intent"/>
      <w:bookmarkEnd w:id="4"/>
    </w:p>
    <w:p w14:paraId="1B5CD8E7" w14:textId="0DBAAAED" w:rsidR="00A23725" w:rsidRPr="00904842" w:rsidRDefault="00A23725" w:rsidP="00CB4C42">
      <w:pPr>
        <w:pStyle w:val="Heading10"/>
        <w:numPr>
          <w:ilvl w:val="0"/>
          <w:numId w:val="0"/>
        </w:numPr>
        <w:ind w:left="357" w:hanging="357"/>
        <w:rPr>
          <w:rFonts w:ascii="Century Gothic" w:hAnsi="Century Gothic"/>
          <w:sz w:val="22"/>
          <w:szCs w:val="22"/>
        </w:rPr>
      </w:pPr>
      <w:bookmarkStart w:id="5" w:name="_Statement_of_intent_1"/>
      <w:bookmarkStart w:id="6" w:name="_Toc59473880"/>
      <w:bookmarkStart w:id="7" w:name="statment"/>
      <w:bookmarkStart w:id="8" w:name="statement"/>
      <w:bookmarkEnd w:id="5"/>
      <w:r w:rsidRPr="00904842">
        <w:rPr>
          <w:rFonts w:ascii="Century Gothic" w:hAnsi="Century Gothic"/>
          <w:sz w:val="22"/>
          <w:szCs w:val="22"/>
        </w:rPr>
        <w:lastRenderedPageBreak/>
        <w:t>Statement of intent</w:t>
      </w:r>
      <w:bookmarkEnd w:id="6"/>
      <w:r w:rsidRPr="00904842">
        <w:rPr>
          <w:rFonts w:ascii="Century Gothic" w:hAnsi="Century Gothic"/>
          <w:sz w:val="22"/>
          <w:szCs w:val="22"/>
        </w:rPr>
        <w:t xml:space="preserve"> </w:t>
      </w:r>
      <w:bookmarkEnd w:id="7"/>
      <w:bookmarkEnd w:id="8"/>
    </w:p>
    <w:p w14:paraId="081A7856" w14:textId="0A963E84" w:rsidR="007F5374" w:rsidRPr="00904842" w:rsidRDefault="00CB4C42" w:rsidP="00FD00CA">
      <w:pPr>
        <w:jc w:val="both"/>
        <w:rPr>
          <w:rFonts w:ascii="Century Gothic" w:hAnsi="Century Gothic"/>
          <w:bCs/>
        </w:rPr>
      </w:pPr>
      <w:r w:rsidRPr="00904842">
        <w:rPr>
          <w:rFonts w:ascii="Century Gothic" w:hAnsi="Century Gothic"/>
          <w:bCs/>
        </w:rPr>
        <w:t>The Linden centre</w:t>
      </w:r>
      <w:r w:rsidR="007F5374" w:rsidRPr="00904842">
        <w:rPr>
          <w:rFonts w:ascii="Century Gothic" w:hAnsi="Century Gothic"/>
          <w:bCs/>
        </w:rPr>
        <w:t xml:space="preserve"> believes that in order to facilitate teaching and learning, acceptable behaviour must be displayed in all aspects of school life.</w:t>
      </w:r>
    </w:p>
    <w:p w14:paraId="7A873023" w14:textId="77777777" w:rsidR="007F5374" w:rsidRPr="00904842" w:rsidRDefault="007F5374" w:rsidP="00FD00CA">
      <w:pPr>
        <w:jc w:val="both"/>
        <w:rPr>
          <w:rFonts w:ascii="Century Gothic" w:hAnsi="Century Gothic"/>
          <w:bCs/>
        </w:rPr>
      </w:pPr>
      <w:r w:rsidRPr="00904842">
        <w:rPr>
          <w:rFonts w:ascii="Century Gothic" w:hAnsi="Century Gothic"/>
          <w:bCs/>
        </w:rPr>
        <w:t>We are committed to:</w:t>
      </w:r>
    </w:p>
    <w:p w14:paraId="2F4EB80F" w14:textId="77777777" w:rsidR="007F5374" w:rsidRPr="00904842" w:rsidRDefault="007F5374" w:rsidP="00CB4C42">
      <w:pPr>
        <w:pStyle w:val="TSB-PolicyBullets"/>
        <w:rPr>
          <w:rFonts w:ascii="Century Gothic" w:hAnsi="Century Gothic"/>
        </w:rPr>
      </w:pPr>
      <w:r w:rsidRPr="00904842">
        <w:rPr>
          <w:rFonts w:ascii="Century Gothic" w:hAnsi="Century Gothic"/>
        </w:rPr>
        <w:t>Promoting desired behaviour.</w:t>
      </w:r>
    </w:p>
    <w:p w14:paraId="79F7EF56" w14:textId="77777777" w:rsidR="007F5374" w:rsidRPr="00904842" w:rsidRDefault="007F5374" w:rsidP="00CB4C42">
      <w:pPr>
        <w:pStyle w:val="TSB-PolicyBullets"/>
        <w:rPr>
          <w:rFonts w:ascii="Century Gothic" w:hAnsi="Century Gothic"/>
        </w:rPr>
      </w:pPr>
      <w:r w:rsidRPr="00904842">
        <w:rPr>
          <w:rFonts w:ascii="Century Gothic" w:hAnsi="Century Gothic"/>
        </w:rPr>
        <w:t>Promoting self-esteem, self-discipline, proper regard for authority and positive relationships based on mutual respect.</w:t>
      </w:r>
    </w:p>
    <w:p w14:paraId="37A5B8EB"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Ensuring equality and fairness of treatment for all. </w:t>
      </w:r>
    </w:p>
    <w:p w14:paraId="6BB3E0D1" w14:textId="77777777" w:rsidR="007F5374" w:rsidRPr="00904842" w:rsidRDefault="007F5374" w:rsidP="00CB4C42">
      <w:pPr>
        <w:pStyle w:val="TSB-PolicyBullets"/>
        <w:rPr>
          <w:rFonts w:ascii="Century Gothic" w:hAnsi="Century Gothic"/>
        </w:rPr>
      </w:pPr>
      <w:r w:rsidRPr="00904842">
        <w:rPr>
          <w:rFonts w:ascii="Century Gothic" w:hAnsi="Century Gothic"/>
        </w:rPr>
        <w:t>Encouraging and rewarding good behaviour.</w:t>
      </w:r>
    </w:p>
    <w:p w14:paraId="6EC49CC5" w14:textId="77777777" w:rsidR="007F5374" w:rsidRPr="00904842" w:rsidRDefault="007F5374" w:rsidP="00CB4C42">
      <w:pPr>
        <w:pStyle w:val="TSB-PolicyBullets"/>
        <w:rPr>
          <w:rFonts w:ascii="Century Gothic" w:hAnsi="Century Gothic"/>
        </w:rPr>
      </w:pPr>
      <w:r w:rsidRPr="00904842">
        <w:rPr>
          <w:rFonts w:ascii="Century Gothic" w:hAnsi="Century Gothic"/>
        </w:rPr>
        <w:t>Challenging and disciplining bad behaviour.</w:t>
      </w:r>
    </w:p>
    <w:p w14:paraId="07BF32AC" w14:textId="77777777" w:rsidR="007F5374" w:rsidRPr="00904842" w:rsidRDefault="007F5374" w:rsidP="00CB4C42">
      <w:pPr>
        <w:pStyle w:val="TSB-PolicyBullets"/>
        <w:rPr>
          <w:rFonts w:ascii="Century Gothic" w:hAnsi="Century Gothic"/>
        </w:rPr>
      </w:pPr>
      <w:r w:rsidRPr="00904842">
        <w:rPr>
          <w:rFonts w:ascii="Century Gothic" w:hAnsi="Century Gothic"/>
        </w:rPr>
        <w:t>Providing a safe environment; free from disruption, violence, discrimination, bullying and any form of harassment.</w:t>
      </w:r>
    </w:p>
    <w:p w14:paraId="4D07A2C3"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Encouraging a positive relationship between the school and parents to develop. </w:t>
      </w:r>
    </w:p>
    <w:p w14:paraId="38FBE81C" w14:textId="77777777" w:rsidR="007F5374" w:rsidRPr="00904842" w:rsidRDefault="007F5374" w:rsidP="00CB4C42">
      <w:pPr>
        <w:pStyle w:val="TSB-PolicyBullets"/>
        <w:rPr>
          <w:rFonts w:ascii="Century Gothic" w:hAnsi="Century Gothic"/>
        </w:rPr>
      </w:pPr>
      <w:r w:rsidRPr="00904842">
        <w:rPr>
          <w:rFonts w:ascii="Century Gothic" w:hAnsi="Century Gothic"/>
        </w:rPr>
        <w:t>Developing relationships with our pupils which ensure early intervention is possible.</w:t>
      </w:r>
    </w:p>
    <w:p w14:paraId="330448C6" w14:textId="77777777" w:rsidR="007F5374" w:rsidRPr="00904842" w:rsidRDefault="007F5374" w:rsidP="00CB4C42">
      <w:pPr>
        <w:pStyle w:val="TSB-PolicyBullets"/>
        <w:rPr>
          <w:rFonts w:ascii="Century Gothic" w:hAnsi="Century Gothic"/>
        </w:rPr>
      </w:pPr>
      <w:r w:rsidRPr="00904842">
        <w:rPr>
          <w:rFonts w:ascii="Century Gothic" w:hAnsi="Century Gothic"/>
        </w:rPr>
        <w:t>A shared approach which involves pupils in the implementation of the school’s policy and associated procedures.</w:t>
      </w:r>
    </w:p>
    <w:p w14:paraId="46689C29"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Promoting a culture of praise and encouragement in which all pupils can achieve. </w:t>
      </w:r>
    </w:p>
    <w:p w14:paraId="66F2C9B1" w14:textId="45019B23" w:rsidR="00A23725" w:rsidRPr="00904842" w:rsidRDefault="00A23725" w:rsidP="007F48E1">
      <w:pPr>
        <w:ind w:left="417"/>
        <w:jc w:val="both"/>
        <w:rPr>
          <w:rFonts w:ascii="Century Gothic" w:hAnsi="Century Gothic"/>
        </w:rPr>
      </w:pPr>
      <w:r w:rsidRPr="00904842">
        <w:rPr>
          <w:rFonts w:ascii="Century Gothic" w:hAnsi="Century Gothic"/>
        </w:rPr>
        <w:t xml:space="preserve"> </w:t>
      </w:r>
    </w:p>
    <w:p w14:paraId="69DE457A" w14:textId="77777777" w:rsidR="00A23725" w:rsidRPr="00904842" w:rsidRDefault="00A23725" w:rsidP="007F48E1">
      <w:pPr>
        <w:jc w:val="both"/>
        <w:rPr>
          <w:rFonts w:ascii="Century Gothic" w:hAnsi="Century Gothic"/>
        </w:rPr>
      </w:pPr>
    </w:p>
    <w:p w14:paraId="0F1C4E70" w14:textId="77777777" w:rsidR="00A23725" w:rsidRPr="00904842" w:rsidRDefault="00A23725" w:rsidP="007F48E1">
      <w:pPr>
        <w:jc w:val="both"/>
        <w:rPr>
          <w:rFonts w:ascii="Century Gothic" w:hAnsi="Century Gothic"/>
        </w:rPr>
      </w:pPr>
    </w:p>
    <w:p w14:paraId="4BF9CE7E" w14:textId="77777777" w:rsidR="00A23725" w:rsidRPr="00904842" w:rsidRDefault="00A23725" w:rsidP="007F48E1">
      <w:pPr>
        <w:jc w:val="both"/>
        <w:rPr>
          <w:rFonts w:ascii="Century Gothic" w:hAnsi="Century Gothic"/>
        </w:rPr>
        <w:sectPr w:rsidR="00A23725" w:rsidRPr="00904842" w:rsidSect="00CB4C42">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49738D44" w14:textId="3DB7F61F" w:rsidR="00A23725" w:rsidRPr="00904842" w:rsidRDefault="007F5374" w:rsidP="00144284">
      <w:pPr>
        <w:pStyle w:val="Heading10"/>
        <w:spacing w:before="120"/>
        <w:rPr>
          <w:rFonts w:ascii="Century Gothic" w:hAnsi="Century Gothic"/>
          <w:sz w:val="22"/>
          <w:szCs w:val="22"/>
        </w:rPr>
      </w:pPr>
      <w:bookmarkStart w:id="9" w:name="_Legal_framework_1"/>
      <w:bookmarkStart w:id="10" w:name="_Toc59473881"/>
      <w:bookmarkStart w:id="11" w:name="general"/>
      <w:bookmarkEnd w:id="9"/>
      <w:r w:rsidRPr="00904842">
        <w:rPr>
          <w:rFonts w:ascii="Century Gothic" w:hAnsi="Century Gothic"/>
          <w:sz w:val="22"/>
          <w:szCs w:val="22"/>
        </w:rPr>
        <w:lastRenderedPageBreak/>
        <w:t>General conduct</w:t>
      </w:r>
      <w:bookmarkEnd w:id="10"/>
    </w:p>
    <w:p w14:paraId="77F46D63" w14:textId="77777777" w:rsidR="007F5374" w:rsidRPr="00904842" w:rsidRDefault="007F5374" w:rsidP="00CB4C42">
      <w:pPr>
        <w:pStyle w:val="TSB-Level1Numbers"/>
        <w:rPr>
          <w:rFonts w:ascii="Century Gothic" w:hAnsi="Century Gothic"/>
          <w:szCs w:val="22"/>
        </w:rPr>
      </w:pPr>
      <w:bookmarkStart w:id="12" w:name="_Roles_and_responsibilities"/>
      <w:bookmarkStart w:id="13" w:name="Subsection2"/>
      <w:bookmarkEnd w:id="11"/>
      <w:bookmarkEnd w:id="12"/>
      <w:r w:rsidRPr="00904842">
        <w:rPr>
          <w:rFonts w:ascii="Century Gothic" w:hAnsi="Century Gothic"/>
          <w:szCs w:val="22"/>
        </w:rPr>
        <w:t>The school expects pupils to:</w:t>
      </w:r>
    </w:p>
    <w:p w14:paraId="771557F0" w14:textId="77777777" w:rsidR="007F5374" w:rsidRPr="00904842" w:rsidRDefault="007F5374" w:rsidP="00CB4C42">
      <w:pPr>
        <w:pStyle w:val="TSB-PolicyBullets"/>
        <w:rPr>
          <w:rFonts w:ascii="Century Gothic" w:hAnsi="Century Gothic"/>
        </w:rPr>
      </w:pPr>
      <w:r w:rsidRPr="00904842">
        <w:rPr>
          <w:rFonts w:ascii="Century Gothic" w:hAnsi="Century Gothic"/>
        </w:rPr>
        <w:t>Be polite to all members of the school community and to all visitors to the school.</w:t>
      </w:r>
    </w:p>
    <w:p w14:paraId="08DB7E76" w14:textId="77777777" w:rsidR="007F5374" w:rsidRPr="00904842" w:rsidRDefault="007F5374" w:rsidP="00CB4C42">
      <w:pPr>
        <w:pStyle w:val="TSB-PolicyBullets"/>
        <w:rPr>
          <w:rFonts w:ascii="Century Gothic" w:hAnsi="Century Gothic"/>
        </w:rPr>
      </w:pPr>
      <w:r w:rsidRPr="00904842">
        <w:rPr>
          <w:rFonts w:ascii="Century Gothic" w:hAnsi="Century Gothic"/>
        </w:rPr>
        <w:t>Always be ready to offer help to others, if necessary.</w:t>
      </w:r>
    </w:p>
    <w:p w14:paraId="678F3A79" w14:textId="77777777" w:rsidR="007F5374" w:rsidRPr="00904842" w:rsidRDefault="007F5374" w:rsidP="00CB4C42">
      <w:pPr>
        <w:pStyle w:val="TSB-PolicyBullets"/>
        <w:rPr>
          <w:rFonts w:ascii="Century Gothic" w:hAnsi="Century Gothic"/>
        </w:rPr>
      </w:pPr>
      <w:r w:rsidRPr="00904842">
        <w:rPr>
          <w:rFonts w:ascii="Century Gothic" w:hAnsi="Century Gothic"/>
        </w:rPr>
        <w:t>Not keep their hands in their pockets when talking to an adult.</w:t>
      </w:r>
    </w:p>
    <w:p w14:paraId="7CC32A57" w14:textId="77777777" w:rsidR="007F5374" w:rsidRPr="00904842" w:rsidRDefault="007F5374" w:rsidP="00CB4C42">
      <w:pPr>
        <w:pStyle w:val="TSB-PolicyBullets"/>
        <w:rPr>
          <w:rFonts w:ascii="Century Gothic" w:hAnsi="Century Gothic"/>
        </w:rPr>
      </w:pPr>
      <w:r w:rsidRPr="00904842">
        <w:rPr>
          <w:rFonts w:ascii="Century Gothic" w:hAnsi="Century Gothic"/>
        </w:rPr>
        <w:t>Move around the school in a quiet and orderly manner.</w:t>
      </w:r>
    </w:p>
    <w:p w14:paraId="663C4B82" w14:textId="77777777" w:rsidR="007F5374" w:rsidRPr="00904842" w:rsidRDefault="007F5374" w:rsidP="00CB4C42">
      <w:pPr>
        <w:pStyle w:val="TSB-PolicyBullets"/>
        <w:rPr>
          <w:rFonts w:ascii="Century Gothic" w:hAnsi="Century Gothic"/>
        </w:rPr>
      </w:pPr>
      <w:r w:rsidRPr="00904842">
        <w:rPr>
          <w:rFonts w:ascii="Century Gothic" w:hAnsi="Century Gothic"/>
        </w:rPr>
        <w:t>Attend all lessons and other school activities punctually and always arrive in good time for commitments.</w:t>
      </w:r>
    </w:p>
    <w:p w14:paraId="32299677" w14:textId="77777777" w:rsidR="007F5374" w:rsidRPr="00904842" w:rsidRDefault="007F5374" w:rsidP="00CB4C42">
      <w:pPr>
        <w:pStyle w:val="TSB-PolicyBullets"/>
        <w:rPr>
          <w:rFonts w:ascii="Century Gothic" w:hAnsi="Century Gothic"/>
        </w:rPr>
      </w:pPr>
      <w:r w:rsidRPr="00904842">
        <w:rPr>
          <w:rFonts w:ascii="Century Gothic" w:hAnsi="Century Gothic"/>
        </w:rPr>
        <w:t>Take pride in the school environment and keep it tidy.</w:t>
      </w:r>
    </w:p>
    <w:p w14:paraId="007E1DB7" w14:textId="77777777" w:rsidR="007F5374" w:rsidRPr="00904842" w:rsidRDefault="007F5374" w:rsidP="00CB4C42">
      <w:pPr>
        <w:pStyle w:val="TSB-PolicyBullets"/>
        <w:rPr>
          <w:rFonts w:ascii="Century Gothic" w:hAnsi="Century Gothic"/>
        </w:rPr>
      </w:pPr>
      <w:r w:rsidRPr="00904842">
        <w:rPr>
          <w:rFonts w:ascii="Century Gothic" w:hAnsi="Century Gothic"/>
        </w:rPr>
        <w:t>Not spit or chew gum – chewing gum is not allowed.</w:t>
      </w:r>
    </w:p>
    <w:p w14:paraId="014697BA" w14:textId="77777777" w:rsidR="007F5374" w:rsidRPr="00904842" w:rsidRDefault="007F5374" w:rsidP="00CB4C42">
      <w:pPr>
        <w:pStyle w:val="TSB-PolicyBullets"/>
        <w:rPr>
          <w:rFonts w:ascii="Century Gothic" w:hAnsi="Century Gothic"/>
        </w:rPr>
      </w:pPr>
      <w:r w:rsidRPr="00904842">
        <w:rPr>
          <w:rFonts w:ascii="Century Gothic" w:hAnsi="Century Gothic"/>
        </w:rPr>
        <w:t>Not swear or use offensive language.</w:t>
      </w:r>
    </w:p>
    <w:p w14:paraId="0C376E6D" w14:textId="77777777" w:rsidR="007F5374" w:rsidRPr="00904842" w:rsidRDefault="007F5374" w:rsidP="00CB4C42">
      <w:pPr>
        <w:pStyle w:val="TSB-PolicyBullets"/>
        <w:rPr>
          <w:rFonts w:ascii="Century Gothic" w:hAnsi="Century Gothic"/>
        </w:rPr>
      </w:pPr>
      <w:r w:rsidRPr="00904842">
        <w:rPr>
          <w:rFonts w:ascii="Century Gothic" w:hAnsi="Century Gothic"/>
        </w:rPr>
        <w:t>Not engage in gambling or games of chance.</w:t>
      </w:r>
    </w:p>
    <w:p w14:paraId="4593FEE2" w14:textId="77777777" w:rsidR="007F5374" w:rsidRPr="00904842" w:rsidRDefault="007F5374" w:rsidP="00CB4C42">
      <w:pPr>
        <w:pStyle w:val="TSB-PolicyBullets"/>
        <w:rPr>
          <w:rFonts w:ascii="Century Gothic" w:hAnsi="Century Gothic"/>
        </w:rPr>
      </w:pPr>
      <w:r w:rsidRPr="00904842">
        <w:rPr>
          <w:rFonts w:ascii="Century Gothic" w:hAnsi="Century Gothic"/>
        </w:rPr>
        <w:t>Not damage or disfigure the school premises, either inside or outside the buildings.</w:t>
      </w:r>
    </w:p>
    <w:p w14:paraId="59A606E7"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Vandalism and graffiti on school premises is strictly forbidden.</w:t>
      </w:r>
    </w:p>
    <w:p w14:paraId="5163B4BE"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Damage should be reported immediately to a member of staff, by the person responsible the person who discovers it.</w:t>
      </w:r>
    </w:p>
    <w:p w14:paraId="7919BB48"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The school is a working environment; therefore, public displays of affection are not appropriate during lessons, nor during break and lunchtimes, or while on school trips where you are representing the school.</w:t>
      </w:r>
    </w:p>
    <w:p w14:paraId="6B32A653"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All forms of sexual discrimination, including sexual harassment, gender-based bullying and sexual violence, are forbidden. Acts of sexual harassment and violence will be considered and dealt with in line with the school’s Behavioural Policy.</w:t>
      </w:r>
    </w:p>
    <w:p w14:paraId="1123B105"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 xml:space="preserve">Smoking, drinking alcohol and the taking of drugs are forbidden and it is an offence to have smoking materials, alcoholic drinks or drugs in your possession. This includes the times when pupils are travelling to and from school. </w:t>
      </w:r>
    </w:p>
    <w:p w14:paraId="214AD1D4"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There is zero tolerance for bullying at the school; this includes, but is not limited to, racist bullying, homophobic bullying, transphobic bullying, sexist bullying, or sexual bullying and harassment.</w:t>
      </w:r>
    </w:p>
    <w:p w14:paraId="54ABE508" w14:textId="77777777" w:rsidR="00CB4C42" w:rsidRPr="00904842" w:rsidRDefault="00CB4C42">
      <w:pPr>
        <w:rPr>
          <w:rFonts w:ascii="Century Gothic" w:hAnsi="Century Gothic" w:cstheme="majorHAnsi"/>
          <w:b/>
        </w:rPr>
      </w:pPr>
      <w:bookmarkStart w:id="14" w:name="InClassroom"/>
      <w:r w:rsidRPr="00904842">
        <w:rPr>
          <w:rFonts w:ascii="Century Gothic" w:hAnsi="Century Gothic"/>
        </w:rPr>
        <w:br w:type="page"/>
      </w:r>
    </w:p>
    <w:p w14:paraId="492205C4" w14:textId="3EA4D5D3" w:rsidR="00A23725" w:rsidRPr="00904842" w:rsidRDefault="00C304E5" w:rsidP="00144284">
      <w:pPr>
        <w:pStyle w:val="Heading10"/>
        <w:spacing w:before="120"/>
        <w:rPr>
          <w:rFonts w:ascii="Century Gothic" w:hAnsi="Century Gothic"/>
          <w:sz w:val="22"/>
          <w:szCs w:val="22"/>
        </w:rPr>
      </w:pPr>
      <w:bookmarkStart w:id="15" w:name="_Toc59473882"/>
      <w:r w:rsidRPr="00904842">
        <w:rPr>
          <w:rFonts w:ascii="Century Gothic" w:hAnsi="Century Gothic"/>
          <w:sz w:val="22"/>
          <w:szCs w:val="22"/>
        </w:rPr>
        <w:lastRenderedPageBreak/>
        <w:t>In the classroom</w:t>
      </w:r>
      <w:bookmarkEnd w:id="15"/>
      <w:r w:rsidRPr="00904842">
        <w:rPr>
          <w:rFonts w:ascii="Century Gothic" w:hAnsi="Century Gothic"/>
          <w:sz w:val="22"/>
          <w:szCs w:val="22"/>
        </w:rPr>
        <w:t xml:space="preserve"> </w:t>
      </w:r>
    </w:p>
    <w:p w14:paraId="6254FB28" w14:textId="77777777" w:rsidR="00C304E5" w:rsidRPr="00904842" w:rsidRDefault="00C304E5" w:rsidP="00CB4C42">
      <w:pPr>
        <w:pStyle w:val="TSB-Level1Numbers"/>
        <w:rPr>
          <w:rFonts w:ascii="Century Gothic" w:hAnsi="Century Gothic"/>
          <w:szCs w:val="22"/>
        </w:rPr>
      </w:pPr>
      <w:bookmarkStart w:id="16" w:name="_School_Website_and"/>
      <w:bookmarkEnd w:id="14"/>
      <w:bookmarkEnd w:id="16"/>
      <w:r w:rsidRPr="00904842">
        <w:rPr>
          <w:rFonts w:ascii="Century Gothic" w:hAnsi="Century Gothic"/>
          <w:szCs w:val="22"/>
        </w:rPr>
        <w:t>Pupils must not:</w:t>
      </w:r>
    </w:p>
    <w:p w14:paraId="71341C7F" w14:textId="77777777" w:rsidR="00C304E5" w:rsidRPr="00904842" w:rsidRDefault="00C304E5" w:rsidP="00CB4C42">
      <w:pPr>
        <w:pStyle w:val="TSB-PolicyBullets"/>
        <w:rPr>
          <w:rFonts w:ascii="Century Gothic" w:hAnsi="Century Gothic"/>
        </w:rPr>
      </w:pPr>
      <w:r w:rsidRPr="00904842">
        <w:rPr>
          <w:rFonts w:ascii="Century Gothic" w:hAnsi="Century Gothic"/>
        </w:rPr>
        <w:t>Be disrespectful, argumentative, rude, confrontational or intimidating.</w:t>
      </w:r>
    </w:p>
    <w:p w14:paraId="773634B6" w14:textId="77777777" w:rsidR="00C304E5" w:rsidRPr="00904842" w:rsidRDefault="00C304E5" w:rsidP="00CB4C42">
      <w:pPr>
        <w:pStyle w:val="TSB-PolicyBullets"/>
        <w:rPr>
          <w:rFonts w:ascii="Century Gothic" w:hAnsi="Century Gothic"/>
        </w:rPr>
      </w:pPr>
      <w:r w:rsidRPr="00904842">
        <w:rPr>
          <w:rFonts w:ascii="Century Gothic" w:hAnsi="Century Gothic"/>
        </w:rPr>
        <w:t>Lie or answer back to teachers.</w:t>
      </w:r>
    </w:p>
    <w:p w14:paraId="75911EA1" w14:textId="77777777" w:rsidR="00C304E5" w:rsidRPr="00904842" w:rsidRDefault="00C304E5" w:rsidP="00CB4C42">
      <w:pPr>
        <w:pStyle w:val="TSB-PolicyBullets"/>
        <w:rPr>
          <w:rFonts w:ascii="Century Gothic" w:hAnsi="Century Gothic"/>
        </w:rPr>
      </w:pPr>
      <w:r w:rsidRPr="00904842">
        <w:rPr>
          <w:rFonts w:ascii="Century Gothic" w:hAnsi="Century Gothic"/>
        </w:rPr>
        <w:t>Disrupt a class or make it difficult for others to learn.</w:t>
      </w:r>
    </w:p>
    <w:p w14:paraId="5B50F1B6" w14:textId="77777777" w:rsidR="00C304E5" w:rsidRPr="00904842" w:rsidRDefault="00C304E5" w:rsidP="00CB4C42">
      <w:pPr>
        <w:pStyle w:val="TSB-PolicyBullets"/>
        <w:rPr>
          <w:rFonts w:ascii="Century Gothic" w:hAnsi="Century Gothic"/>
        </w:rPr>
      </w:pPr>
      <w:r w:rsidRPr="00904842">
        <w:rPr>
          <w:rFonts w:ascii="Century Gothic" w:hAnsi="Century Gothic"/>
        </w:rPr>
        <w:t>Leave the classroom or school premises without permission.</w:t>
      </w:r>
    </w:p>
    <w:p w14:paraId="4B55AA42" w14:textId="77777777" w:rsidR="00C304E5" w:rsidRPr="00904842" w:rsidRDefault="00C304E5" w:rsidP="00CB4C42">
      <w:pPr>
        <w:pStyle w:val="TSB-PolicyBullets"/>
        <w:rPr>
          <w:rFonts w:ascii="Century Gothic" w:hAnsi="Century Gothic"/>
        </w:rPr>
      </w:pPr>
      <w:r w:rsidRPr="00904842">
        <w:rPr>
          <w:rFonts w:ascii="Century Gothic" w:hAnsi="Century Gothic"/>
        </w:rPr>
        <w:t>Disobey a reasonable request from a teacher.</w:t>
      </w:r>
    </w:p>
    <w:p w14:paraId="30718955" w14:textId="77777777" w:rsidR="00C304E5" w:rsidRPr="00904842" w:rsidRDefault="00C304E5" w:rsidP="00CB4C42">
      <w:pPr>
        <w:pStyle w:val="TSB-PolicyBullets"/>
        <w:rPr>
          <w:rFonts w:ascii="Century Gothic" w:hAnsi="Century Gothic"/>
        </w:rPr>
      </w:pPr>
      <w:r w:rsidRPr="00904842">
        <w:rPr>
          <w:rFonts w:ascii="Century Gothic" w:hAnsi="Century Gothic"/>
        </w:rPr>
        <w:t>Miss lessons.</w:t>
      </w:r>
    </w:p>
    <w:p w14:paraId="0EAE562D" w14:textId="77777777" w:rsidR="00C304E5" w:rsidRPr="00904842" w:rsidRDefault="00C304E5" w:rsidP="00CB4C42">
      <w:pPr>
        <w:pStyle w:val="TSB-PolicyBullets"/>
        <w:rPr>
          <w:rFonts w:ascii="Century Gothic" w:hAnsi="Century Gothic"/>
        </w:rPr>
      </w:pPr>
      <w:r w:rsidRPr="00904842">
        <w:rPr>
          <w:rFonts w:ascii="Century Gothic" w:hAnsi="Century Gothic"/>
        </w:rPr>
        <w:t>Intimidate other pupils.</w:t>
      </w:r>
    </w:p>
    <w:p w14:paraId="3ADA779C" w14:textId="20DF4ABF" w:rsidR="008F3E20" w:rsidRPr="00904842" w:rsidRDefault="00C515CB" w:rsidP="00144284">
      <w:pPr>
        <w:pStyle w:val="Heading10"/>
        <w:spacing w:before="120"/>
        <w:rPr>
          <w:rFonts w:ascii="Century Gothic" w:hAnsi="Century Gothic"/>
          <w:sz w:val="22"/>
          <w:szCs w:val="22"/>
        </w:rPr>
      </w:pPr>
      <w:bookmarkStart w:id="17" w:name="_Toc59473883"/>
      <w:bookmarkStart w:id="18" w:name="attendance"/>
      <w:r w:rsidRPr="00904842">
        <w:rPr>
          <w:rFonts w:ascii="Century Gothic" w:hAnsi="Century Gothic"/>
          <w:sz w:val="22"/>
          <w:szCs w:val="22"/>
        </w:rPr>
        <w:t>Attendance</w:t>
      </w:r>
      <w:bookmarkEnd w:id="17"/>
    </w:p>
    <w:bookmarkEnd w:id="18"/>
    <w:p w14:paraId="614C5BE9"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Full time attendance and attendance at all lessons is mandatory. Pupils must only be absent from lessons if the absence has been authorised or they are unwell.</w:t>
      </w:r>
    </w:p>
    <w:p w14:paraId="496ED62E" w14:textId="6AED1312"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The school day runs from 09:00 to </w:t>
      </w:r>
      <w:r w:rsidR="00CB4C42" w:rsidRPr="00904842">
        <w:rPr>
          <w:rFonts w:ascii="Century Gothic" w:hAnsi="Century Gothic"/>
          <w:szCs w:val="22"/>
        </w:rPr>
        <w:t>14:00</w:t>
      </w:r>
      <w:r w:rsidRPr="00904842">
        <w:rPr>
          <w:rFonts w:ascii="Century Gothic" w:hAnsi="Century Gothic"/>
          <w:szCs w:val="22"/>
        </w:rPr>
        <w:t xml:space="preserve">. Pupils are required to remain on the school premises during these times, except where the pupil has an appointment, there is a school trip, or the pupil has been granted permission by a member of staff to leave the premises. </w:t>
      </w:r>
    </w:p>
    <w:p w14:paraId="3C1B8910"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In the case of pre-arranged appointments, the school must be informed in advance and in writing wherever possible.</w:t>
      </w:r>
    </w:p>
    <w:p w14:paraId="0766094D"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If selected for a school team, pupils are expected to attend punctually and if they are unable to take part due to injury or illness, ensure that the school is informed at the earliest possibility.</w:t>
      </w:r>
    </w:p>
    <w:p w14:paraId="314348CB" w14:textId="47E084CB"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Holidays during school time are not permitted except under very exceptional circumstances. No teacher or senior leader may authorise holidays during school time. Permission in exceptional circumstances must be sought from the governing board.</w:t>
      </w:r>
    </w:p>
    <w:p w14:paraId="6A8855CF" w14:textId="77777777" w:rsidR="00CB4C42" w:rsidRPr="00904842" w:rsidRDefault="00CB4C42">
      <w:pPr>
        <w:rPr>
          <w:rFonts w:ascii="Century Gothic" w:hAnsi="Century Gothic" w:cstheme="majorHAnsi"/>
          <w:b/>
        </w:rPr>
      </w:pPr>
      <w:bookmarkStart w:id="19" w:name="_Marketing_materials"/>
      <w:bookmarkStart w:id="20" w:name="_Community"/>
      <w:bookmarkStart w:id="21" w:name="illness"/>
      <w:bookmarkEnd w:id="19"/>
      <w:bookmarkEnd w:id="20"/>
      <w:r w:rsidRPr="00904842">
        <w:rPr>
          <w:rFonts w:ascii="Century Gothic" w:hAnsi="Century Gothic"/>
        </w:rPr>
        <w:br w:type="page"/>
      </w:r>
    </w:p>
    <w:p w14:paraId="4B2B3E44" w14:textId="24018CEE" w:rsidR="00B80703" w:rsidRPr="00904842" w:rsidRDefault="00C515CB" w:rsidP="00144284">
      <w:pPr>
        <w:pStyle w:val="Heading10"/>
        <w:spacing w:before="120"/>
        <w:rPr>
          <w:rFonts w:ascii="Century Gothic" w:hAnsi="Century Gothic"/>
          <w:sz w:val="22"/>
          <w:szCs w:val="22"/>
        </w:rPr>
      </w:pPr>
      <w:bookmarkStart w:id="22" w:name="_Toc59473884"/>
      <w:r w:rsidRPr="00904842">
        <w:rPr>
          <w:rFonts w:ascii="Century Gothic" w:hAnsi="Century Gothic"/>
          <w:sz w:val="22"/>
          <w:szCs w:val="22"/>
        </w:rPr>
        <w:lastRenderedPageBreak/>
        <w:t>Illness whilst at school</w:t>
      </w:r>
      <w:bookmarkEnd w:id="22"/>
    </w:p>
    <w:bookmarkEnd w:id="21"/>
    <w:p w14:paraId="445A0259" w14:textId="0D7171FE"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If pupils are involved in an accident or feel ill during the school day, they must </w:t>
      </w:r>
      <w:r w:rsidR="00CB4C42" w:rsidRPr="00904842">
        <w:rPr>
          <w:rFonts w:ascii="Century Gothic" w:hAnsi="Century Gothic"/>
          <w:szCs w:val="22"/>
        </w:rPr>
        <w:t>tell a member of staff as soon as possible</w:t>
      </w:r>
      <w:r w:rsidRPr="00904842">
        <w:rPr>
          <w:rFonts w:ascii="Century Gothic" w:hAnsi="Century Gothic"/>
          <w:szCs w:val="22"/>
        </w:rPr>
        <w:t xml:space="preserve">. No pupil may go home without permission from the </w:t>
      </w:r>
      <w:r w:rsidR="00CB4C42" w:rsidRPr="00904842">
        <w:rPr>
          <w:rFonts w:ascii="Century Gothic" w:hAnsi="Century Gothic"/>
          <w:szCs w:val="22"/>
        </w:rPr>
        <w:t xml:space="preserve">Centre Lead </w:t>
      </w:r>
      <w:r w:rsidRPr="00904842">
        <w:rPr>
          <w:rFonts w:ascii="Century Gothic" w:hAnsi="Century Gothic"/>
          <w:szCs w:val="22"/>
        </w:rPr>
        <w:t xml:space="preserve">who will contact </w:t>
      </w:r>
      <w:r w:rsidR="00CB4C42" w:rsidRPr="00904842">
        <w:rPr>
          <w:rFonts w:ascii="Century Gothic" w:hAnsi="Century Gothic"/>
          <w:szCs w:val="22"/>
        </w:rPr>
        <w:t xml:space="preserve">the School office, who will in turn, contact </w:t>
      </w:r>
      <w:r w:rsidRPr="00904842">
        <w:rPr>
          <w:rFonts w:ascii="Century Gothic" w:hAnsi="Century Gothic"/>
          <w:szCs w:val="22"/>
        </w:rPr>
        <w:t>the pupil’s parents.</w:t>
      </w:r>
    </w:p>
    <w:p w14:paraId="4445A36B" w14:textId="62CAE732"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If given permission to go home with due to illness or injury, </w:t>
      </w:r>
      <w:r w:rsidR="00CB4C42" w:rsidRPr="00904842">
        <w:rPr>
          <w:rFonts w:ascii="Century Gothic" w:hAnsi="Century Gothic"/>
          <w:szCs w:val="22"/>
        </w:rPr>
        <w:t>staff will make the school office aware and the register will be amended.</w:t>
      </w:r>
    </w:p>
    <w:p w14:paraId="36CBB8A8" w14:textId="05B9EE28" w:rsidR="001932B8" w:rsidRPr="00904842" w:rsidRDefault="001932B8" w:rsidP="00144284">
      <w:pPr>
        <w:pStyle w:val="Heading10"/>
        <w:spacing w:before="120"/>
        <w:rPr>
          <w:rFonts w:ascii="Century Gothic" w:hAnsi="Century Gothic"/>
          <w:sz w:val="22"/>
          <w:szCs w:val="22"/>
        </w:rPr>
      </w:pPr>
      <w:bookmarkStart w:id="23" w:name="_Toc59473885"/>
      <w:bookmarkStart w:id="24" w:name="relationships"/>
      <w:r w:rsidRPr="00904842">
        <w:rPr>
          <w:rFonts w:ascii="Century Gothic" w:hAnsi="Century Gothic"/>
          <w:sz w:val="22"/>
          <w:szCs w:val="22"/>
        </w:rPr>
        <w:t>Pupil-pupil relationships</w:t>
      </w:r>
      <w:bookmarkEnd w:id="23"/>
      <w:r w:rsidRPr="00904842">
        <w:rPr>
          <w:rFonts w:ascii="Century Gothic" w:hAnsi="Century Gothic"/>
          <w:sz w:val="22"/>
          <w:szCs w:val="22"/>
        </w:rPr>
        <w:t xml:space="preserve"> </w:t>
      </w:r>
    </w:p>
    <w:bookmarkEnd w:id="24"/>
    <w:p w14:paraId="78711C2A" w14:textId="77777777"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are not overly affectionate at school. </w:t>
      </w:r>
    </w:p>
    <w:p w14:paraId="41C9BD8D" w14:textId="77777777"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will not marginalise or bully anyone who is in a relationship. </w:t>
      </w:r>
    </w:p>
    <w:p w14:paraId="40B73091" w14:textId="418E8BCB"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The school promotes and supports diversity, and will not tolerate bullying of any form, including sexist, homophobic and transphobic bullying. Pupils are encouraged to speak to a member of staff immediately if they witness, or are a victim of, bullying. </w:t>
      </w:r>
    </w:p>
    <w:p w14:paraId="1495B886" w14:textId="1DA86E5F" w:rsidR="00FD00CA" w:rsidRPr="00904842" w:rsidRDefault="00FD00CA" w:rsidP="00CB4C42">
      <w:pPr>
        <w:pStyle w:val="TSB-Level1Numbers"/>
        <w:rPr>
          <w:rFonts w:ascii="Century Gothic" w:hAnsi="Century Gothic"/>
          <w:szCs w:val="22"/>
        </w:rPr>
      </w:pPr>
      <w:r w:rsidRPr="00904842">
        <w:rPr>
          <w:rFonts w:ascii="Century Gothic" w:hAnsi="Century Gothic"/>
          <w:szCs w:val="22"/>
        </w:rPr>
        <w:t>The school takes a zero-tolerance approach to all forms of sexual harassment, sexual violence and harmful sexual behaviours.</w:t>
      </w:r>
    </w:p>
    <w:p w14:paraId="15BA429E" w14:textId="7EDED2C3" w:rsidR="00896B7B" w:rsidRPr="00904842" w:rsidRDefault="00896B7B" w:rsidP="00CB4C42">
      <w:pPr>
        <w:pStyle w:val="TSB-Level1Numbers"/>
        <w:rPr>
          <w:rFonts w:ascii="Century Gothic" w:hAnsi="Century Gothic"/>
          <w:szCs w:val="22"/>
        </w:rPr>
      </w:pPr>
      <w:r w:rsidRPr="00904842">
        <w:rPr>
          <w:rFonts w:ascii="Century Gothic" w:hAnsi="Century Gothic"/>
          <w:szCs w:val="22"/>
        </w:rPr>
        <w:t>Pupils are taught to understand what harmful sexual behaviour is</w:t>
      </w:r>
      <w:r w:rsidR="00FD00CA" w:rsidRPr="00904842">
        <w:rPr>
          <w:rFonts w:ascii="Century Gothic" w:hAnsi="Century Gothic"/>
          <w:szCs w:val="22"/>
        </w:rPr>
        <w:t xml:space="preserve"> </w:t>
      </w:r>
      <w:r w:rsidRPr="00904842">
        <w:rPr>
          <w:rFonts w:ascii="Century Gothic" w:hAnsi="Century Gothic"/>
          <w:szCs w:val="22"/>
        </w:rPr>
        <w:t xml:space="preserve">in an age-appropriate manner. </w:t>
      </w:r>
    </w:p>
    <w:p w14:paraId="454870E9" w14:textId="3D4B8212" w:rsidR="00FD00CA" w:rsidRPr="00904842" w:rsidRDefault="00FD00CA" w:rsidP="00CB4C42">
      <w:pPr>
        <w:pStyle w:val="TSB-Level1Numbers"/>
        <w:rPr>
          <w:rFonts w:ascii="Century Gothic" w:hAnsi="Century Gothic"/>
          <w:szCs w:val="22"/>
        </w:rPr>
      </w:pPr>
      <w:r w:rsidRPr="00904842">
        <w:rPr>
          <w:rFonts w:ascii="Century Gothic" w:hAnsi="Century Gothic"/>
          <w:szCs w:val="22"/>
        </w:rPr>
        <w:t xml:space="preserve">Pupils are taught about relationships in an age-appropriate manner. </w:t>
      </w:r>
    </w:p>
    <w:p w14:paraId="58529853" w14:textId="7DF1F9BA"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are taught about what constitutes a healthy relationship, and </w:t>
      </w:r>
      <w:r w:rsidR="00FD00CA" w:rsidRPr="00904842">
        <w:rPr>
          <w:rFonts w:ascii="Century Gothic" w:hAnsi="Century Gothic"/>
          <w:szCs w:val="22"/>
        </w:rPr>
        <w:t xml:space="preserve">about </w:t>
      </w:r>
      <w:r w:rsidRPr="00904842">
        <w:rPr>
          <w:rFonts w:ascii="Century Gothic" w:hAnsi="Century Gothic"/>
          <w:szCs w:val="22"/>
        </w:rPr>
        <w:t>wellbeing and health in accordance with the school’s Relationships and Health Education Policy.</w:t>
      </w:r>
      <w:r w:rsidR="006D2CE5" w:rsidRPr="00904842">
        <w:rPr>
          <w:rFonts w:ascii="Century Gothic" w:hAnsi="Century Gothic"/>
          <w:szCs w:val="22"/>
        </w:rPr>
        <w:t xml:space="preserve"> </w:t>
      </w:r>
    </w:p>
    <w:p w14:paraId="415C01D5" w14:textId="47064783" w:rsidR="006D2CE5" w:rsidRPr="00904842" w:rsidRDefault="00896B7B" w:rsidP="00CB4C42">
      <w:pPr>
        <w:pStyle w:val="TSB-Level1Numbers"/>
        <w:rPr>
          <w:rFonts w:ascii="Century Gothic" w:hAnsi="Century Gothic"/>
          <w:szCs w:val="22"/>
        </w:rPr>
      </w:pPr>
      <w:r w:rsidRPr="00904842">
        <w:rPr>
          <w:rFonts w:ascii="Century Gothic" w:hAnsi="Century Gothic"/>
          <w:szCs w:val="22"/>
        </w:rPr>
        <w:t>Pupils are taught about what constitutes</w:t>
      </w:r>
      <w:r w:rsidR="00FD00CA" w:rsidRPr="00904842">
        <w:rPr>
          <w:rFonts w:ascii="Century Gothic" w:hAnsi="Century Gothic"/>
          <w:szCs w:val="22"/>
        </w:rPr>
        <w:t xml:space="preserve"> a</w:t>
      </w:r>
      <w:r w:rsidRPr="00904842">
        <w:rPr>
          <w:rFonts w:ascii="Century Gothic" w:hAnsi="Century Gothic"/>
          <w:szCs w:val="22"/>
        </w:rPr>
        <w:t xml:space="preserve"> healthy relationships</w:t>
      </w:r>
      <w:r w:rsidR="00FD00CA" w:rsidRPr="00904842">
        <w:rPr>
          <w:rFonts w:ascii="Century Gothic" w:hAnsi="Century Gothic"/>
          <w:szCs w:val="22"/>
        </w:rPr>
        <w:t xml:space="preserve"> and about</w:t>
      </w:r>
      <w:r w:rsidRPr="00904842">
        <w:rPr>
          <w:rFonts w:ascii="Century Gothic" w:hAnsi="Century Gothic"/>
          <w:szCs w:val="22"/>
        </w:rPr>
        <w:t xml:space="preserve"> sexual health in accordance with the school’s RSE and Health Education Policy.  </w:t>
      </w:r>
    </w:p>
    <w:p w14:paraId="5663ED2F" w14:textId="16F20D49" w:rsidR="006D2CE5" w:rsidRPr="00904842" w:rsidRDefault="006D2CE5" w:rsidP="00CB4C42">
      <w:pPr>
        <w:pStyle w:val="TSB-Level1Numbers"/>
        <w:rPr>
          <w:rFonts w:ascii="Century Gothic" w:hAnsi="Century Gothic"/>
          <w:szCs w:val="22"/>
        </w:rPr>
      </w:pPr>
      <w:r w:rsidRPr="00904842">
        <w:rPr>
          <w:rFonts w:ascii="Century Gothic" w:hAnsi="Century Gothic"/>
          <w:szCs w:val="22"/>
        </w:rPr>
        <w:t xml:space="preserve">All pupils understand that they can speak to </w:t>
      </w:r>
      <w:r w:rsidR="00896B7B" w:rsidRPr="00904842">
        <w:rPr>
          <w:rFonts w:ascii="Century Gothic" w:hAnsi="Century Gothic"/>
          <w:szCs w:val="22"/>
        </w:rPr>
        <w:t>any staff member</w:t>
      </w:r>
      <w:r w:rsidRPr="00904842">
        <w:rPr>
          <w:rFonts w:ascii="Century Gothic" w:hAnsi="Century Gothic"/>
          <w:szCs w:val="22"/>
        </w:rPr>
        <w:t xml:space="preserve"> if their relationship starts to become harmful or abusive</w:t>
      </w:r>
      <w:r w:rsidR="00FD00CA" w:rsidRPr="00904842">
        <w:rPr>
          <w:rFonts w:ascii="Century Gothic" w:hAnsi="Century Gothic"/>
          <w:szCs w:val="22"/>
        </w:rPr>
        <w:t xml:space="preserve"> or if they have any other concerns or questions relating to their relationship</w:t>
      </w:r>
      <w:r w:rsidRPr="00904842">
        <w:rPr>
          <w:rFonts w:ascii="Century Gothic" w:hAnsi="Century Gothic"/>
          <w:szCs w:val="22"/>
        </w:rPr>
        <w:t xml:space="preserve">. </w:t>
      </w:r>
    </w:p>
    <w:p w14:paraId="31C4F9D1" w14:textId="5EF478B8" w:rsidR="006D2CE5" w:rsidRPr="00904842" w:rsidRDefault="00896B7B" w:rsidP="00CB4C42">
      <w:pPr>
        <w:pStyle w:val="TSB-Level1Numbers"/>
        <w:rPr>
          <w:rFonts w:ascii="Century Gothic" w:hAnsi="Century Gothic"/>
          <w:szCs w:val="22"/>
        </w:rPr>
      </w:pPr>
      <w:r w:rsidRPr="00904842">
        <w:rPr>
          <w:rFonts w:ascii="Century Gothic" w:hAnsi="Century Gothic"/>
          <w:szCs w:val="22"/>
        </w:rPr>
        <w:t xml:space="preserve">All staff members </w:t>
      </w:r>
      <w:r w:rsidR="006D2CE5" w:rsidRPr="00904842">
        <w:rPr>
          <w:rFonts w:ascii="Century Gothic" w:hAnsi="Century Gothic"/>
          <w:szCs w:val="22"/>
        </w:rPr>
        <w:t xml:space="preserve">operate an ‘open-door’ policy for pupils wanting to report any concerns relating to themselves or their peers. </w:t>
      </w:r>
    </w:p>
    <w:p w14:paraId="14ED66B0" w14:textId="1F904B47" w:rsidR="006D2CE5" w:rsidRPr="00904842" w:rsidRDefault="006D2CE5" w:rsidP="00CB4C42">
      <w:pPr>
        <w:pStyle w:val="TSB-Level1Numbers"/>
        <w:rPr>
          <w:rFonts w:ascii="Century Gothic" w:hAnsi="Century Gothic"/>
          <w:szCs w:val="22"/>
        </w:rPr>
      </w:pPr>
      <w:r w:rsidRPr="00904842">
        <w:rPr>
          <w:rFonts w:ascii="Century Gothic" w:hAnsi="Century Gothic"/>
          <w:szCs w:val="22"/>
        </w:rPr>
        <w:t>Staff members handle c</w:t>
      </w:r>
      <w:r w:rsidR="00FD00CA" w:rsidRPr="00904842">
        <w:rPr>
          <w:rFonts w:ascii="Century Gothic" w:hAnsi="Century Gothic"/>
          <w:szCs w:val="22"/>
        </w:rPr>
        <w:t>oncerns</w:t>
      </w:r>
      <w:r w:rsidR="00896B7B" w:rsidRPr="00904842">
        <w:rPr>
          <w:rFonts w:ascii="Century Gothic" w:hAnsi="Century Gothic"/>
          <w:szCs w:val="22"/>
        </w:rPr>
        <w:t xml:space="preserve"> from pupils</w:t>
      </w:r>
      <w:r w:rsidRPr="00904842">
        <w:rPr>
          <w:rFonts w:ascii="Century Gothic" w:hAnsi="Century Gothic"/>
          <w:szCs w:val="22"/>
        </w:rPr>
        <w:t>, raise concerns and act in accordance with the school’s Child Protection and Safeguarding Policy and Harmful Sexual Behaviour Policy at all times.</w:t>
      </w:r>
    </w:p>
    <w:p w14:paraId="0E0F59BA" w14:textId="77777777" w:rsidR="00CB4C42" w:rsidRPr="00904842" w:rsidRDefault="00CB4C42">
      <w:pPr>
        <w:rPr>
          <w:rFonts w:ascii="Century Gothic" w:hAnsi="Century Gothic" w:cstheme="majorHAnsi"/>
          <w:b/>
        </w:rPr>
      </w:pPr>
      <w:bookmarkStart w:id="25" w:name="appearance"/>
      <w:r w:rsidRPr="00904842">
        <w:rPr>
          <w:rFonts w:ascii="Century Gothic" w:hAnsi="Century Gothic"/>
        </w:rPr>
        <w:br w:type="page"/>
      </w:r>
    </w:p>
    <w:p w14:paraId="35E94092" w14:textId="48F22F5A" w:rsidR="008F3E20" w:rsidRPr="00904842" w:rsidRDefault="00C515CB" w:rsidP="00144284">
      <w:pPr>
        <w:pStyle w:val="Heading10"/>
        <w:spacing w:before="120"/>
        <w:rPr>
          <w:rFonts w:ascii="Century Gothic" w:hAnsi="Century Gothic"/>
          <w:sz w:val="22"/>
          <w:szCs w:val="22"/>
        </w:rPr>
      </w:pPr>
      <w:bookmarkStart w:id="26" w:name="_Toc59473886"/>
      <w:r w:rsidRPr="00904842">
        <w:rPr>
          <w:rFonts w:ascii="Century Gothic" w:hAnsi="Century Gothic"/>
          <w:sz w:val="22"/>
          <w:szCs w:val="22"/>
        </w:rPr>
        <w:lastRenderedPageBreak/>
        <w:t>Appearance</w:t>
      </w:r>
      <w:bookmarkEnd w:id="26"/>
    </w:p>
    <w:bookmarkEnd w:id="25"/>
    <w:p w14:paraId="03840B64"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The school uniform, detailed separately, is compulsory. This includes for the journey to and from school.</w:t>
      </w:r>
    </w:p>
    <w:p w14:paraId="7BB59F37"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No jewellery or rings, earrings or studs are to be worn at any time in school. </w:t>
      </w:r>
    </w:p>
    <w:p w14:paraId="7204D981"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Hair is to be clean and tidy. Long hair must be tied back. Hair should be of a natural colour. Unnatural coloured hair or various coloured hair is not allowed. </w:t>
      </w:r>
    </w:p>
    <w:p w14:paraId="3F192B31"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reminded that they are representatives of the school.</w:t>
      </w:r>
    </w:p>
    <w:p w14:paraId="01AF8045" w14:textId="249DFAA4" w:rsidR="00A23725" w:rsidRPr="00904842" w:rsidRDefault="00C515CB" w:rsidP="00144284">
      <w:pPr>
        <w:pStyle w:val="Heading10"/>
        <w:spacing w:before="120"/>
        <w:rPr>
          <w:rFonts w:ascii="Century Gothic" w:hAnsi="Century Gothic"/>
          <w:sz w:val="22"/>
          <w:szCs w:val="22"/>
        </w:rPr>
      </w:pPr>
      <w:bookmarkStart w:id="27" w:name="_Monitoring_and_review"/>
      <w:bookmarkStart w:id="28" w:name="_Toc59473887"/>
      <w:bookmarkStart w:id="29" w:name="Property"/>
      <w:bookmarkStart w:id="30" w:name="Subsection4"/>
      <w:bookmarkEnd w:id="13"/>
      <w:bookmarkEnd w:id="27"/>
      <w:r w:rsidRPr="00904842">
        <w:rPr>
          <w:rFonts w:ascii="Century Gothic" w:hAnsi="Century Gothic"/>
          <w:sz w:val="22"/>
          <w:szCs w:val="22"/>
        </w:rPr>
        <w:t>Property</w:t>
      </w:r>
      <w:bookmarkEnd w:id="28"/>
      <w:r w:rsidRPr="00904842">
        <w:rPr>
          <w:rFonts w:ascii="Century Gothic" w:hAnsi="Century Gothic"/>
          <w:sz w:val="22"/>
          <w:szCs w:val="22"/>
        </w:rPr>
        <w:t xml:space="preserve"> </w:t>
      </w:r>
    </w:p>
    <w:bookmarkEnd w:id="29"/>
    <w:p w14:paraId="6931CF13"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responsible for their own belongings.</w:t>
      </w:r>
    </w:p>
    <w:p w14:paraId="36E1EAC3"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Exercise books, planners, </w:t>
      </w:r>
      <w:proofErr w:type="gramStart"/>
      <w:r w:rsidRPr="00904842">
        <w:rPr>
          <w:rFonts w:ascii="Century Gothic" w:hAnsi="Century Gothic"/>
          <w:szCs w:val="22"/>
        </w:rPr>
        <w:t>text books</w:t>
      </w:r>
      <w:proofErr w:type="gramEnd"/>
      <w:r w:rsidRPr="00904842">
        <w:rPr>
          <w:rFonts w:ascii="Century Gothic" w:hAnsi="Century Gothic"/>
          <w:szCs w:val="22"/>
        </w:rPr>
        <w:t>, electronic equipment, stationary and folders issued by the school remain the property of the school and should be treated as such.</w:t>
      </w:r>
    </w:p>
    <w:p w14:paraId="13F81309"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responsible for replacing lost or damaged school property.</w:t>
      </w:r>
    </w:p>
    <w:p w14:paraId="5BA522B8" w14:textId="503F198D" w:rsidR="00C515CB" w:rsidRPr="00904842" w:rsidRDefault="00C515CB" w:rsidP="00CB4C42">
      <w:pPr>
        <w:pStyle w:val="TSB-Level1Numbers"/>
        <w:rPr>
          <w:rFonts w:ascii="Century Gothic" w:hAnsi="Century Gothic"/>
          <w:szCs w:val="22"/>
        </w:rPr>
      </w:pPr>
      <w:r w:rsidRPr="00904842">
        <w:rPr>
          <w:rFonts w:ascii="Century Gothic" w:hAnsi="Century Gothic"/>
          <w:szCs w:val="22"/>
        </w:rPr>
        <w:t>PE is a compulsory part of the curriculum and pupils must attend with appropriate kit at every lesson.</w:t>
      </w:r>
    </w:p>
    <w:p w14:paraId="2573D36E" w14:textId="77777777" w:rsidR="00CB4C42" w:rsidRPr="00904842" w:rsidRDefault="00CB4C42">
      <w:pPr>
        <w:rPr>
          <w:rFonts w:ascii="Century Gothic" w:hAnsi="Century Gothic" w:cstheme="majorHAnsi"/>
          <w:b/>
        </w:rPr>
      </w:pPr>
      <w:bookmarkStart w:id="31" w:name="mobiletech"/>
      <w:r w:rsidRPr="00904842">
        <w:rPr>
          <w:rFonts w:ascii="Century Gothic" w:hAnsi="Century Gothic" w:cstheme="majorHAnsi"/>
          <w:b/>
        </w:rPr>
        <w:br w:type="page"/>
      </w:r>
    </w:p>
    <w:p w14:paraId="3581F386" w14:textId="56F238A4"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lastRenderedPageBreak/>
        <w:t>Mobile technology</w:t>
      </w:r>
    </w:p>
    <w:bookmarkEnd w:id="31"/>
    <w:p w14:paraId="55683EBC"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 xml:space="preserve">The school accepts that personal mobile phones are often given to pupils by their parents to ensure their safety and personal security. </w:t>
      </w:r>
    </w:p>
    <w:p w14:paraId="5739A3DA"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Parents should be aware if their child takes a mobile phone to school.</w:t>
      </w:r>
    </w:p>
    <w:p w14:paraId="594FB823"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The school accepts no responsibility for replacing lost, stolen or damaged personal mobile devices either at school, or travelling to and from school.</w:t>
      </w:r>
    </w:p>
    <w:p w14:paraId="6257FDAA" w14:textId="6782F35B"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Acceptable use</w:t>
      </w:r>
      <w:r w:rsidR="00CB4C42" w:rsidRPr="00904842">
        <w:rPr>
          <w:rFonts w:ascii="Century Gothic" w:hAnsi="Century Gothic" w:cstheme="minorHAnsi"/>
          <w:lang w:eastAsia="en-GB"/>
        </w:rPr>
        <w:t>:</w:t>
      </w:r>
    </w:p>
    <w:p w14:paraId="64AB52A0"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devices should be switched off and kept out of sight during lessons, unless using the device as part of a lesson with the permission of their class teacher.</w:t>
      </w:r>
    </w:p>
    <w:p w14:paraId="7F29152E" w14:textId="77777777" w:rsidR="00CB4C42" w:rsidRPr="00904842" w:rsidRDefault="00C515CB" w:rsidP="00927AC9">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phones should only be used for voice calls with the express permission of their parents and teachers, and for emergencies only.</w:t>
      </w:r>
    </w:p>
    <w:p w14:paraId="7C9C0E33" w14:textId="1FEDF79B" w:rsidR="00C515CB" w:rsidRPr="00904842" w:rsidRDefault="00C515CB" w:rsidP="00927AC9">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phones should not be used in any manner</w:t>
      </w:r>
      <w:r w:rsidR="00CB4C42" w:rsidRPr="00904842">
        <w:rPr>
          <w:rFonts w:ascii="Century Gothic" w:hAnsi="Century Gothic" w:cstheme="minorBidi"/>
          <w:lang w:eastAsia="en-GB"/>
        </w:rPr>
        <w:t>.</w:t>
      </w:r>
    </w:p>
    <w:p w14:paraId="09D9AD19"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Pupils are responsible for protecting their own personal information including their phone number.</w:t>
      </w:r>
    </w:p>
    <w:p w14:paraId="7ED24137"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 xml:space="preserve">Unless express permission is granted, mobile devices should not be used to make calls, send SMS messages, </w:t>
      </w:r>
      <w:proofErr w:type="spellStart"/>
      <w:r w:rsidRPr="00904842">
        <w:rPr>
          <w:rFonts w:ascii="Century Gothic" w:hAnsi="Century Gothic" w:cstheme="minorBidi"/>
          <w:lang w:eastAsia="en-GB"/>
        </w:rPr>
        <w:t>iMessages</w:t>
      </w:r>
      <w:proofErr w:type="spellEnd"/>
      <w:r w:rsidRPr="00904842">
        <w:rPr>
          <w:rFonts w:ascii="Century Gothic" w:hAnsi="Century Gothic" w:cstheme="minorBidi"/>
          <w:lang w:eastAsia="en-GB"/>
        </w:rPr>
        <w:t xml:space="preserve"> or emails, take photos or use any other application during lessons and other educational and pastoral activities.</w:t>
      </w:r>
    </w:p>
    <w:p w14:paraId="631CD077"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 xml:space="preserve">Files should not be sent between mobile phones, and Bluetooth and Wi-Fi functions should be disabled whilst on school premises. </w:t>
      </w:r>
    </w:p>
    <w:p w14:paraId="63765E3D"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Spot checks</w:t>
      </w:r>
    </w:p>
    <w:p w14:paraId="4F0A3169"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Any staff member may ask any pupil to show them what they are doing on their mobile phone at any time.</w:t>
      </w:r>
    </w:p>
    <w:p w14:paraId="55166E86"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Pupils are required to comply with any request to disable the screen lock function of their phone and show any staff member what they are doing.</w:t>
      </w:r>
    </w:p>
    <w:p w14:paraId="589ADB4D"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Sanctions</w:t>
      </w:r>
    </w:p>
    <w:p w14:paraId="47DC03E5"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Using a mobile phone is a privilege which can be revoked at any point.</w:t>
      </w:r>
    </w:p>
    <w:p w14:paraId="5E8E49B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Any pupil caught breaking the Personal Electronic Devices Policy will have their mobile device confiscated.</w:t>
      </w:r>
    </w:p>
    <w:p w14:paraId="13B0114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Confiscated mobile devices will be locked away securely in the headteacher’s office.</w:t>
      </w:r>
    </w:p>
    <w:p w14:paraId="6492E7E4"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lastRenderedPageBreak/>
        <w:t>Confiscated mobile devices must be collected by the pupil’s parent.</w:t>
      </w:r>
    </w:p>
    <w:p w14:paraId="72D70AA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Bullying via mobile will be disciplined in line with the school’s Anti-Bullying Policy.</w:t>
      </w:r>
    </w:p>
    <w:p w14:paraId="027CFFD1" w14:textId="4A4EA359" w:rsidR="00CB4C42" w:rsidRPr="00904842" w:rsidRDefault="00CB4C42">
      <w:pPr>
        <w:rPr>
          <w:rFonts w:ascii="Century Gothic" w:hAnsi="Century Gothic" w:cstheme="majorHAnsi"/>
          <w:b/>
        </w:rPr>
      </w:pPr>
      <w:bookmarkStart w:id="32" w:name="_Items_banned_from"/>
      <w:bookmarkStart w:id="33" w:name="barred"/>
      <w:bookmarkEnd w:id="32"/>
    </w:p>
    <w:p w14:paraId="3EC0163C" w14:textId="32E7D256"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Items barred from school premises</w:t>
      </w:r>
    </w:p>
    <w:bookmarkEnd w:id="33"/>
    <w:p w14:paraId="6A21E1EC"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Fire lighting equipment</w:t>
      </w:r>
    </w:p>
    <w:p w14:paraId="30E50AAE" w14:textId="77777777" w:rsidR="00C515CB" w:rsidRPr="00904842" w:rsidRDefault="00C515CB" w:rsidP="00CB4C42">
      <w:pPr>
        <w:pStyle w:val="TSB-PolicyBullets"/>
        <w:rPr>
          <w:rFonts w:ascii="Century Gothic" w:hAnsi="Century Gothic"/>
        </w:rPr>
      </w:pPr>
      <w:r w:rsidRPr="00904842">
        <w:rPr>
          <w:rFonts w:ascii="Century Gothic" w:hAnsi="Century Gothic"/>
        </w:rPr>
        <w:t>Matches, lighters, etc.</w:t>
      </w:r>
    </w:p>
    <w:p w14:paraId="5DD776EC"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Drugs and smoking equipment</w:t>
      </w:r>
    </w:p>
    <w:p w14:paraId="2DFA210A" w14:textId="77777777" w:rsidR="00C515CB" w:rsidRPr="00904842" w:rsidRDefault="00C515CB" w:rsidP="00CB4C42">
      <w:pPr>
        <w:pStyle w:val="TSB-PolicyBullets"/>
        <w:rPr>
          <w:rFonts w:ascii="Century Gothic" w:hAnsi="Century Gothic"/>
        </w:rPr>
      </w:pPr>
      <w:r w:rsidRPr="00904842">
        <w:rPr>
          <w:rFonts w:ascii="Century Gothic" w:hAnsi="Century Gothic"/>
        </w:rPr>
        <w:t>Cigarettes</w:t>
      </w:r>
    </w:p>
    <w:p w14:paraId="6FD24649" w14:textId="77777777" w:rsidR="00C515CB" w:rsidRPr="00904842" w:rsidRDefault="00C515CB" w:rsidP="00CB4C42">
      <w:pPr>
        <w:pStyle w:val="TSB-PolicyBullets"/>
        <w:rPr>
          <w:rFonts w:ascii="Century Gothic" w:hAnsi="Century Gothic"/>
        </w:rPr>
      </w:pPr>
      <w:r w:rsidRPr="00904842">
        <w:rPr>
          <w:rFonts w:ascii="Century Gothic" w:hAnsi="Century Gothic"/>
        </w:rPr>
        <w:t>Tobacco</w:t>
      </w:r>
    </w:p>
    <w:p w14:paraId="70DF4D90" w14:textId="77777777" w:rsidR="00C515CB" w:rsidRPr="00904842" w:rsidRDefault="00C515CB" w:rsidP="00CB4C42">
      <w:pPr>
        <w:pStyle w:val="TSB-PolicyBullets"/>
        <w:rPr>
          <w:rFonts w:ascii="Century Gothic" w:hAnsi="Century Gothic"/>
        </w:rPr>
      </w:pPr>
      <w:r w:rsidRPr="00904842">
        <w:rPr>
          <w:rFonts w:ascii="Century Gothic" w:hAnsi="Century Gothic"/>
        </w:rPr>
        <w:t>Cigarette papers</w:t>
      </w:r>
    </w:p>
    <w:p w14:paraId="41AF6EA5" w14:textId="77777777" w:rsidR="00C515CB" w:rsidRPr="00904842" w:rsidRDefault="00C515CB" w:rsidP="00CB4C42">
      <w:pPr>
        <w:pStyle w:val="TSB-PolicyBullets"/>
        <w:rPr>
          <w:rFonts w:ascii="Century Gothic" w:hAnsi="Century Gothic"/>
        </w:rPr>
      </w:pPr>
      <w:r w:rsidRPr="00904842">
        <w:rPr>
          <w:rFonts w:ascii="Century Gothic" w:hAnsi="Century Gothic"/>
        </w:rPr>
        <w:t>Electronic cigarettes (e-cigs)</w:t>
      </w:r>
    </w:p>
    <w:p w14:paraId="023487FC" w14:textId="77777777" w:rsidR="00C515CB" w:rsidRPr="00904842" w:rsidRDefault="00C515CB" w:rsidP="00CB4C42">
      <w:pPr>
        <w:pStyle w:val="TSB-PolicyBullets"/>
        <w:rPr>
          <w:rFonts w:ascii="Century Gothic" w:hAnsi="Century Gothic"/>
        </w:rPr>
      </w:pPr>
      <w:r w:rsidRPr="00904842">
        <w:rPr>
          <w:rFonts w:ascii="Century Gothic" w:hAnsi="Century Gothic"/>
        </w:rPr>
        <w:t>Alcohol</w:t>
      </w:r>
    </w:p>
    <w:p w14:paraId="3451926F" w14:textId="77777777" w:rsidR="00C515CB" w:rsidRPr="00904842" w:rsidRDefault="00C515CB" w:rsidP="00CB4C42">
      <w:pPr>
        <w:pStyle w:val="TSB-PolicyBullets"/>
        <w:rPr>
          <w:rFonts w:ascii="Century Gothic" w:hAnsi="Century Gothic"/>
        </w:rPr>
      </w:pPr>
      <w:r w:rsidRPr="00904842">
        <w:rPr>
          <w:rFonts w:ascii="Century Gothic" w:hAnsi="Century Gothic"/>
        </w:rPr>
        <w:t>Solvents</w:t>
      </w:r>
    </w:p>
    <w:p w14:paraId="386B7588" w14:textId="77777777" w:rsidR="00C515CB" w:rsidRPr="00904842" w:rsidRDefault="00C515CB" w:rsidP="00CB4C42">
      <w:pPr>
        <w:pStyle w:val="TSB-PolicyBullets"/>
        <w:rPr>
          <w:rFonts w:ascii="Century Gothic" w:hAnsi="Century Gothic"/>
        </w:rPr>
      </w:pPr>
      <w:r w:rsidRPr="00904842">
        <w:rPr>
          <w:rFonts w:ascii="Century Gothic" w:hAnsi="Century Gothic"/>
        </w:rPr>
        <w:t>Any form of illegal drug</w:t>
      </w:r>
    </w:p>
    <w:p w14:paraId="0D88BEA5" w14:textId="77777777" w:rsidR="00C515CB" w:rsidRPr="00904842" w:rsidRDefault="00C515CB" w:rsidP="00CB4C42">
      <w:pPr>
        <w:pStyle w:val="TSB-PolicyBullets"/>
        <w:rPr>
          <w:rFonts w:ascii="Century Gothic" w:hAnsi="Century Gothic"/>
        </w:rPr>
      </w:pPr>
      <w:r w:rsidRPr="00904842">
        <w:rPr>
          <w:rFonts w:ascii="Century Gothic" w:hAnsi="Century Gothic"/>
        </w:rPr>
        <w:t>Any other drugs except medicines covered by the prescribed medicines procedure</w:t>
      </w:r>
    </w:p>
    <w:p w14:paraId="52068A6B"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Weapons and other dangerous implements and substances</w:t>
      </w:r>
    </w:p>
    <w:p w14:paraId="5FF919D7" w14:textId="77777777" w:rsidR="00C515CB" w:rsidRPr="00904842" w:rsidRDefault="00C515CB" w:rsidP="00CB4C42">
      <w:pPr>
        <w:pStyle w:val="TSB-PolicyBullets"/>
        <w:rPr>
          <w:rFonts w:ascii="Century Gothic" w:hAnsi="Century Gothic"/>
        </w:rPr>
      </w:pPr>
      <w:r w:rsidRPr="00904842">
        <w:rPr>
          <w:rFonts w:ascii="Century Gothic" w:hAnsi="Century Gothic"/>
        </w:rPr>
        <w:t>Knives</w:t>
      </w:r>
    </w:p>
    <w:p w14:paraId="72612751" w14:textId="77777777" w:rsidR="00C515CB" w:rsidRPr="00904842" w:rsidRDefault="00C515CB" w:rsidP="00CB4C42">
      <w:pPr>
        <w:pStyle w:val="TSB-PolicyBullets"/>
        <w:rPr>
          <w:rFonts w:ascii="Century Gothic" w:hAnsi="Century Gothic"/>
        </w:rPr>
      </w:pPr>
      <w:r w:rsidRPr="00904842">
        <w:rPr>
          <w:rFonts w:ascii="Century Gothic" w:hAnsi="Century Gothic"/>
        </w:rPr>
        <w:t>Razors</w:t>
      </w:r>
    </w:p>
    <w:p w14:paraId="142E42F1" w14:textId="77777777" w:rsidR="00C515CB" w:rsidRPr="00904842" w:rsidRDefault="00C515CB" w:rsidP="00CB4C42">
      <w:pPr>
        <w:pStyle w:val="TSB-PolicyBullets"/>
        <w:rPr>
          <w:rFonts w:ascii="Century Gothic" w:hAnsi="Century Gothic"/>
        </w:rPr>
      </w:pPr>
      <w:r w:rsidRPr="00904842">
        <w:rPr>
          <w:rFonts w:ascii="Century Gothic" w:hAnsi="Century Gothic"/>
        </w:rPr>
        <w:t>Catapults</w:t>
      </w:r>
    </w:p>
    <w:p w14:paraId="4DCADC69" w14:textId="77777777" w:rsidR="00C515CB" w:rsidRPr="00904842" w:rsidRDefault="00C515CB" w:rsidP="00CB4C42">
      <w:pPr>
        <w:pStyle w:val="TSB-PolicyBullets"/>
        <w:rPr>
          <w:rFonts w:ascii="Century Gothic" w:hAnsi="Century Gothic"/>
        </w:rPr>
      </w:pPr>
      <w:r w:rsidRPr="00904842">
        <w:rPr>
          <w:rFonts w:ascii="Century Gothic" w:hAnsi="Century Gothic"/>
        </w:rPr>
        <w:t>Guns (including replicas and BB guns)</w:t>
      </w:r>
    </w:p>
    <w:p w14:paraId="7A767F35" w14:textId="77777777" w:rsidR="00C515CB" w:rsidRPr="00904842" w:rsidRDefault="00C515CB" w:rsidP="00CB4C42">
      <w:pPr>
        <w:pStyle w:val="TSB-PolicyBullets"/>
        <w:rPr>
          <w:rFonts w:ascii="Century Gothic" w:hAnsi="Century Gothic"/>
        </w:rPr>
      </w:pPr>
      <w:r w:rsidRPr="00904842">
        <w:rPr>
          <w:rFonts w:ascii="Century Gothic" w:hAnsi="Century Gothic"/>
        </w:rPr>
        <w:t>Laser pens</w:t>
      </w:r>
    </w:p>
    <w:p w14:paraId="2EFB1701" w14:textId="77777777" w:rsidR="00C515CB" w:rsidRPr="00904842" w:rsidRDefault="00C515CB" w:rsidP="00CB4C42">
      <w:pPr>
        <w:pStyle w:val="TSB-PolicyBullets"/>
        <w:rPr>
          <w:rFonts w:ascii="Century Gothic" w:hAnsi="Century Gothic"/>
        </w:rPr>
      </w:pPr>
      <w:r w:rsidRPr="00904842">
        <w:rPr>
          <w:rFonts w:ascii="Century Gothic" w:hAnsi="Century Gothic"/>
        </w:rPr>
        <w:t>Knuckle dusters and studded arm bands</w:t>
      </w:r>
    </w:p>
    <w:p w14:paraId="71AE59DA" w14:textId="77777777" w:rsidR="00C515CB" w:rsidRPr="00904842" w:rsidRDefault="00C515CB" w:rsidP="00CB4C42">
      <w:pPr>
        <w:pStyle w:val="TSB-PolicyBullets"/>
        <w:rPr>
          <w:rFonts w:ascii="Century Gothic" w:hAnsi="Century Gothic"/>
        </w:rPr>
      </w:pPr>
      <w:r w:rsidRPr="00904842">
        <w:rPr>
          <w:rFonts w:ascii="Century Gothic" w:hAnsi="Century Gothic"/>
        </w:rPr>
        <w:t>Whips or similar items</w:t>
      </w:r>
    </w:p>
    <w:p w14:paraId="48B9EDE4" w14:textId="77777777" w:rsidR="00C515CB" w:rsidRPr="00904842" w:rsidRDefault="00C515CB" w:rsidP="00CB4C42">
      <w:pPr>
        <w:pStyle w:val="TSB-PolicyBullets"/>
        <w:rPr>
          <w:rFonts w:ascii="Century Gothic" w:hAnsi="Century Gothic"/>
        </w:rPr>
      </w:pPr>
      <w:r w:rsidRPr="00904842">
        <w:rPr>
          <w:rFonts w:ascii="Century Gothic" w:hAnsi="Century Gothic"/>
        </w:rPr>
        <w:t>Pepper sprays and gas canisters</w:t>
      </w:r>
    </w:p>
    <w:p w14:paraId="1FE81AAC" w14:textId="77777777" w:rsidR="00C515CB" w:rsidRPr="00904842" w:rsidRDefault="00C515CB" w:rsidP="00CB4C42">
      <w:pPr>
        <w:pStyle w:val="TSB-PolicyBullets"/>
        <w:rPr>
          <w:rFonts w:ascii="Century Gothic" w:hAnsi="Century Gothic"/>
        </w:rPr>
      </w:pPr>
      <w:r w:rsidRPr="00904842">
        <w:rPr>
          <w:rFonts w:ascii="Century Gothic" w:hAnsi="Century Gothic"/>
        </w:rPr>
        <w:t>Fireworks</w:t>
      </w:r>
    </w:p>
    <w:p w14:paraId="2653FFF8" w14:textId="77777777" w:rsidR="00C515CB" w:rsidRPr="00904842" w:rsidRDefault="00C515CB" w:rsidP="00CB4C42">
      <w:pPr>
        <w:pStyle w:val="TSB-PolicyBullets"/>
        <w:rPr>
          <w:rFonts w:ascii="Century Gothic" w:hAnsi="Century Gothic"/>
        </w:rPr>
      </w:pPr>
      <w:r w:rsidRPr="00904842">
        <w:rPr>
          <w:rFonts w:ascii="Century Gothic" w:hAnsi="Century Gothic"/>
        </w:rPr>
        <w:t>Dangerous chemicals</w:t>
      </w:r>
    </w:p>
    <w:p w14:paraId="7F8F8B81" w14:textId="77777777" w:rsidR="00C515CB" w:rsidRPr="00904842" w:rsidRDefault="00C515CB" w:rsidP="00CB4C42">
      <w:pPr>
        <w:pStyle w:val="TSB-PolicyBullets"/>
        <w:rPr>
          <w:rFonts w:ascii="Century Gothic" w:hAnsi="Century Gothic"/>
        </w:rPr>
      </w:pPr>
      <w:r w:rsidRPr="00904842">
        <w:rPr>
          <w:rFonts w:ascii="Century Gothic" w:hAnsi="Century Gothic"/>
        </w:rPr>
        <w:t xml:space="preserve">Items that can be used to hit, </w:t>
      </w:r>
      <w:proofErr w:type="gramStart"/>
      <w:r w:rsidRPr="00904842">
        <w:rPr>
          <w:rFonts w:ascii="Century Gothic" w:hAnsi="Century Gothic"/>
        </w:rPr>
        <w:t>e.g.</w:t>
      </w:r>
      <w:proofErr w:type="gramEnd"/>
      <w:r w:rsidRPr="00904842">
        <w:rPr>
          <w:rFonts w:ascii="Century Gothic" w:hAnsi="Century Gothic"/>
        </w:rPr>
        <w:t xml:space="preserve"> hammers</w:t>
      </w:r>
    </w:p>
    <w:p w14:paraId="334424B2" w14:textId="77777777" w:rsidR="0066110E" w:rsidRDefault="0066110E">
      <w:pPr>
        <w:rPr>
          <w:rFonts w:ascii="Century Gothic" w:hAnsi="Century Gothic" w:cstheme="minorHAnsi"/>
        </w:rPr>
      </w:pPr>
      <w:r>
        <w:rPr>
          <w:rFonts w:ascii="Century Gothic" w:hAnsi="Century Gothic"/>
        </w:rPr>
        <w:br w:type="page"/>
      </w:r>
    </w:p>
    <w:p w14:paraId="40E7DFD4" w14:textId="62AA1DBF" w:rsidR="00C515CB" w:rsidRPr="00904842" w:rsidRDefault="00C515CB" w:rsidP="00CB4C42">
      <w:pPr>
        <w:pStyle w:val="TSB-Level1Numbers"/>
        <w:rPr>
          <w:rFonts w:ascii="Century Gothic" w:hAnsi="Century Gothic"/>
          <w:szCs w:val="22"/>
        </w:rPr>
      </w:pPr>
      <w:r w:rsidRPr="00904842">
        <w:rPr>
          <w:rFonts w:ascii="Century Gothic" w:hAnsi="Century Gothic"/>
          <w:szCs w:val="22"/>
        </w:rPr>
        <w:lastRenderedPageBreak/>
        <w:t>Other items</w:t>
      </w:r>
    </w:p>
    <w:p w14:paraId="1A82AD8C"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Liquid correction fluid</w:t>
      </w:r>
    </w:p>
    <w:p w14:paraId="22488C0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Chewing gum</w:t>
      </w:r>
    </w:p>
    <w:p w14:paraId="5431D7C4"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Energy drinks</w:t>
      </w:r>
    </w:p>
    <w:p w14:paraId="172F5C8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Offensive materials (</w:t>
      </w:r>
      <w:proofErr w:type="gramStart"/>
      <w:r w:rsidRPr="00904842">
        <w:rPr>
          <w:rFonts w:ascii="Century Gothic" w:hAnsi="Century Gothic" w:cstheme="minorBidi"/>
        </w:rPr>
        <w:t>i.e.</w:t>
      </w:r>
      <w:proofErr w:type="gramEnd"/>
      <w:r w:rsidRPr="00904842">
        <w:rPr>
          <w:rFonts w:ascii="Century Gothic" w:hAnsi="Century Gothic" w:cstheme="minorBidi"/>
        </w:rPr>
        <w:t xml:space="preserve"> pornographic, homophobic, racist etc.)</w:t>
      </w:r>
    </w:p>
    <w:p w14:paraId="0EFCCD0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Aerosols including deodorant and hair spray</w:t>
      </w:r>
    </w:p>
    <w:p w14:paraId="5BE16759" w14:textId="45DD7628" w:rsidR="00CB4C42" w:rsidRPr="00904842" w:rsidRDefault="00CB4C42">
      <w:pPr>
        <w:rPr>
          <w:rFonts w:ascii="Century Gothic" w:hAnsi="Century Gothic" w:cstheme="majorHAnsi"/>
          <w:b/>
        </w:rPr>
      </w:pPr>
      <w:bookmarkStart w:id="34" w:name="_Non-compliance"/>
      <w:bookmarkStart w:id="35" w:name="comply"/>
      <w:bookmarkEnd w:id="34"/>
    </w:p>
    <w:p w14:paraId="13536629" w14:textId="228B7A59"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Non-compliance</w:t>
      </w:r>
    </w:p>
    <w:bookmarkEnd w:id="35"/>
    <w:p w14:paraId="0182DEBB"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Failure to comply with the school’s Pupil Code of Conduct will lead to sanctions as detailed in the school’s </w:t>
      </w:r>
      <w:r w:rsidRPr="00904842">
        <w:rPr>
          <w:rFonts w:ascii="Century Gothic" w:hAnsi="Century Gothic"/>
          <w:bCs/>
          <w:szCs w:val="22"/>
        </w:rPr>
        <w:t>Behavioural Policy</w:t>
      </w:r>
      <w:r w:rsidRPr="00904842">
        <w:rPr>
          <w:rFonts w:ascii="Century Gothic" w:hAnsi="Century Gothic"/>
          <w:szCs w:val="22"/>
        </w:rPr>
        <w:t>.</w:t>
      </w:r>
    </w:p>
    <w:p w14:paraId="14A76961" w14:textId="77777777" w:rsidR="00C515CB" w:rsidRPr="00904842" w:rsidRDefault="00C515CB" w:rsidP="00C515CB">
      <w:pPr>
        <w:numPr>
          <w:ilvl w:val="0"/>
          <w:numId w:val="6"/>
        </w:numPr>
        <w:contextualSpacing/>
        <w:jc w:val="both"/>
        <w:outlineLvl w:val="0"/>
        <w:rPr>
          <w:rFonts w:ascii="Century Gothic" w:hAnsi="Century Gothic" w:cstheme="majorHAnsi"/>
          <w:b/>
        </w:rPr>
      </w:pPr>
      <w:bookmarkStart w:id="36" w:name="monitoring"/>
      <w:r w:rsidRPr="00904842">
        <w:rPr>
          <w:rFonts w:ascii="Century Gothic" w:hAnsi="Century Gothic" w:cstheme="majorHAnsi"/>
          <w:b/>
        </w:rPr>
        <w:t>Monitoring and review</w:t>
      </w:r>
    </w:p>
    <w:bookmarkEnd w:id="36"/>
    <w:p w14:paraId="75825F9D" w14:textId="732CB401"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This code of conduct will be reviewed on </w:t>
      </w:r>
      <w:proofErr w:type="gramStart"/>
      <w:r w:rsidRPr="00904842">
        <w:rPr>
          <w:rFonts w:ascii="Century Gothic" w:hAnsi="Century Gothic"/>
          <w:szCs w:val="22"/>
        </w:rPr>
        <w:t>an</w:t>
      </w:r>
      <w:proofErr w:type="gramEnd"/>
      <w:r w:rsidRPr="00904842">
        <w:rPr>
          <w:rFonts w:ascii="Century Gothic" w:hAnsi="Century Gothic"/>
          <w:szCs w:val="22"/>
        </w:rPr>
        <w:t xml:space="preserve"> </w:t>
      </w:r>
      <w:r w:rsidR="0066110E">
        <w:rPr>
          <w:rFonts w:ascii="Century Gothic" w:hAnsi="Century Gothic"/>
          <w:szCs w:val="22"/>
        </w:rPr>
        <w:t>bi-</w:t>
      </w:r>
      <w:r w:rsidRPr="00904842">
        <w:rPr>
          <w:rFonts w:ascii="Century Gothic" w:hAnsi="Century Gothic"/>
          <w:szCs w:val="22"/>
        </w:rPr>
        <w:t>annual basis by the headteacher and any changes made will be communicated to all pupils and staff at the school.</w:t>
      </w:r>
    </w:p>
    <w:p w14:paraId="4B24C310" w14:textId="13B3F5FC" w:rsidR="007A39F8" w:rsidRPr="00904842" w:rsidRDefault="00C515CB" w:rsidP="00CB4C42">
      <w:pPr>
        <w:pStyle w:val="TSB-Level1Numbers"/>
        <w:rPr>
          <w:rFonts w:ascii="Century Gothic" w:hAnsi="Century Gothic"/>
          <w:szCs w:val="22"/>
        </w:rPr>
        <w:sectPr w:rsidR="007A39F8" w:rsidRPr="00904842" w:rsidSect="00CD7828">
          <w:headerReference w:type="default" r:id="rId9"/>
          <w:headerReference w:type="first" r:id="rId10"/>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pPr>
      <w:r w:rsidRPr="00904842">
        <w:rPr>
          <w:rFonts w:ascii="Century Gothic" w:hAnsi="Century Gothic"/>
          <w:szCs w:val="22"/>
        </w:rPr>
        <w:t>All pupils will be provided with a copy of this code of conduct when their attendance at the school begins and will be required to familiarise themselves with the procedures and guidance outlined.</w:t>
      </w:r>
      <w:bookmarkEnd w:id="30"/>
    </w:p>
    <w:p w14:paraId="6008A0B5" w14:textId="6739C74B" w:rsidR="006D2CE5" w:rsidRPr="006D2CE5" w:rsidRDefault="00CB4C42" w:rsidP="00CB4C42">
      <w:pPr>
        <w:pStyle w:val="Heading10"/>
        <w:numPr>
          <w:ilvl w:val="0"/>
          <w:numId w:val="0"/>
        </w:numPr>
        <w:ind w:left="357" w:hanging="357"/>
        <w:rPr>
          <w:sz w:val="40"/>
          <w:szCs w:val="44"/>
        </w:rPr>
      </w:pPr>
      <w:bookmarkStart w:id="37" w:name="_Toc59473888"/>
      <w:bookmarkStart w:id="38" w:name="appendix"/>
      <w:r>
        <w:lastRenderedPageBreak/>
        <w:t xml:space="preserve">Appendix A - </w:t>
      </w:r>
      <w:r w:rsidR="006D2CE5" w:rsidRPr="006D2CE5">
        <w:t>Code of Conduct Agreement</w:t>
      </w:r>
      <w:bookmarkEnd w:id="37"/>
    </w:p>
    <w:bookmarkEnd w:id="38"/>
    <w:p w14:paraId="460A23EF" w14:textId="77777777" w:rsidR="006D2CE5" w:rsidRDefault="006D2CE5" w:rsidP="006D2CE5"/>
    <w:p w14:paraId="0E115C0C" w14:textId="77777777" w:rsidR="006D2CE5" w:rsidRDefault="006D2CE5" w:rsidP="006D2CE5">
      <w:r>
        <w:t>I, _____________________ agree to abide by the terms of the Pupil Code of Conduct and understand the consequences if I break the school rules.</w:t>
      </w:r>
    </w:p>
    <w:p w14:paraId="4B04F221" w14:textId="77777777" w:rsidR="006D2CE5" w:rsidRDefault="006D2CE5" w:rsidP="006D2CE5">
      <w:pPr>
        <w:rPr>
          <w:b/>
        </w:rPr>
      </w:pPr>
      <w:r>
        <w:rPr>
          <w:b/>
        </w:rPr>
        <w:t>Signed by</w:t>
      </w:r>
    </w:p>
    <w:tbl>
      <w:tblPr>
        <w:tblStyle w:val="TableGrid"/>
        <w:tblW w:w="0" w:type="auto"/>
        <w:tblLook w:val="04A0" w:firstRow="1" w:lastRow="0" w:firstColumn="1" w:lastColumn="0" w:noHBand="0" w:noVBand="1"/>
      </w:tblPr>
      <w:tblGrid>
        <w:gridCol w:w="1410"/>
        <w:gridCol w:w="3405"/>
        <w:gridCol w:w="1134"/>
        <w:gridCol w:w="3067"/>
      </w:tblGrid>
      <w:tr w:rsidR="006D2CE5" w14:paraId="511D6643" w14:textId="77777777" w:rsidTr="00A94456">
        <w:trPr>
          <w:trHeight w:val="632"/>
        </w:trPr>
        <w:tc>
          <w:tcPr>
            <w:tcW w:w="1410" w:type="dxa"/>
            <w:tcBorders>
              <w:right w:val="single" w:sz="4" w:space="0" w:color="347186"/>
            </w:tcBorders>
            <w:shd w:val="clear" w:color="auto" w:fill="347186"/>
            <w:vAlign w:val="center"/>
          </w:tcPr>
          <w:p w14:paraId="17C9B78E" w14:textId="77777777" w:rsidR="006D2CE5" w:rsidRPr="00CB4C42" w:rsidRDefault="006D2CE5" w:rsidP="00A94456">
            <w:pPr>
              <w:spacing w:line="276" w:lineRule="auto"/>
              <w:rPr>
                <w:b/>
                <w:color w:val="FFFFFF" w:themeColor="background1"/>
              </w:rPr>
            </w:pPr>
            <w:r w:rsidRPr="00CB4C42">
              <w:rPr>
                <w:b/>
                <w:color w:val="FFFFFF" w:themeColor="background1"/>
              </w:rPr>
              <w:t>Pupil</w:t>
            </w:r>
          </w:p>
        </w:tc>
        <w:tc>
          <w:tcPr>
            <w:tcW w:w="3405" w:type="dxa"/>
            <w:tcBorders>
              <w:left w:val="single" w:sz="4" w:space="0" w:color="347186"/>
            </w:tcBorders>
          </w:tcPr>
          <w:p w14:paraId="309374B7"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23F157D0"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7CC29D67" w14:textId="77777777" w:rsidR="006D2CE5" w:rsidRDefault="006D2CE5" w:rsidP="00A94456">
            <w:pPr>
              <w:spacing w:line="276" w:lineRule="auto"/>
              <w:rPr>
                <w:b/>
              </w:rPr>
            </w:pPr>
          </w:p>
        </w:tc>
      </w:tr>
      <w:tr w:rsidR="006D2CE5" w14:paraId="153BDEA6" w14:textId="77777777" w:rsidTr="00A94456">
        <w:trPr>
          <w:trHeight w:val="554"/>
        </w:trPr>
        <w:tc>
          <w:tcPr>
            <w:tcW w:w="1410" w:type="dxa"/>
            <w:tcBorders>
              <w:right w:val="single" w:sz="4" w:space="0" w:color="347186"/>
            </w:tcBorders>
            <w:shd w:val="clear" w:color="auto" w:fill="347186"/>
            <w:vAlign w:val="center"/>
          </w:tcPr>
          <w:p w14:paraId="6FE8FD44" w14:textId="77777777" w:rsidR="006D2CE5" w:rsidRPr="00CB4C42" w:rsidRDefault="006D2CE5" w:rsidP="00A94456">
            <w:pPr>
              <w:spacing w:line="276" w:lineRule="auto"/>
              <w:rPr>
                <w:b/>
                <w:color w:val="FFFFFF" w:themeColor="background1"/>
              </w:rPr>
            </w:pPr>
            <w:r w:rsidRPr="00CB4C42">
              <w:rPr>
                <w:b/>
                <w:color w:val="FFFFFF" w:themeColor="background1"/>
              </w:rPr>
              <w:t>Parent</w:t>
            </w:r>
          </w:p>
        </w:tc>
        <w:tc>
          <w:tcPr>
            <w:tcW w:w="3405" w:type="dxa"/>
            <w:tcBorders>
              <w:left w:val="single" w:sz="4" w:space="0" w:color="347186"/>
            </w:tcBorders>
          </w:tcPr>
          <w:p w14:paraId="58490D3E"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058DE0F7"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2EFC0440" w14:textId="77777777" w:rsidR="006D2CE5" w:rsidRDefault="006D2CE5" w:rsidP="00A94456">
            <w:pPr>
              <w:spacing w:line="276" w:lineRule="auto"/>
              <w:rPr>
                <w:b/>
              </w:rPr>
            </w:pPr>
          </w:p>
        </w:tc>
      </w:tr>
      <w:tr w:rsidR="006D2CE5" w14:paraId="3C537558" w14:textId="77777777" w:rsidTr="00A94456">
        <w:trPr>
          <w:trHeight w:val="548"/>
        </w:trPr>
        <w:tc>
          <w:tcPr>
            <w:tcW w:w="1410" w:type="dxa"/>
            <w:tcBorders>
              <w:right w:val="single" w:sz="4" w:space="0" w:color="347186"/>
            </w:tcBorders>
            <w:shd w:val="clear" w:color="auto" w:fill="347186"/>
            <w:vAlign w:val="center"/>
          </w:tcPr>
          <w:p w14:paraId="34D94026" w14:textId="77777777" w:rsidR="006D2CE5" w:rsidRPr="00CB4C42" w:rsidRDefault="006D2CE5" w:rsidP="00A94456">
            <w:pPr>
              <w:spacing w:line="276" w:lineRule="auto"/>
              <w:rPr>
                <w:b/>
                <w:color w:val="FFFFFF" w:themeColor="background1"/>
              </w:rPr>
            </w:pPr>
            <w:r w:rsidRPr="00CB4C42">
              <w:rPr>
                <w:b/>
                <w:color w:val="FFFFFF" w:themeColor="background1"/>
              </w:rPr>
              <w:t>Form tutor</w:t>
            </w:r>
          </w:p>
        </w:tc>
        <w:tc>
          <w:tcPr>
            <w:tcW w:w="3405" w:type="dxa"/>
            <w:tcBorders>
              <w:left w:val="single" w:sz="4" w:space="0" w:color="347186"/>
            </w:tcBorders>
          </w:tcPr>
          <w:p w14:paraId="0D7ED457"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55A4BB9C"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2BBE3DBE" w14:textId="77777777" w:rsidR="006D2CE5" w:rsidRDefault="006D2CE5" w:rsidP="00A94456">
            <w:pPr>
              <w:spacing w:line="276" w:lineRule="auto"/>
              <w:rPr>
                <w:b/>
              </w:rPr>
            </w:pPr>
          </w:p>
        </w:tc>
      </w:tr>
    </w:tbl>
    <w:p w14:paraId="00FFD521" w14:textId="77777777" w:rsidR="008D68FB" w:rsidRPr="006D2CE5" w:rsidRDefault="008D68FB" w:rsidP="008D68FB">
      <w:pPr>
        <w:rPr>
          <w:bCs/>
          <w:sz w:val="28"/>
        </w:rPr>
      </w:pPr>
    </w:p>
    <w:p w14:paraId="2B4952CA" w14:textId="2E343046" w:rsidR="008D68FB" w:rsidRPr="008D68FB" w:rsidRDefault="008D68FB" w:rsidP="008D68FB">
      <w:pPr>
        <w:rPr>
          <w:b/>
        </w:rPr>
      </w:pPr>
    </w:p>
    <w:sectPr w:rsidR="008D68FB" w:rsidRPr="008D68FB" w:rsidSect="00CD7828">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7BB37" w14:textId="77777777" w:rsidR="005D7E3D" w:rsidRDefault="005D7E3D" w:rsidP="00AD4155">
      <w:r>
        <w:separator/>
      </w:r>
    </w:p>
  </w:endnote>
  <w:endnote w:type="continuationSeparator" w:id="0">
    <w:p w14:paraId="7D064C81" w14:textId="77777777" w:rsidR="005D7E3D" w:rsidRDefault="005D7E3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14FF93C-B291-4720-B407-89380B24D30C}"/>
  </w:font>
  <w:font w:name="Calibri">
    <w:panose1 w:val="020F0502020204030204"/>
    <w:charset w:val="00"/>
    <w:family w:val="swiss"/>
    <w:pitch w:val="variable"/>
    <w:sig w:usb0="E4002EFF" w:usb1="C000247B" w:usb2="00000009" w:usb3="00000000" w:csb0="000001FF" w:csb1="00000000"/>
    <w:embedRegular r:id="rId2" w:fontKey="{92C2C150-C3D7-42D5-AB83-82A7A071E3CC}"/>
    <w:embedBold r:id="rId3" w:fontKey="{2611C30E-7D53-47ED-9C04-91FC472C7A87}"/>
  </w:font>
  <w:font w:name="Century Gothic">
    <w:panose1 w:val="020B0502020202020204"/>
    <w:charset w:val="00"/>
    <w:family w:val="swiss"/>
    <w:pitch w:val="variable"/>
    <w:sig w:usb0="00000287" w:usb1="00000000" w:usb2="00000000" w:usb3="00000000" w:csb0="0000009F" w:csb1="00000000"/>
    <w:embedRegular r:id="rId4" w:fontKey="{1555C5BA-5F0D-4075-BCCF-7FBB040E15EE}"/>
    <w:embedBold r:id="rId5" w:fontKey="{DF8DABFE-B905-42A9-8B1D-3156F89F2886}"/>
    <w:embedBoldItalic r:id="rId6" w:fontKey="{3DEBEA4F-D921-412E-82A0-59EDED3020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16962" w14:textId="77777777" w:rsidR="005D7E3D" w:rsidRDefault="005D7E3D" w:rsidP="00AD4155">
      <w:r>
        <w:separator/>
      </w:r>
    </w:p>
  </w:footnote>
  <w:footnote w:type="continuationSeparator" w:id="0">
    <w:p w14:paraId="5D8F6CE4" w14:textId="77777777" w:rsidR="005D7E3D" w:rsidRDefault="005D7E3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AE7274" w:rsidRDefault="00AE7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AE7274" w:rsidRDefault="00AE7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46AAD"/>
    <w:multiLevelType w:val="hybridMultilevel"/>
    <w:tmpl w:val="5ADABD68"/>
    <w:lvl w:ilvl="0" w:tplc="08090017">
      <w:start w:val="1"/>
      <w:numFmt w:val="lowerLetter"/>
      <w:lvlText w:val="%1)"/>
      <w:lvlJc w:val="left"/>
      <w:pPr>
        <w:ind w:left="1437" w:hanging="360"/>
      </w:p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1E89"/>
    <w:multiLevelType w:val="hybridMultilevel"/>
    <w:tmpl w:val="27E8529E"/>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B4655CA"/>
    <w:multiLevelType w:val="hybridMultilevel"/>
    <w:tmpl w:val="BD9EEFB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2C394008"/>
    <w:multiLevelType w:val="hybridMultilevel"/>
    <w:tmpl w:val="4488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F57ABE"/>
    <w:multiLevelType w:val="hybridMultilevel"/>
    <w:tmpl w:val="606A26B6"/>
    <w:lvl w:ilvl="0" w:tplc="42E4756E">
      <w:start w:val="1"/>
      <w:numFmt w:val="decimal"/>
      <w:lvlText w:val="%1."/>
      <w:lvlJc w:val="left"/>
      <w:pPr>
        <w:ind w:left="46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8A7239E"/>
    <w:multiLevelType w:val="hybridMultilevel"/>
    <w:tmpl w:val="16423992"/>
    <w:lvl w:ilvl="0" w:tplc="08090001">
      <w:start w:val="1"/>
      <w:numFmt w:val="bullet"/>
      <w:lvlText w:val=""/>
      <w:lvlJc w:val="left"/>
      <w:pPr>
        <w:ind w:left="1840" w:hanging="360"/>
      </w:pPr>
      <w:rPr>
        <w:rFonts w:ascii="Symbol" w:hAnsi="Symbol"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hint="default"/>
      </w:rPr>
    </w:lvl>
    <w:lvl w:ilvl="3" w:tplc="08090001" w:tentative="1">
      <w:start w:val="1"/>
      <w:numFmt w:val="bullet"/>
      <w:lvlText w:val=""/>
      <w:lvlJc w:val="left"/>
      <w:pPr>
        <w:ind w:left="4000" w:hanging="360"/>
      </w:pPr>
      <w:rPr>
        <w:rFonts w:ascii="Symbol" w:hAnsi="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hint="default"/>
      </w:rPr>
    </w:lvl>
    <w:lvl w:ilvl="6" w:tplc="08090001" w:tentative="1">
      <w:start w:val="1"/>
      <w:numFmt w:val="bullet"/>
      <w:lvlText w:val=""/>
      <w:lvlJc w:val="left"/>
      <w:pPr>
        <w:ind w:left="6160" w:hanging="360"/>
      </w:pPr>
      <w:rPr>
        <w:rFonts w:ascii="Symbol" w:hAnsi="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hint="default"/>
      </w:rPr>
    </w:lvl>
  </w:abstractNum>
  <w:abstractNum w:abstractNumId="14"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FD0DD7"/>
    <w:multiLevelType w:val="hybridMultilevel"/>
    <w:tmpl w:val="47F0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E00CDD04"/>
    <w:lvl w:ilvl="0" w:tplc="90B2608A">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72E6B4E"/>
    <w:multiLevelType w:val="hybridMultilevel"/>
    <w:tmpl w:val="A42C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19"/>
  </w:num>
  <w:num w:numId="4">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5"/>
  </w:num>
  <w:num w:numId="10">
    <w:abstractNumId w:val="7"/>
  </w:num>
  <w:num w:numId="11">
    <w:abstractNumId w:val="16"/>
  </w:num>
  <w:num w:numId="12">
    <w:abstractNumId w:val="33"/>
  </w:num>
  <w:num w:numId="13">
    <w:abstractNumId w:val="35"/>
  </w:num>
  <w:num w:numId="14">
    <w:abstractNumId w:val="22"/>
  </w:num>
  <w:num w:numId="15">
    <w:abstractNumId w:val="9"/>
  </w:num>
  <w:num w:numId="16">
    <w:abstractNumId w:val="4"/>
  </w:num>
  <w:num w:numId="17">
    <w:abstractNumId w:val="8"/>
  </w:num>
  <w:num w:numId="18">
    <w:abstractNumId w:val="18"/>
  </w:num>
  <w:num w:numId="19">
    <w:abstractNumId w:val="15"/>
  </w:num>
  <w:num w:numId="20">
    <w:abstractNumId w:val="26"/>
  </w:num>
  <w:num w:numId="21">
    <w:abstractNumId w:val="5"/>
  </w:num>
  <w:num w:numId="22">
    <w:abstractNumId w:val="23"/>
  </w:num>
  <w:num w:numId="23">
    <w:abstractNumId w:val="3"/>
  </w:num>
  <w:num w:numId="24">
    <w:abstractNumId w:val="29"/>
  </w:num>
  <w:num w:numId="25">
    <w:abstractNumId w:val="31"/>
  </w:num>
  <w:num w:numId="26">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7"/>
  </w:num>
  <w:num w:numId="29">
    <w:abstractNumId w:val="10"/>
  </w:num>
  <w:num w:numId="30">
    <w:abstractNumId w:val="1"/>
  </w:num>
  <w:num w:numId="31">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4"/>
  </w:num>
  <w:num w:numId="35">
    <w:abstractNumId w:val="20"/>
  </w:num>
  <w:num w:numId="36">
    <w:abstractNumId w:val="17"/>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7">
    <w:abstractNumId w:val="14"/>
  </w:num>
  <w:num w:numId="38">
    <w:abstractNumId w:val="36"/>
  </w:num>
  <w:num w:numId="39">
    <w:abstractNumId w:val="11"/>
  </w:num>
  <w:num w:numId="40">
    <w:abstractNumId w:val="0"/>
  </w:num>
  <w:num w:numId="41">
    <w:abstractNumId w:val="13"/>
  </w:num>
  <w:num w:numId="4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2MDA2Nzc1NTIzNTZX0lEKTi0uzszPAykwqQUA7AB/qywAAAA="/>
  </w:docVars>
  <w:rsids>
    <w:rsidRoot w:val="0055675B"/>
    <w:rsid w:val="00001421"/>
    <w:rsid w:val="00004242"/>
    <w:rsid w:val="000100B6"/>
    <w:rsid w:val="0001177F"/>
    <w:rsid w:val="000118E2"/>
    <w:rsid w:val="00012052"/>
    <w:rsid w:val="00014CF2"/>
    <w:rsid w:val="000165F4"/>
    <w:rsid w:val="00020136"/>
    <w:rsid w:val="00020924"/>
    <w:rsid w:val="000229DE"/>
    <w:rsid w:val="000234B6"/>
    <w:rsid w:val="00025A79"/>
    <w:rsid w:val="00026E96"/>
    <w:rsid w:val="0003060D"/>
    <w:rsid w:val="000309F5"/>
    <w:rsid w:val="00030C87"/>
    <w:rsid w:val="0003284A"/>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154B"/>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284"/>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B8"/>
    <w:rsid w:val="00193E92"/>
    <w:rsid w:val="00194662"/>
    <w:rsid w:val="00196AEB"/>
    <w:rsid w:val="0019777A"/>
    <w:rsid w:val="001977AF"/>
    <w:rsid w:val="001977FD"/>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1454"/>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B46"/>
    <w:rsid w:val="002777FB"/>
    <w:rsid w:val="0028203B"/>
    <w:rsid w:val="0028407E"/>
    <w:rsid w:val="00285028"/>
    <w:rsid w:val="00285083"/>
    <w:rsid w:val="00285505"/>
    <w:rsid w:val="0029265C"/>
    <w:rsid w:val="00296326"/>
    <w:rsid w:val="002A0C00"/>
    <w:rsid w:val="002A2040"/>
    <w:rsid w:val="002A3C43"/>
    <w:rsid w:val="002A43B2"/>
    <w:rsid w:val="002A52E1"/>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5626"/>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B93"/>
    <w:rsid w:val="00375EB1"/>
    <w:rsid w:val="0037681B"/>
    <w:rsid w:val="00380EDD"/>
    <w:rsid w:val="00382ADF"/>
    <w:rsid w:val="00382B82"/>
    <w:rsid w:val="00383051"/>
    <w:rsid w:val="003836AD"/>
    <w:rsid w:val="003861C2"/>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F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3025"/>
    <w:rsid w:val="0045444D"/>
    <w:rsid w:val="00455902"/>
    <w:rsid w:val="0045632B"/>
    <w:rsid w:val="0045782A"/>
    <w:rsid w:val="004578B1"/>
    <w:rsid w:val="00460121"/>
    <w:rsid w:val="00461D57"/>
    <w:rsid w:val="00462C4F"/>
    <w:rsid w:val="00465987"/>
    <w:rsid w:val="00466259"/>
    <w:rsid w:val="004720FB"/>
    <w:rsid w:val="00472C4A"/>
    <w:rsid w:val="00472C64"/>
    <w:rsid w:val="00472FA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4BE"/>
    <w:rsid w:val="00544310"/>
    <w:rsid w:val="0055140F"/>
    <w:rsid w:val="00551A23"/>
    <w:rsid w:val="005564EF"/>
    <w:rsid w:val="0055675B"/>
    <w:rsid w:val="00556ECE"/>
    <w:rsid w:val="00557FBC"/>
    <w:rsid w:val="00560CCA"/>
    <w:rsid w:val="005621A9"/>
    <w:rsid w:val="00562D6D"/>
    <w:rsid w:val="00563A69"/>
    <w:rsid w:val="00565020"/>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7E3D"/>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10E"/>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36F"/>
    <w:rsid w:val="006D2CE5"/>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913"/>
    <w:rsid w:val="007A17AE"/>
    <w:rsid w:val="007A39F8"/>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8E1"/>
    <w:rsid w:val="007F5374"/>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859"/>
    <w:rsid w:val="00890B05"/>
    <w:rsid w:val="0089113B"/>
    <w:rsid w:val="00892056"/>
    <w:rsid w:val="00894151"/>
    <w:rsid w:val="0089581D"/>
    <w:rsid w:val="00896B7B"/>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8FB"/>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E20"/>
    <w:rsid w:val="008F7925"/>
    <w:rsid w:val="009003CE"/>
    <w:rsid w:val="00904842"/>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B1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6DDA"/>
    <w:rsid w:val="00A47696"/>
    <w:rsid w:val="00A505FC"/>
    <w:rsid w:val="00A547CF"/>
    <w:rsid w:val="00A55E4E"/>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191"/>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329"/>
    <w:rsid w:val="00AE1D08"/>
    <w:rsid w:val="00AE273A"/>
    <w:rsid w:val="00AE2A96"/>
    <w:rsid w:val="00AE36A5"/>
    <w:rsid w:val="00AE6210"/>
    <w:rsid w:val="00AE62B7"/>
    <w:rsid w:val="00AE6303"/>
    <w:rsid w:val="00AE7274"/>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187"/>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703"/>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438"/>
    <w:rsid w:val="00BF2BDC"/>
    <w:rsid w:val="00BF3127"/>
    <w:rsid w:val="00BF3DAE"/>
    <w:rsid w:val="00BF5124"/>
    <w:rsid w:val="00BF5515"/>
    <w:rsid w:val="00BF5916"/>
    <w:rsid w:val="00BF5AC2"/>
    <w:rsid w:val="00BF7E71"/>
    <w:rsid w:val="00C00346"/>
    <w:rsid w:val="00C04D41"/>
    <w:rsid w:val="00C04D58"/>
    <w:rsid w:val="00C0552D"/>
    <w:rsid w:val="00C06610"/>
    <w:rsid w:val="00C10CF9"/>
    <w:rsid w:val="00C10E51"/>
    <w:rsid w:val="00C10E7C"/>
    <w:rsid w:val="00C11EE0"/>
    <w:rsid w:val="00C13CA0"/>
    <w:rsid w:val="00C21977"/>
    <w:rsid w:val="00C2487B"/>
    <w:rsid w:val="00C25CDC"/>
    <w:rsid w:val="00C2612C"/>
    <w:rsid w:val="00C304E5"/>
    <w:rsid w:val="00C31BBE"/>
    <w:rsid w:val="00C3287B"/>
    <w:rsid w:val="00C3554B"/>
    <w:rsid w:val="00C403A1"/>
    <w:rsid w:val="00C40B63"/>
    <w:rsid w:val="00C40B7C"/>
    <w:rsid w:val="00C411B8"/>
    <w:rsid w:val="00C4505C"/>
    <w:rsid w:val="00C50E27"/>
    <w:rsid w:val="00C515CB"/>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4C42"/>
    <w:rsid w:val="00CC1340"/>
    <w:rsid w:val="00CC5483"/>
    <w:rsid w:val="00CC7A35"/>
    <w:rsid w:val="00CD0982"/>
    <w:rsid w:val="00CD1CD7"/>
    <w:rsid w:val="00CD20CB"/>
    <w:rsid w:val="00CD2975"/>
    <w:rsid w:val="00CD3643"/>
    <w:rsid w:val="00CD3762"/>
    <w:rsid w:val="00CD6227"/>
    <w:rsid w:val="00CD6512"/>
    <w:rsid w:val="00CD7717"/>
    <w:rsid w:val="00CD7828"/>
    <w:rsid w:val="00CE0960"/>
    <w:rsid w:val="00CE0CF7"/>
    <w:rsid w:val="00CE24C8"/>
    <w:rsid w:val="00CE2CB3"/>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2DDA"/>
    <w:rsid w:val="00D66032"/>
    <w:rsid w:val="00D673EF"/>
    <w:rsid w:val="00D70413"/>
    <w:rsid w:val="00D71EFE"/>
    <w:rsid w:val="00D748C2"/>
    <w:rsid w:val="00D75268"/>
    <w:rsid w:val="00D7530D"/>
    <w:rsid w:val="00D763C1"/>
    <w:rsid w:val="00D76C50"/>
    <w:rsid w:val="00D777D9"/>
    <w:rsid w:val="00D77A53"/>
    <w:rsid w:val="00D82881"/>
    <w:rsid w:val="00D84DF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FF6"/>
    <w:rsid w:val="00DB726C"/>
    <w:rsid w:val="00DC0D22"/>
    <w:rsid w:val="00DC29DA"/>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34D4"/>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106E"/>
    <w:rsid w:val="00F02293"/>
    <w:rsid w:val="00F0450F"/>
    <w:rsid w:val="00F07361"/>
    <w:rsid w:val="00F07DC1"/>
    <w:rsid w:val="00F12615"/>
    <w:rsid w:val="00F14713"/>
    <w:rsid w:val="00F151A0"/>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4A74"/>
    <w:rsid w:val="00FA61B0"/>
    <w:rsid w:val="00FA6D88"/>
    <w:rsid w:val="00FA7639"/>
    <w:rsid w:val="00FB478D"/>
    <w:rsid w:val="00FB7004"/>
    <w:rsid w:val="00FB7C50"/>
    <w:rsid w:val="00FB7E88"/>
    <w:rsid w:val="00FC3F44"/>
    <w:rsid w:val="00FC48D2"/>
    <w:rsid w:val="00FC6696"/>
    <w:rsid w:val="00FD00CA"/>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3CFF"/>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C6C5C2F3-23ED-4438-A125-51DBD6C2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1C2"/>
    <w:rPr>
      <w:rFonts w:ascii="Arial" w:hAnsi="Arial" w:cs="Times New Roman"/>
    </w:rPr>
  </w:style>
  <w:style w:type="paragraph" w:styleId="Heading10">
    <w:name w:val="heading 1"/>
    <w:aliases w:val="TSB Headings"/>
    <w:basedOn w:val="ListParagraph"/>
    <w:next w:val="Normal"/>
    <w:link w:val="Heading1Char"/>
    <w:autoRedefine/>
    <w:uiPriority w:val="9"/>
    <w:qFormat/>
    <w:rsid w:val="00453025"/>
    <w:pPr>
      <w:numPr>
        <w:numId w:val="6"/>
      </w:numPr>
      <w:spacing w:after="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530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861C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274B46"/>
    <w:pPr>
      <w:numPr>
        <w:ilvl w:val="0"/>
        <w:numId w:val="0"/>
      </w:numPr>
      <w:ind w:left="2223"/>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74B46"/>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AD7329"/>
    <w:rPr>
      <w:color w:val="808080"/>
      <w:shd w:val="clear" w:color="auto" w:fill="E6E6E6"/>
    </w:rPr>
  </w:style>
  <w:style w:type="table" w:customStyle="1" w:styleId="TableGrid2">
    <w:name w:val="Table Grid2"/>
    <w:basedOn w:val="TableNormal"/>
    <w:next w:val="TableGrid"/>
    <w:uiPriority w:val="59"/>
    <w:rsid w:val="00F0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4284"/>
    <w:rPr>
      <w:color w:val="808080"/>
      <w:shd w:val="clear" w:color="auto" w:fill="E6E6E6"/>
    </w:rPr>
  </w:style>
  <w:style w:type="numbering" w:customStyle="1" w:styleId="Style11">
    <w:name w:val="Style11"/>
    <w:basedOn w:val="NoList"/>
    <w:uiPriority w:val="99"/>
    <w:rsid w:val="007F5374"/>
  </w:style>
  <w:style w:type="character" w:customStyle="1" w:styleId="PolicyBulletsChar">
    <w:name w:val="Policy Bullets Char"/>
    <w:basedOn w:val="DefaultParagraphFont"/>
    <w:link w:val="PolicyBullets"/>
    <w:locked/>
    <w:rsid w:val="006D2CE5"/>
  </w:style>
  <w:style w:type="paragraph" w:styleId="TOC1">
    <w:name w:val="toc 1"/>
    <w:basedOn w:val="Normal"/>
    <w:next w:val="Normal"/>
    <w:autoRedefine/>
    <w:uiPriority w:val="39"/>
    <w:unhideWhenUsed/>
    <w:rsid w:val="00CB4C4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5552899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3BBFD-FA20-48C5-BDA4-BD81BDA7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11</Pages>
  <Words>1684</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Paskin , Jordan</cp:lastModifiedBy>
  <cp:revision>3</cp:revision>
  <dcterms:created xsi:type="dcterms:W3CDTF">2020-12-30T23:04:00Z</dcterms:created>
  <dcterms:modified xsi:type="dcterms:W3CDTF">2021-02-12T13:23:00Z</dcterms:modified>
</cp:coreProperties>
</file>