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38085092" w:rsidR="00A2372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358E">
        <w:rPr>
          <w:rFonts w:ascii="Century Gothic" w:eastAsiaTheme="majorEastAsia" w:hAnsi="Century Gothic" w:cs="Calibri"/>
          <w:bCs/>
          <w:color w:val="00B050"/>
          <w:sz w:val="72"/>
          <w:szCs w:val="72"/>
          <w:lang w:eastAsia="ja-JP"/>
        </w:rPr>
        <w:t>The Linden Centre</w:t>
      </w:r>
    </w:p>
    <w:p w14:paraId="3207D465" w14:textId="77777777" w:rsidR="003A358E" w:rsidRPr="003A358E" w:rsidRDefault="003A358E" w:rsidP="00E91232">
      <w:pPr>
        <w:spacing w:after="0" w:line="240" w:lineRule="auto"/>
        <w:jc w:val="center"/>
        <w:rPr>
          <w:rFonts w:ascii="Century Gothic" w:eastAsiaTheme="majorEastAsia" w:hAnsi="Century Gothic" w:cs="Calibri"/>
          <w:bCs/>
          <w:color w:val="00B050"/>
          <w:sz w:val="72"/>
          <w:szCs w:val="72"/>
          <w:lang w:eastAsia="ja-JP"/>
        </w:rPr>
      </w:pPr>
    </w:p>
    <w:p w14:paraId="3BDF8AA9" w14:textId="77777777" w:rsidR="00B46313" w:rsidRPr="003A358E" w:rsidRDefault="00B46313" w:rsidP="00B46313">
      <w:pPr>
        <w:jc w:val="center"/>
        <w:rPr>
          <w:rFonts w:ascii="Century Gothic" w:eastAsiaTheme="majorEastAsia" w:hAnsi="Century Gothic" w:cs="Arial"/>
          <w:color w:val="000000" w:themeColor="text1"/>
          <w:sz w:val="72"/>
          <w:szCs w:val="80"/>
          <w:lang w:val="en-US" w:eastAsia="ja-JP"/>
        </w:rPr>
      </w:pPr>
      <w:r w:rsidRPr="003A358E">
        <w:rPr>
          <w:rFonts w:ascii="Century Gothic" w:eastAsiaTheme="majorEastAsia" w:hAnsi="Century Gothic" w:cs="Arial"/>
          <w:color w:val="000000" w:themeColor="text1"/>
          <w:sz w:val="72"/>
          <w:szCs w:val="80"/>
          <w:lang w:val="en-US" w:eastAsia="ja-JP"/>
        </w:rPr>
        <w:t xml:space="preserve">Searching, Screening and Confiscation Policy </w:t>
      </w:r>
    </w:p>
    <w:p w14:paraId="4F3E4EF1" w14:textId="77777777" w:rsidR="003A358E" w:rsidRPr="006C79BC" w:rsidRDefault="003A358E" w:rsidP="003A358E">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A358E" w:rsidRPr="006C79BC" w14:paraId="288138FA" w14:textId="77777777" w:rsidTr="008D15B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6742FA" w14:textId="77777777" w:rsidR="003A358E" w:rsidRPr="006C79BC" w:rsidRDefault="003A358E" w:rsidP="008D15BF">
            <w:pPr>
              <w:rPr>
                <w:rFonts w:ascii="Century Gothic" w:hAnsi="Century Gothic"/>
              </w:rPr>
            </w:pPr>
            <w:r w:rsidRPr="006C79BC">
              <w:rPr>
                <w:rFonts w:ascii="Century Gothic" w:hAnsi="Century Gothic"/>
              </w:rPr>
              <w:t xml:space="preserve">Signed by: </w:t>
            </w:r>
          </w:p>
        </w:tc>
      </w:tr>
      <w:tr w:rsidR="003A358E" w:rsidRPr="006C79BC" w14:paraId="7138073F"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73A597" w14:textId="77777777" w:rsidR="003A358E" w:rsidRPr="006C79BC" w:rsidRDefault="003A358E" w:rsidP="008D15BF">
            <w:pPr>
              <w:rPr>
                <w:rFonts w:ascii="Century Gothic" w:hAnsi="Century Gothic"/>
              </w:rPr>
            </w:pPr>
          </w:p>
          <w:p w14:paraId="6FA4525E" w14:textId="77777777" w:rsidR="003A358E" w:rsidRPr="006C79BC" w:rsidRDefault="003A358E" w:rsidP="008D15BF">
            <w:pPr>
              <w:rPr>
                <w:rFonts w:ascii="Century Gothic" w:hAnsi="Century Gothic"/>
              </w:rPr>
            </w:pPr>
          </w:p>
          <w:p w14:paraId="0DF8C90D"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45C221" w14:textId="77777777" w:rsidR="003A358E" w:rsidRPr="006C79BC" w:rsidRDefault="003A358E" w:rsidP="008D15BF">
            <w:pPr>
              <w:rPr>
                <w:rFonts w:ascii="Century Gothic" w:hAnsi="Century Gothic"/>
              </w:rPr>
            </w:pPr>
          </w:p>
          <w:p w14:paraId="3B352DA0" w14:textId="77777777" w:rsidR="003A358E" w:rsidRPr="006C79BC" w:rsidRDefault="003A358E" w:rsidP="008D15BF">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243177" w14:textId="77777777" w:rsidR="003A358E" w:rsidRPr="006C79BC" w:rsidRDefault="003A358E" w:rsidP="008D15BF">
            <w:pPr>
              <w:rPr>
                <w:rFonts w:ascii="Century Gothic" w:hAnsi="Century Gothic"/>
              </w:rPr>
            </w:pPr>
          </w:p>
          <w:p w14:paraId="418A49A5"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r w:rsidR="003A358E" w:rsidRPr="006C79BC" w14:paraId="2F5F87F2"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7AF799" w14:textId="77777777" w:rsidR="003A358E" w:rsidRPr="006C79BC" w:rsidRDefault="003A358E" w:rsidP="008D15BF">
            <w:pPr>
              <w:rPr>
                <w:rFonts w:ascii="Century Gothic" w:hAnsi="Century Gothic"/>
              </w:rPr>
            </w:pPr>
          </w:p>
          <w:p w14:paraId="417957DD" w14:textId="77777777" w:rsidR="003A358E" w:rsidRPr="006C79BC" w:rsidRDefault="003A358E" w:rsidP="008D15BF">
            <w:pPr>
              <w:rPr>
                <w:rFonts w:ascii="Century Gothic" w:hAnsi="Century Gothic"/>
              </w:rPr>
            </w:pPr>
          </w:p>
          <w:p w14:paraId="672C845C"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EBDC6" w14:textId="77777777" w:rsidR="003A358E" w:rsidRPr="006C79BC" w:rsidRDefault="003A358E" w:rsidP="008D15BF">
            <w:pPr>
              <w:rPr>
                <w:rFonts w:ascii="Century Gothic" w:hAnsi="Century Gothic"/>
              </w:rPr>
            </w:pPr>
          </w:p>
          <w:p w14:paraId="4923348A" w14:textId="77777777" w:rsidR="003A358E" w:rsidRPr="006C79BC" w:rsidRDefault="003A358E" w:rsidP="008D15BF">
            <w:pPr>
              <w:rPr>
                <w:rFonts w:ascii="Century Gothic" w:hAnsi="Century Gothic"/>
              </w:rPr>
            </w:pPr>
            <w:r w:rsidRPr="006C79BC">
              <w:rPr>
                <w:rFonts w:ascii="Century Gothic" w:hAnsi="Century Gothic"/>
              </w:rPr>
              <w:t xml:space="preserve">Chair of Management Committee </w:t>
            </w:r>
          </w:p>
          <w:p w14:paraId="66A36347" w14:textId="77777777" w:rsidR="003A358E" w:rsidRPr="006C79BC" w:rsidRDefault="003A358E" w:rsidP="008D15B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49022" w14:textId="77777777" w:rsidR="003A358E" w:rsidRPr="006C79BC" w:rsidRDefault="003A358E" w:rsidP="008D15BF">
            <w:pPr>
              <w:rPr>
                <w:rFonts w:ascii="Century Gothic" w:hAnsi="Century Gothic"/>
              </w:rPr>
            </w:pPr>
          </w:p>
          <w:p w14:paraId="06BA2D11"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bl>
    <w:p w14:paraId="7EEF0D2D" w14:textId="77777777" w:rsidR="003A358E" w:rsidRPr="006C79BC" w:rsidRDefault="003A358E" w:rsidP="003A358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A358E" w:rsidRPr="006C79BC" w14:paraId="79FD48FD"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97561" w14:textId="77777777" w:rsidR="003A358E" w:rsidRPr="006C79BC" w:rsidRDefault="003A358E" w:rsidP="008D15BF">
            <w:pPr>
              <w:rPr>
                <w:rFonts w:ascii="Century Gothic" w:hAnsi="Century Gothic"/>
              </w:rPr>
            </w:pPr>
          </w:p>
          <w:p w14:paraId="3878D1CC" w14:textId="77777777" w:rsidR="003A358E" w:rsidRPr="006C79BC" w:rsidRDefault="003A358E" w:rsidP="008D15BF">
            <w:pPr>
              <w:rPr>
                <w:rFonts w:ascii="Century Gothic" w:hAnsi="Century Gothic"/>
              </w:rPr>
            </w:pPr>
            <w:r w:rsidRPr="006C79BC">
              <w:rPr>
                <w:rFonts w:ascii="Century Gothic" w:hAnsi="Century Gothic"/>
              </w:rPr>
              <w:t>Last Updated</w:t>
            </w:r>
          </w:p>
          <w:p w14:paraId="0E15447F" w14:textId="77777777" w:rsidR="003A358E" w:rsidRPr="006C79BC" w:rsidRDefault="003A358E" w:rsidP="008D15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F17741" w14:textId="77777777" w:rsidR="003A358E" w:rsidRPr="006C79BC" w:rsidRDefault="003A358E" w:rsidP="008D15BF">
            <w:pPr>
              <w:rPr>
                <w:rFonts w:ascii="Century Gothic" w:hAnsi="Century Gothic"/>
              </w:rPr>
            </w:pPr>
          </w:p>
          <w:p w14:paraId="2A78DE84" w14:textId="31952A75" w:rsidR="003A358E" w:rsidRPr="006C79BC" w:rsidRDefault="003A358E" w:rsidP="008D15BF">
            <w:pPr>
              <w:rPr>
                <w:rFonts w:ascii="Century Gothic" w:hAnsi="Century Gothic"/>
              </w:rPr>
            </w:pPr>
            <w:r w:rsidRPr="006C79BC">
              <w:rPr>
                <w:rFonts w:ascii="Century Gothic" w:hAnsi="Century Gothic"/>
              </w:rPr>
              <w:t>0</w:t>
            </w:r>
            <w:r w:rsidR="00787D4D">
              <w:rPr>
                <w:rFonts w:ascii="Century Gothic" w:hAnsi="Century Gothic"/>
              </w:rPr>
              <w:t>8</w:t>
            </w:r>
            <w:r w:rsidR="00787D4D" w:rsidRPr="00787D4D">
              <w:rPr>
                <w:rFonts w:ascii="Century Gothic" w:hAnsi="Century Gothic"/>
                <w:vertAlign w:val="superscript"/>
              </w:rPr>
              <w:t>th</w:t>
            </w:r>
            <w:r w:rsidR="00787D4D">
              <w:rPr>
                <w:rFonts w:ascii="Century Gothic" w:hAnsi="Century Gothic"/>
              </w:rPr>
              <w:t xml:space="preserve"> February</w:t>
            </w:r>
            <w:r w:rsidRPr="006C79BC">
              <w:rPr>
                <w:rFonts w:ascii="Century Gothic" w:hAnsi="Century Gothic"/>
              </w:rPr>
              <w:t xml:space="preserve"> 2021</w:t>
            </w:r>
          </w:p>
        </w:tc>
      </w:tr>
      <w:tr w:rsidR="003A358E" w:rsidRPr="006C79BC" w14:paraId="1D6C7489"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E6065A" w14:textId="77777777" w:rsidR="003A358E" w:rsidRPr="006C79BC" w:rsidRDefault="003A358E" w:rsidP="008D15BF">
            <w:pPr>
              <w:rPr>
                <w:rFonts w:ascii="Century Gothic" w:hAnsi="Century Gothic"/>
              </w:rPr>
            </w:pPr>
          </w:p>
          <w:p w14:paraId="078E68AA" w14:textId="77777777" w:rsidR="003A358E" w:rsidRPr="006C79BC" w:rsidRDefault="003A358E" w:rsidP="008D15BF">
            <w:pPr>
              <w:rPr>
                <w:rFonts w:ascii="Century Gothic" w:hAnsi="Century Gothic"/>
              </w:rPr>
            </w:pPr>
            <w:r w:rsidRPr="006C79BC">
              <w:rPr>
                <w:rFonts w:ascii="Century Gothic" w:hAnsi="Century Gothic"/>
              </w:rPr>
              <w:t>Review Due:</w:t>
            </w:r>
          </w:p>
          <w:p w14:paraId="7D51FD8C" w14:textId="77777777" w:rsidR="003A358E" w:rsidRPr="006C79BC" w:rsidRDefault="003A358E" w:rsidP="008D15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78E21D" w14:textId="77777777" w:rsidR="003A358E" w:rsidRPr="006C79BC" w:rsidRDefault="003A358E" w:rsidP="008D15BF">
            <w:pPr>
              <w:rPr>
                <w:rFonts w:ascii="Century Gothic" w:hAnsi="Century Gothic"/>
              </w:rPr>
            </w:pPr>
          </w:p>
          <w:p w14:paraId="31874EEC" w14:textId="720B3C2D" w:rsidR="003A358E" w:rsidRPr="006C79BC" w:rsidRDefault="003A358E" w:rsidP="008D15BF">
            <w:pPr>
              <w:rPr>
                <w:rFonts w:ascii="Century Gothic" w:hAnsi="Century Gothic"/>
              </w:rPr>
            </w:pPr>
            <w:r w:rsidRPr="006C79BC">
              <w:rPr>
                <w:rFonts w:ascii="Century Gothic" w:hAnsi="Century Gothic"/>
              </w:rPr>
              <w:t>0</w:t>
            </w:r>
            <w:r w:rsidR="00787D4D">
              <w:rPr>
                <w:rFonts w:ascii="Century Gothic" w:hAnsi="Century Gothic"/>
              </w:rPr>
              <w:t>8</w:t>
            </w:r>
            <w:r w:rsidRPr="006C79BC">
              <w:rPr>
                <w:rFonts w:ascii="Century Gothic" w:hAnsi="Century Gothic"/>
                <w:vertAlign w:val="superscript"/>
              </w:rPr>
              <w:t>th</w:t>
            </w:r>
            <w:r w:rsidRPr="006C79BC">
              <w:rPr>
                <w:rFonts w:ascii="Century Gothic" w:hAnsi="Century Gothic"/>
              </w:rPr>
              <w:t xml:space="preserve"> </w:t>
            </w:r>
            <w:r w:rsidR="00787D4D">
              <w:rPr>
                <w:rFonts w:ascii="Century Gothic" w:hAnsi="Century Gothic"/>
              </w:rPr>
              <w:t>February</w:t>
            </w:r>
            <w:r w:rsidRPr="006C79BC">
              <w:rPr>
                <w:rFonts w:ascii="Century Gothic" w:hAnsi="Century Gothic"/>
              </w:rPr>
              <w:t xml:space="preserve"> 202</w:t>
            </w:r>
            <w:r w:rsidR="00787D4D">
              <w:rPr>
                <w:rFonts w:ascii="Century Gothic" w:hAnsi="Century Gothic"/>
              </w:rPr>
              <w:t>3</w:t>
            </w:r>
          </w:p>
          <w:p w14:paraId="2EEB8C27" w14:textId="77777777" w:rsidR="003A358E" w:rsidRPr="006C79BC" w:rsidRDefault="003A358E" w:rsidP="008D15BF">
            <w:pPr>
              <w:rPr>
                <w:rFonts w:ascii="Century Gothic" w:hAnsi="Century Gothic"/>
              </w:rPr>
            </w:pPr>
          </w:p>
        </w:tc>
      </w:tr>
    </w:tbl>
    <w:p w14:paraId="2E871B33" w14:textId="77777777" w:rsidR="00B46313" w:rsidRPr="003A358E" w:rsidRDefault="00B46313" w:rsidP="00B46313">
      <w:pPr>
        <w:rPr>
          <w:rFonts w:ascii="Century Gothic" w:eastAsiaTheme="majorEastAsia" w:hAnsi="Century Gothic" w:cs="Arial"/>
          <w:sz w:val="80"/>
          <w:szCs w:val="80"/>
          <w:lang w:val="en-US" w:eastAsia="ja-JP"/>
        </w:rPr>
        <w:sectPr w:rsidR="00B46313" w:rsidRPr="003A358E" w:rsidSect="00951F74">
          <w:pgSz w:w="11906" w:h="16838"/>
          <w:pgMar w:top="1440" w:right="1440" w:bottom="1440" w:left="1440" w:header="564" w:footer="708"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p>
    <w:p w14:paraId="102B3C49" w14:textId="77777777" w:rsidR="00B46313" w:rsidRPr="003A358E" w:rsidRDefault="00B46313" w:rsidP="00B46313">
      <w:pPr>
        <w:pStyle w:val="ListParagraph"/>
        <w:spacing w:before="120" w:after="120" w:line="320" w:lineRule="exact"/>
        <w:ind w:left="360"/>
        <w:rPr>
          <w:rFonts w:ascii="Century Gothic" w:hAnsi="Century Gothic" w:cs="Arial"/>
          <w:b/>
          <w:sz w:val="28"/>
        </w:rPr>
      </w:pPr>
      <w:r w:rsidRPr="003A358E">
        <w:rPr>
          <w:rFonts w:ascii="Century Gothic" w:hAnsi="Century Gothic" w:cs="Arial"/>
          <w:b/>
          <w:sz w:val="28"/>
        </w:rPr>
        <w:lastRenderedPageBreak/>
        <w:t>Contents:</w:t>
      </w:r>
    </w:p>
    <w:p w14:paraId="65B47E4E" w14:textId="77777777" w:rsidR="00B46313" w:rsidRPr="003A358E" w:rsidRDefault="00B46313" w:rsidP="00B46313">
      <w:pPr>
        <w:pStyle w:val="ListParagraph"/>
        <w:spacing w:before="120" w:after="120" w:line="320" w:lineRule="exact"/>
        <w:ind w:left="360"/>
        <w:rPr>
          <w:rFonts w:ascii="Century Gothic" w:hAnsi="Century Gothic" w:cs="Arial"/>
          <w:b/>
          <w:sz w:val="32"/>
        </w:rPr>
      </w:pPr>
    </w:p>
    <w:p w14:paraId="585E629B" w14:textId="77777777" w:rsidR="00B46313" w:rsidRPr="003A358E" w:rsidRDefault="00B46313" w:rsidP="00B46313">
      <w:pPr>
        <w:spacing w:after="0"/>
        <w:ind w:left="717"/>
        <w:rPr>
          <w:rStyle w:val="Hyperlink"/>
          <w:rFonts w:ascii="Century Gothic" w:hAnsi="Century Gothic" w:cs="Arial"/>
          <w:sz w:val="14"/>
        </w:rPr>
      </w:pPr>
      <w:r w:rsidRPr="003A358E">
        <w:rPr>
          <w:rFonts w:ascii="Century Gothic" w:hAnsi="Century Gothic" w:cs="Arial"/>
        </w:rPr>
        <w:fldChar w:fldCharType="begin"/>
      </w:r>
      <w:r w:rsidRPr="003A358E">
        <w:rPr>
          <w:rFonts w:ascii="Century Gothic" w:hAnsi="Century Gothic" w:cs="Arial"/>
        </w:rPr>
        <w:instrText xml:space="preserve"> HYPERLINK  \l "_Statement_of_intent_1" </w:instrText>
      </w:r>
      <w:r w:rsidRPr="003A358E">
        <w:rPr>
          <w:rFonts w:ascii="Century Gothic" w:hAnsi="Century Gothic" w:cs="Arial"/>
        </w:rPr>
        <w:fldChar w:fldCharType="separate"/>
      </w:r>
      <w:r w:rsidRPr="003A358E">
        <w:rPr>
          <w:rStyle w:val="Hyperlink"/>
          <w:rFonts w:ascii="Century Gothic" w:hAnsi="Century Gothic" w:cs="Arial"/>
        </w:rPr>
        <w:t>Statement of intent</w:t>
      </w:r>
      <w:bookmarkStart w:id="4" w:name="b"/>
    </w:p>
    <w:p w14:paraId="37F9C035"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r w:rsidRPr="003A358E">
        <w:rPr>
          <w:rFonts w:ascii="Century Gothic" w:hAnsi="Century Gothic" w:cs="Arial"/>
        </w:rPr>
        <w:fldChar w:fldCharType="end"/>
      </w:r>
      <w:bookmarkEnd w:id="4"/>
      <w:r w:rsidRPr="003A358E">
        <w:rPr>
          <w:rFonts w:ascii="Century Gothic" w:hAnsi="Century Gothic" w:cs="Arial"/>
        </w:rPr>
        <w:fldChar w:fldCharType="begin"/>
      </w:r>
      <w:r w:rsidRPr="003A358E">
        <w:rPr>
          <w:rFonts w:ascii="Century Gothic" w:hAnsi="Century Gothic" w:cs="Arial"/>
        </w:rPr>
        <w:instrText xml:space="preserve"> HYPERLINK  \l "_Legal_framework_1" </w:instrText>
      </w:r>
      <w:r w:rsidRPr="003A358E">
        <w:rPr>
          <w:rFonts w:ascii="Century Gothic" w:hAnsi="Century Gothic" w:cs="Arial"/>
        </w:rPr>
        <w:fldChar w:fldCharType="separate"/>
      </w:r>
      <w:r w:rsidRPr="003A358E">
        <w:rPr>
          <w:rStyle w:val="Hyperlink"/>
          <w:rFonts w:ascii="Century Gothic" w:hAnsi="Century Gothic" w:cs="Arial"/>
        </w:rPr>
        <w:t>Legal framework</w:t>
      </w:r>
      <w:r w:rsidRPr="003A358E">
        <w:rPr>
          <w:rFonts w:ascii="Century Gothic" w:hAnsi="Century Gothic" w:cs="Arial"/>
        </w:rPr>
        <w:fldChar w:fldCharType="end"/>
      </w:r>
      <w:r w:rsidRPr="003A358E">
        <w:rPr>
          <w:rFonts w:ascii="Century Gothic" w:hAnsi="Century Gothic" w:cs="Arial"/>
        </w:rPr>
        <w:t xml:space="preserve"> </w:t>
      </w:r>
    </w:p>
    <w:p w14:paraId="034F7A50"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Screening" w:history="1">
        <w:r w:rsidR="00B46313" w:rsidRPr="003A358E">
          <w:rPr>
            <w:rStyle w:val="Hyperlink"/>
            <w:rFonts w:ascii="Century Gothic" w:hAnsi="Century Gothic" w:cs="Arial"/>
          </w:rPr>
          <w:t>Screening</w:t>
        </w:r>
      </w:hyperlink>
      <w:r w:rsidR="00B46313" w:rsidRPr="003A358E">
        <w:rPr>
          <w:rFonts w:ascii="Century Gothic" w:hAnsi="Century Gothic" w:cs="Arial"/>
        </w:rPr>
        <w:t xml:space="preserve"> </w:t>
      </w:r>
    </w:p>
    <w:p w14:paraId="1B14065D"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Searching_with_consent" w:history="1">
        <w:r w:rsidR="00B46313" w:rsidRPr="003A358E">
          <w:rPr>
            <w:rStyle w:val="Hyperlink"/>
            <w:rFonts w:ascii="Century Gothic" w:hAnsi="Century Gothic" w:cs="Arial"/>
          </w:rPr>
          <w:t>Searching with consent</w:t>
        </w:r>
      </w:hyperlink>
      <w:r w:rsidR="00B46313" w:rsidRPr="003A358E">
        <w:rPr>
          <w:rFonts w:ascii="Century Gothic" w:hAnsi="Century Gothic" w:cs="Arial"/>
        </w:rPr>
        <w:t xml:space="preserve"> </w:t>
      </w:r>
    </w:p>
    <w:p w14:paraId="6A44D336"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Authorising_members_of" w:history="1">
        <w:r w:rsidR="00B46313" w:rsidRPr="003A358E">
          <w:rPr>
            <w:rStyle w:val="Hyperlink"/>
            <w:rFonts w:ascii="Century Gothic" w:hAnsi="Century Gothic" w:cs="Arial"/>
          </w:rPr>
          <w:t>Authorising members of staff</w:t>
        </w:r>
      </w:hyperlink>
    </w:p>
    <w:p w14:paraId="6D679CA6"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Searching_without_consent" w:history="1">
        <w:r w:rsidR="00B46313" w:rsidRPr="003A358E">
          <w:rPr>
            <w:rStyle w:val="Hyperlink"/>
            <w:rFonts w:ascii="Century Gothic" w:hAnsi="Century Gothic" w:cs="Arial"/>
          </w:rPr>
          <w:t>Searching without consent</w:t>
        </w:r>
      </w:hyperlink>
      <w:r w:rsidR="00B46313" w:rsidRPr="003A358E">
        <w:rPr>
          <w:rFonts w:ascii="Century Gothic" w:hAnsi="Century Gothic" w:cs="Arial"/>
        </w:rPr>
        <w:t xml:space="preserve"> </w:t>
      </w:r>
    </w:p>
    <w:p w14:paraId="3AF18AEF"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During_the_search" w:history="1">
        <w:r w:rsidR="00B46313" w:rsidRPr="003A358E">
          <w:rPr>
            <w:rStyle w:val="Hyperlink"/>
            <w:rFonts w:ascii="Century Gothic" w:hAnsi="Century Gothic" w:cs="Arial"/>
          </w:rPr>
          <w:t>During the search</w:t>
        </w:r>
      </w:hyperlink>
      <w:r w:rsidR="00B46313" w:rsidRPr="003A358E">
        <w:rPr>
          <w:rFonts w:ascii="Century Gothic" w:hAnsi="Century Gothic" w:cs="Arial"/>
        </w:rPr>
        <w:t xml:space="preserve"> </w:t>
      </w:r>
    </w:p>
    <w:p w14:paraId="5F6BCBC3"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After_the_search" w:history="1">
        <w:r w:rsidR="00B46313" w:rsidRPr="003A358E">
          <w:rPr>
            <w:rStyle w:val="Hyperlink"/>
            <w:rFonts w:ascii="Century Gothic" w:hAnsi="Century Gothic" w:cs="Arial"/>
          </w:rPr>
          <w:t>After the search</w:t>
        </w:r>
      </w:hyperlink>
      <w:r w:rsidR="00B46313" w:rsidRPr="003A358E">
        <w:rPr>
          <w:rFonts w:ascii="Century Gothic" w:hAnsi="Century Gothic" w:cs="Arial"/>
        </w:rPr>
        <w:t xml:space="preserve"> </w:t>
      </w:r>
    </w:p>
    <w:p w14:paraId="4574E8FB"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Electronic_devices" w:history="1">
        <w:r w:rsidR="00B46313" w:rsidRPr="003A358E">
          <w:rPr>
            <w:rStyle w:val="Hyperlink"/>
            <w:rFonts w:ascii="Century Gothic" w:hAnsi="Century Gothic" w:cs="Arial"/>
          </w:rPr>
          <w:t>Electronic devices</w:t>
        </w:r>
      </w:hyperlink>
      <w:r w:rsidR="00B46313" w:rsidRPr="003A358E">
        <w:rPr>
          <w:rFonts w:ascii="Century Gothic" w:hAnsi="Century Gothic" w:cs="Arial"/>
        </w:rPr>
        <w:t xml:space="preserve"> </w:t>
      </w:r>
    </w:p>
    <w:p w14:paraId="311AC9AA"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Parental_consent" w:history="1">
        <w:r w:rsidR="00B46313" w:rsidRPr="003A358E">
          <w:rPr>
            <w:rStyle w:val="Hyperlink"/>
            <w:rFonts w:ascii="Century Gothic" w:hAnsi="Century Gothic" w:cs="Arial"/>
          </w:rPr>
          <w:t>Parental consent</w:t>
        </w:r>
      </w:hyperlink>
      <w:r w:rsidR="00B46313" w:rsidRPr="003A358E">
        <w:rPr>
          <w:rFonts w:ascii="Century Gothic" w:hAnsi="Century Gothic" w:cs="Arial"/>
        </w:rPr>
        <w:t xml:space="preserve"> </w:t>
      </w:r>
    </w:p>
    <w:p w14:paraId="6BB7487C"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Enforcement" w:history="1">
        <w:r w:rsidR="00B46313" w:rsidRPr="003A358E">
          <w:rPr>
            <w:rStyle w:val="Hyperlink"/>
            <w:rFonts w:ascii="Century Gothic" w:hAnsi="Century Gothic" w:cs="Arial"/>
          </w:rPr>
          <w:t>Enforcement</w:t>
        </w:r>
      </w:hyperlink>
      <w:r w:rsidR="00B46313" w:rsidRPr="003A358E">
        <w:rPr>
          <w:rFonts w:ascii="Century Gothic" w:hAnsi="Century Gothic" w:cs="Arial"/>
        </w:rPr>
        <w:t xml:space="preserve"> </w:t>
      </w:r>
    </w:p>
    <w:p w14:paraId="7164B30E" w14:textId="77777777" w:rsidR="00B46313" w:rsidRPr="003A358E" w:rsidRDefault="006B0CAD" w:rsidP="00B46313">
      <w:pPr>
        <w:pStyle w:val="ListParagraph"/>
        <w:numPr>
          <w:ilvl w:val="0"/>
          <w:numId w:val="16"/>
        </w:numPr>
        <w:spacing w:after="0"/>
        <w:ind w:left="1077"/>
        <w:contextualSpacing w:val="0"/>
        <w:rPr>
          <w:rFonts w:ascii="Century Gothic" w:hAnsi="Century Gothic" w:cs="Arial"/>
        </w:rPr>
      </w:pPr>
      <w:hyperlink w:anchor="_Monitoring_and_review" w:history="1">
        <w:r w:rsidR="00B46313" w:rsidRPr="003A358E">
          <w:rPr>
            <w:rStyle w:val="Hyperlink"/>
            <w:rFonts w:ascii="Century Gothic" w:hAnsi="Century Gothic" w:cs="Arial"/>
          </w:rPr>
          <w:t>Monitoring and review</w:t>
        </w:r>
      </w:hyperlink>
      <w:r w:rsidR="00B46313" w:rsidRPr="003A358E">
        <w:rPr>
          <w:rFonts w:ascii="Century Gothic" w:hAnsi="Century Gothic" w:cs="Arial"/>
        </w:rPr>
        <w:t xml:space="preserve"> </w:t>
      </w:r>
    </w:p>
    <w:p w14:paraId="3F362396" w14:textId="77777777" w:rsidR="00B46313" w:rsidRPr="003A358E" w:rsidRDefault="00B46313" w:rsidP="00B46313">
      <w:pPr>
        <w:spacing w:line="240" w:lineRule="auto"/>
        <w:rPr>
          <w:rFonts w:ascii="Century Gothic" w:hAnsi="Century Gothic" w:cs="Arial"/>
        </w:rPr>
      </w:pPr>
    </w:p>
    <w:p w14:paraId="1B0002F1" w14:textId="77777777" w:rsidR="00B46313" w:rsidRPr="003A358E" w:rsidRDefault="00B46313" w:rsidP="00B46313">
      <w:pPr>
        <w:pStyle w:val="ListParagraph"/>
        <w:spacing w:line="240" w:lineRule="auto"/>
        <w:ind w:left="1077"/>
        <w:contextualSpacing w:val="0"/>
        <w:rPr>
          <w:rFonts w:ascii="Century Gothic" w:hAnsi="Century Gothic" w:cs="Arial"/>
        </w:rPr>
      </w:pPr>
    </w:p>
    <w:p w14:paraId="6A7D9C08" w14:textId="77777777" w:rsidR="00B46313" w:rsidRPr="003A358E" w:rsidRDefault="00B46313" w:rsidP="00B46313">
      <w:pPr>
        <w:spacing w:line="320" w:lineRule="exact"/>
        <w:rPr>
          <w:rFonts w:ascii="Century Gothic" w:hAnsi="Century Gothic" w:cs="Arial"/>
        </w:rPr>
      </w:pPr>
    </w:p>
    <w:p w14:paraId="6FD7DFDB" w14:textId="77777777" w:rsidR="00B46313" w:rsidRPr="003A358E" w:rsidRDefault="00B46313" w:rsidP="00B46313">
      <w:pPr>
        <w:rPr>
          <w:rFonts w:ascii="Century Gothic" w:hAnsi="Century Gothic" w:cs="Arial"/>
          <w:sz w:val="32"/>
          <w:szCs w:val="32"/>
        </w:rPr>
      </w:pPr>
    </w:p>
    <w:p w14:paraId="47B3C58D" w14:textId="77777777" w:rsidR="00B46313" w:rsidRPr="003A358E" w:rsidRDefault="00B46313" w:rsidP="00B46313">
      <w:pPr>
        <w:rPr>
          <w:rFonts w:ascii="Century Gothic" w:hAnsi="Century Gothic" w:cs="Arial"/>
          <w:sz w:val="32"/>
          <w:szCs w:val="32"/>
        </w:rPr>
      </w:pPr>
      <w:r w:rsidRPr="003A358E">
        <w:rPr>
          <w:rFonts w:ascii="Century Gothic" w:hAnsi="Century Gothic" w:cs="Arial"/>
          <w:sz w:val="32"/>
          <w:szCs w:val="32"/>
        </w:rPr>
        <w:br w:type="page"/>
      </w:r>
      <w:bookmarkStart w:id="5" w:name="_Statement_of_Intent"/>
      <w:bookmarkEnd w:id="5"/>
    </w:p>
    <w:p w14:paraId="56AE88C4" w14:textId="77777777" w:rsidR="00B46313" w:rsidRPr="003A358E" w:rsidRDefault="00B46313" w:rsidP="00B46313">
      <w:pPr>
        <w:pStyle w:val="Heading2"/>
        <w:numPr>
          <w:ilvl w:val="0"/>
          <w:numId w:val="0"/>
        </w:numPr>
        <w:spacing w:after="200"/>
        <w:ind w:left="578" w:hanging="578"/>
        <w:jc w:val="both"/>
        <w:rPr>
          <w:rFonts w:ascii="Century Gothic" w:hAnsi="Century Gothic" w:cstheme="minorHAnsi"/>
          <w:b/>
          <w:sz w:val="28"/>
          <w:szCs w:val="22"/>
        </w:rPr>
      </w:pPr>
      <w:bookmarkStart w:id="6" w:name="_Statement_of_intent_1"/>
      <w:bookmarkStart w:id="7" w:name="statment"/>
      <w:bookmarkStart w:id="8" w:name="statement"/>
      <w:bookmarkEnd w:id="6"/>
      <w:r w:rsidRPr="003A358E">
        <w:rPr>
          <w:rFonts w:ascii="Century Gothic" w:hAnsi="Century Gothic" w:cstheme="minorHAnsi"/>
          <w:b/>
          <w:sz w:val="28"/>
          <w:szCs w:val="22"/>
        </w:rPr>
        <w:lastRenderedPageBreak/>
        <w:t xml:space="preserve">Statement of intent </w:t>
      </w:r>
    </w:p>
    <w:bookmarkEnd w:id="7"/>
    <w:bookmarkEnd w:id="8"/>
    <w:p w14:paraId="00C1992E" w14:textId="77777777" w:rsidR="00B46313" w:rsidRPr="003A358E" w:rsidRDefault="00B46313" w:rsidP="00B46313">
      <w:pPr>
        <w:jc w:val="both"/>
        <w:rPr>
          <w:rFonts w:ascii="Century Gothic" w:hAnsi="Century Gothic"/>
          <w:sz w:val="2"/>
        </w:rPr>
      </w:pPr>
    </w:p>
    <w:p w14:paraId="1E1E2240" w14:textId="382D2C46" w:rsidR="00B46313" w:rsidRPr="003A358E" w:rsidRDefault="003A358E" w:rsidP="00B46313">
      <w:pPr>
        <w:jc w:val="both"/>
        <w:rPr>
          <w:rFonts w:ascii="Century Gothic" w:hAnsi="Century Gothic"/>
        </w:rPr>
      </w:pPr>
      <w:r>
        <w:rPr>
          <w:rFonts w:ascii="Century Gothic" w:hAnsi="Century Gothic"/>
          <w:b/>
        </w:rPr>
        <w:t>The Linden Centre</w:t>
      </w:r>
      <w:r w:rsidR="00B46313" w:rsidRPr="003A358E">
        <w:rPr>
          <w:rFonts w:ascii="Century Gothic" w:hAnsi="Century Gothic"/>
          <w:color w:val="5B9BD5" w:themeColor="accent5"/>
        </w:rPr>
        <w:t xml:space="preserve"> </w:t>
      </w:r>
      <w:r w:rsidR="00B46313" w:rsidRPr="003A358E">
        <w:rPr>
          <w:rFonts w:ascii="Century Gothic" w:hAnsi="Century Gothic"/>
        </w:rPr>
        <w:t xml:space="preserve">appreciates that pupils have the right to expect a reasonable level of personal privacy and will do its utmost to ensure that, as far as possible, this right is respected. </w:t>
      </w:r>
    </w:p>
    <w:p w14:paraId="0514AEFF" w14:textId="77777777" w:rsidR="00B46313" w:rsidRPr="003A358E" w:rsidRDefault="00B46313" w:rsidP="00B46313">
      <w:pPr>
        <w:jc w:val="both"/>
        <w:rPr>
          <w:rFonts w:ascii="Century Gothic" w:hAnsi="Century Gothic"/>
        </w:rPr>
      </w:pPr>
      <w:r w:rsidRPr="003A358E">
        <w:rPr>
          <w:rFonts w:ascii="Century Gothic" w:hAnsi="Century Gothic"/>
        </w:rPr>
        <w:t xml:space="preserve">Nevertheless, the school also takes seriously its obligation under health and safety legislation to be managed in a way which does not expose pupils or staff members to unnecessary risks. </w:t>
      </w:r>
    </w:p>
    <w:p w14:paraId="058A1F08" w14:textId="77777777" w:rsidR="00B46313" w:rsidRPr="003A358E" w:rsidRDefault="00B46313" w:rsidP="00B46313">
      <w:pPr>
        <w:jc w:val="both"/>
        <w:rPr>
          <w:rFonts w:ascii="Century Gothic" w:hAnsi="Century Gothic"/>
        </w:rPr>
      </w:pPr>
      <w:r w:rsidRPr="003A358E">
        <w:rPr>
          <w:rFonts w:ascii="Century Gothic" w:hAnsi="Century Gothic"/>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1ED51C16" w14:textId="77777777" w:rsidR="00B46313" w:rsidRPr="003A358E" w:rsidRDefault="00B46313" w:rsidP="00B46313">
      <w:pPr>
        <w:ind w:left="417"/>
        <w:jc w:val="both"/>
        <w:rPr>
          <w:rFonts w:ascii="Century Gothic" w:hAnsi="Century Gothic"/>
        </w:rPr>
      </w:pPr>
    </w:p>
    <w:p w14:paraId="70A32D3A" w14:textId="77777777" w:rsidR="00B46313" w:rsidRPr="003A358E" w:rsidRDefault="00B46313" w:rsidP="00B46313">
      <w:pPr>
        <w:ind w:left="417"/>
        <w:jc w:val="both"/>
        <w:rPr>
          <w:rFonts w:ascii="Century Gothic" w:hAnsi="Century Gothic"/>
        </w:rPr>
      </w:pPr>
    </w:p>
    <w:p w14:paraId="3F0AF93A" w14:textId="77777777" w:rsidR="00B46313" w:rsidRPr="003A358E" w:rsidRDefault="00B46313" w:rsidP="00B46313">
      <w:pPr>
        <w:ind w:left="417"/>
        <w:jc w:val="both"/>
        <w:rPr>
          <w:rFonts w:ascii="Century Gothic" w:hAnsi="Century Gothic"/>
        </w:rPr>
      </w:pPr>
      <w:r w:rsidRPr="003A358E">
        <w:rPr>
          <w:rFonts w:ascii="Century Gothic" w:hAnsi="Century Gothic"/>
        </w:rPr>
        <w:t xml:space="preserve">   </w:t>
      </w:r>
    </w:p>
    <w:p w14:paraId="2307FE90" w14:textId="77777777" w:rsidR="00B46313" w:rsidRPr="003A358E" w:rsidRDefault="00B46313" w:rsidP="00B46313">
      <w:pPr>
        <w:ind w:left="417"/>
        <w:jc w:val="both"/>
        <w:rPr>
          <w:rFonts w:ascii="Century Gothic" w:hAnsi="Century Gothic"/>
        </w:rPr>
      </w:pPr>
    </w:p>
    <w:p w14:paraId="04BDA1A6" w14:textId="77777777" w:rsidR="00B46313" w:rsidRPr="003A358E" w:rsidRDefault="00B46313" w:rsidP="00B46313">
      <w:pPr>
        <w:ind w:left="417"/>
        <w:jc w:val="both"/>
        <w:rPr>
          <w:rFonts w:ascii="Century Gothic" w:hAnsi="Century Gothic"/>
        </w:rPr>
      </w:pPr>
    </w:p>
    <w:p w14:paraId="79EF0DC8" w14:textId="77777777" w:rsidR="00B46313" w:rsidRPr="003A358E" w:rsidRDefault="00B46313" w:rsidP="00B46313">
      <w:pPr>
        <w:ind w:left="417"/>
        <w:jc w:val="both"/>
        <w:rPr>
          <w:rFonts w:ascii="Century Gothic" w:hAnsi="Century Gothic"/>
        </w:rPr>
      </w:pPr>
    </w:p>
    <w:p w14:paraId="62F09F80" w14:textId="77777777" w:rsidR="00B46313" w:rsidRPr="003A358E" w:rsidRDefault="00B46313" w:rsidP="00B46313">
      <w:pPr>
        <w:ind w:left="417"/>
        <w:jc w:val="both"/>
        <w:rPr>
          <w:rFonts w:ascii="Century Gothic" w:hAnsi="Century Gothic"/>
        </w:rPr>
      </w:pPr>
    </w:p>
    <w:p w14:paraId="4423D66E" w14:textId="77777777" w:rsidR="00B46313" w:rsidRPr="003A358E" w:rsidRDefault="00B46313" w:rsidP="00B46313">
      <w:pPr>
        <w:ind w:left="417"/>
        <w:jc w:val="both"/>
        <w:rPr>
          <w:rFonts w:ascii="Century Gothic" w:hAnsi="Century Gothic"/>
        </w:rPr>
      </w:pPr>
    </w:p>
    <w:p w14:paraId="2DE60723" w14:textId="77777777" w:rsidR="00B46313" w:rsidRPr="003A358E" w:rsidRDefault="00B46313" w:rsidP="00B46313">
      <w:pPr>
        <w:ind w:left="417"/>
        <w:jc w:val="both"/>
        <w:rPr>
          <w:rFonts w:ascii="Century Gothic" w:hAnsi="Century Gothic"/>
        </w:rPr>
      </w:pPr>
    </w:p>
    <w:p w14:paraId="5E0A3A10" w14:textId="77777777" w:rsidR="00B46313" w:rsidRPr="003A358E" w:rsidRDefault="00B46313" w:rsidP="00B46313">
      <w:pPr>
        <w:jc w:val="both"/>
        <w:rPr>
          <w:rFonts w:ascii="Century Gothic" w:hAnsi="Century Gothic"/>
        </w:rPr>
      </w:pPr>
    </w:p>
    <w:p w14:paraId="49625C24" w14:textId="77777777" w:rsidR="00B46313" w:rsidRPr="003A358E" w:rsidRDefault="00B46313" w:rsidP="00B46313">
      <w:pPr>
        <w:jc w:val="both"/>
        <w:rPr>
          <w:rFonts w:ascii="Century Gothic" w:hAnsi="Century Gothic"/>
        </w:rPr>
      </w:pPr>
    </w:p>
    <w:p w14:paraId="5D75B33C" w14:textId="77777777" w:rsidR="00B46313" w:rsidRPr="003A358E" w:rsidRDefault="00B46313" w:rsidP="00B46313">
      <w:pPr>
        <w:jc w:val="both"/>
        <w:rPr>
          <w:rFonts w:ascii="Century Gothic" w:hAnsi="Century Gothic"/>
        </w:rPr>
      </w:pPr>
    </w:p>
    <w:p w14:paraId="0769DCB1" w14:textId="77777777" w:rsidR="00B46313" w:rsidRPr="003A358E" w:rsidRDefault="00B46313" w:rsidP="00B46313">
      <w:pPr>
        <w:jc w:val="both"/>
        <w:rPr>
          <w:rFonts w:ascii="Century Gothic" w:hAnsi="Century Gothic"/>
        </w:rPr>
        <w:sectPr w:rsidR="00B46313" w:rsidRPr="003A358E" w:rsidSect="00951F74">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03442841" w14:textId="77777777" w:rsidR="00B46313" w:rsidRPr="003A358E" w:rsidRDefault="00B46313" w:rsidP="00B46313">
      <w:pPr>
        <w:pStyle w:val="Heading10"/>
        <w:rPr>
          <w:rFonts w:ascii="Century Gothic" w:hAnsi="Century Gothic"/>
          <w:b w:val="0"/>
        </w:rPr>
      </w:pPr>
      <w:bookmarkStart w:id="9" w:name="_Legal_framework_1"/>
      <w:bookmarkEnd w:id="9"/>
      <w:r w:rsidRPr="003A358E">
        <w:rPr>
          <w:rFonts w:ascii="Century Gothic" w:hAnsi="Century Gothic"/>
        </w:rPr>
        <w:lastRenderedPageBreak/>
        <w:t>Legal framework</w:t>
      </w:r>
    </w:p>
    <w:p w14:paraId="68C8F0B2" w14:textId="77777777" w:rsidR="00B46313" w:rsidRPr="003A358E" w:rsidRDefault="00B46313" w:rsidP="00B46313">
      <w:pPr>
        <w:pStyle w:val="TSB-Level2Numbers"/>
        <w:numPr>
          <w:ilvl w:val="1"/>
          <w:numId w:val="6"/>
        </w:numPr>
        <w:jc w:val="left"/>
        <w:rPr>
          <w:rFonts w:ascii="Century Gothic" w:hAnsi="Century Gothic"/>
        </w:rPr>
      </w:pPr>
      <w:r w:rsidRPr="003A358E">
        <w:rPr>
          <w:rFonts w:ascii="Century Gothic" w:hAnsi="Century Gothic"/>
        </w:rPr>
        <w:t xml:space="preserve">This policy has due regard to legislation and statutory guidance, including, but not limited to, the following: </w:t>
      </w:r>
    </w:p>
    <w:p w14:paraId="7FC6C78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Health and Safety at Work etc. Act 1974</w:t>
      </w:r>
    </w:p>
    <w:p w14:paraId="07E0DE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Act 1996</w:t>
      </w:r>
    </w:p>
    <w:p w14:paraId="58B872A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and Inspections Act 2006</w:t>
      </w:r>
    </w:p>
    <w:p w14:paraId="3712AE95"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The Schools (Specification and Disposal of Articles) Regulations 2012</w:t>
      </w:r>
    </w:p>
    <w:p w14:paraId="62C05C06"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The School Behaviour (Determination and Publicising of Measures in Academies) Regulations 2012</w:t>
      </w:r>
    </w:p>
    <w:p w14:paraId="0897407A"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European Convention on Human Rights</w:t>
      </w:r>
    </w:p>
    <w:p w14:paraId="2D914A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 xml:space="preserve">DfE (2018) ‘Searching, screening and confiscation’ </w:t>
      </w:r>
    </w:p>
    <w:p w14:paraId="39D7B9F4"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(2013) ‘Use of reasonable force’</w:t>
      </w:r>
    </w:p>
    <w:p w14:paraId="2405870E"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(2016) ‘Behaviour and discipline in schools’</w:t>
      </w:r>
    </w:p>
    <w:p w14:paraId="031AED85"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operates in conjunction with the following school policies:</w:t>
      </w:r>
    </w:p>
    <w:p w14:paraId="3B16BB18"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Behaviour Policy </w:t>
      </w:r>
    </w:p>
    <w:p w14:paraId="72144EE6"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Physical Restraint and Reasonable Force Policy </w:t>
      </w:r>
    </w:p>
    <w:p w14:paraId="1023D3D4"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Complaints Procedures Policy </w:t>
      </w:r>
    </w:p>
    <w:p w14:paraId="498232AC"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Disciplinary Policy and Procedure</w:t>
      </w:r>
    </w:p>
    <w:p w14:paraId="22DED557"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Surveillance and CCTV Policy</w:t>
      </w:r>
    </w:p>
    <w:p w14:paraId="59AB30D0" w14:textId="77777777" w:rsidR="00B46313" w:rsidRPr="003A358E" w:rsidRDefault="00B46313" w:rsidP="00B46313">
      <w:pPr>
        <w:pStyle w:val="Heading10"/>
        <w:numPr>
          <w:ilvl w:val="0"/>
          <w:numId w:val="19"/>
        </w:numPr>
        <w:spacing w:before="240"/>
        <w:jc w:val="left"/>
        <w:rPr>
          <w:rFonts w:ascii="Century Gothic" w:hAnsi="Century Gothic"/>
        </w:rPr>
      </w:pPr>
      <w:bookmarkStart w:id="10" w:name="_Screening"/>
      <w:bookmarkStart w:id="11" w:name="Subsection2"/>
      <w:bookmarkEnd w:id="10"/>
      <w:r w:rsidRPr="003A358E">
        <w:rPr>
          <w:rFonts w:ascii="Century Gothic" w:hAnsi="Century Gothic"/>
        </w:rPr>
        <w:t xml:space="preserve">Screening </w:t>
      </w:r>
    </w:p>
    <w:p w14:paraId="177C7CF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Under the school’s statutory power to make rules on pupil behaviour and the duty to manage the safety of staff, pupils and visitors, the school imposes a requirement that pupils undergo screening. </w:t>
      </w:r>
    </w:p>
    <w:p w14:paraId="1DD3150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members of staff have the authority screen pupils. </w:t>
      </w:r>
    </w:p>
    <w:p w14:paraId="45DA8CB4" w14:textId="77777777" w:rsidR="00B46313" w:rsidRPr="003A358E" w:rsidRDefault="00B46313" w:rsidP="00B46313">
      <w:pPr>
        <w:pStyle w:val="TSB-Level1Numbers"/>
        <w:rPr>
          <w:rFonts w:ascii="Century Gothic" w:hAnsi="Century Gothic"/>
        </w:rPr>
      </w:pPr>
      <w:r w:rsidRPr="003A358E">
        <w:rPr>
          <w:rFonts w:ascii="Century Gothic" w:hAnsi="Century Gothic"/>
        </w:rPr>
        <w:t>The screening of pupils by a walk-through or hand-held metal detector without their consent is permitted, even if it is not suspected that they are in possession of a weapon.</w:t>
      </w:r>
    </w:p>
    <w:p w14:paraId="6C54A317"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[Clarified]</w:t>
      </w:r>
      <w:r w:rsidRPr="003A358E">
        <w:rPr>
          <w:rFonts w:ascii="Century Gothic" w:hAnsi="Century Gothic"/>
          <w:b/>
          <w:bCs/>
        </w:rPr>
        <w:t xml:space="preserve"> </w:t>
      </w:r>
      <w:r w:rsidRPr="003A358E">
        <w:rPr>
          <w:rFonts w:ascii="Century Gothic" w:hAnsi="Century Gothic"/>
        </w:rPr>
        <w:t xml:space="preserve">If a pupil refuses to be screened, the school may refuse to allow that pupil on the premises to protect the safety of other pupils and staff. </w:t>
      </w:r>
    </w:p>
    <w:p w14:paraId="0601910F"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 xml:space="preserve">[Clarified] </w:t>
      </w:r>
      <w:r w:rsidRPr="003A358E">
        <w:rPr>
          <w:rFonts w:ascii="Century Gothic" w:hAnsi="Century Gothic"/>
        </w:rPr>
        <w:t xml:space="preserve">If a pupil fails to comply with being screened, and the school does not allow the pupil onto the premises, the school has not excluded that pupil and the pupil’s absence will be treated as unauthorised. The pupil should comply with the screening rules so they can attend school.   </w:t>
      </w:r>
    </w:p>
    <w:p w14:paraId="0526AEEA"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Screening without physical contact is not subject to the same conditions as those that apply to the powers to search without consent. </w:t>
      </w:r>
    </w:p>
    <w:p w14:paraId="3810FEE8" w14:textId="77777777" w:rsidR="00B46313" w:rsidRPr="003A358E" w:rsidRDefault="00B46313" w:rsidP="00B46313">
      <w:pPr>
        <w:pStyle w:val="Heading10"/>
        <w:rPr>
          <w:rFonts w:ascii="Century Gothic" w:hAnsi="Century Gothic"/>
        </w:rPr>
      </w:pPr>
      <w:bookmarkStart w:id="12" w:name="_Searching_with_consent"/>
      <w:bookmarkEnd w:id="12"/>
      <w:r w:rsidRPr="003A358E">
        <w:rPr>
          <w:rFonts w:ascii="Century Gothic" w:hAnsi="Century Gothic"/>
        </w:rPr>
        <w:t xml:space="preserve">Searching with consent </w:t>
      </w:r>
    </w:p>
    <w:p w14:paraId="7F0FD11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member of staff has the authority to search pupils for any item with their consent. </w:t>
      </w:r>
    </w:p>
    <w:p w14:paraId="1CD52BC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Formal written consent is not required for this sort of search. </w:t>
      </w:r>
    </w:p>
    <w:p w14:paraId="38FD7BF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Items banned from the school premises are outlined in clause 5.7 of this policy. </w:t>
      </w:r>
    </w:p>
    <w:p w14:paraId="6F8A54B3"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suspects a pupil is in possession of a banned item, the pupil will be instructed to turn out their pockets or bag. If the pupil refuses to do this, the staff member will apply an appropriate punishment in line with the school’s </w:t>
      </w:r>
      <w:r w:rsidRPr="003A358E">
        <w:rPr>
          <w:rFonts w:ascii="Century Gothic" w:hAnsi="Century Gothic"/>
          <w:b/>
          <w:color w:val="00B050"/>
        </w:rPr>
        <w:t>Behavioural Policy</w:t>
      </w:r>
      <w:r w:rsidRPr="003A358E">
        <w:rPr>
          <w:rFonts w:ascii="Century Gothic" w:hAnsi="Century Gothic"/>
        </w:rPr>
        <w:t>.</w:t>
      </w:r>
    </w:p>
    <w:p w14:paraId="28E05549" w14:textId="77777777" w:rsidR="00B46313" w:rsidRPr="003A358E" w:rsidRDefault="00B46313" w:rsidP="00B46313">
      <w:pPr>
        <w:pStyle w:val="Heading10"/>
        <w:rPr>
          <w:rFonts w:ascii="Century Gothic" w:hAnsi="Century Gothic"/>
        </w:rPr>
      </w:pPr>
      <w:bookmarkStart w:id="13" w:name="_Authorising_members_of"/>
      <w:bookmarkEnd w:id="13"/>
      <w:r w:rsidRPr="003A358E">
        <w:rPr>
          <w:rFonts w:ascii="Century Gothic" w:hAnsi="Century Gothic"/>
        </w:rPr>
        <w:t>Authorising members of staff</w:t>
      </w:r>
    </w:p>
    <w:p w14:paraId="4134878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Only the headteacher and authorised members of staff have the authority search pupils without their consent. </w:t>
      </w:r>
    </w:p>
    <w:p w14:paraId="1740B7EA" w14:textId="77777777" w:rsidR="00B46313" w:rsidRPr="003A358E" w:rsidRDefault="00B46313" w:rsidP="00B46313">
      <w:pPr>
        <w:pStyle w:val="TSB-Level1Numbers"/>
        <w:rPr>
          <w:rFonts w:ascii="Century Gothic" w:hAnsi="Century Gothic"/>
        </w:rPr>
      </w:pPr>
      <w:r w:rsidRPr="003A358E">
        <w:rPr>
          <w:rFonts w:ascii="Century Gothic" w:hAnsi="Century Gothic"/>
        </w:rPr>
        <w:t>The headteacher is responsible for deciding who the authorised staff are. Staff members authorised by the headteacher with these powers are:</w:t>
      </w:r>
    </w:p>
    <w:p w14:paraId="6674166D" w14:textId="0205FEC2" w:rsidR="00B46313"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Teacher’s</w:t>
      </w:r>
    </w:p>
    <w:p w14:paraId="0C00BD2F" w14:textId="25FCDBD2" w:rsidR="000B08F4" w:rsidRPr="003A358E" w:rsidRDefault="000B08F4" w:rsidP="000B08F4">
      <w:pPr>
        <w:pStyle w:val="PolicyBullets"/>
        <w:spacing w:after="200"/>
        <w:ind w:left="1922" w:hanging="357"/>
        <w:rPr>
          <w:rFonts w:ascii="Century Gothic" w:hAnsi="Century Gothic"/>
          <w:color w:val="00B050"/>
        </w:rPr>
      </w:pPr>
      <w:r w:rsidRPr="003A358E">
        <w:rPr>
          <w:rFonts w:ascii="Century Gothic" w:hAnsi="Century Gothic"/>
          <w:b/>
          <w:color w:val="00B050"/>
        </w:rPr>
        <w:t>TA’s</w:t>
      </w:r>
    </w:p>
    <w:p w14:paraId="59AD72BB" w14:textId="3591FAD8" w:rsidR="000B08F4"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Headteacher</w:t>
      </w:r>
    </w:p>
    <w:p w14:paraId="3C50F9AD" w14:textId="6E9EB175" w:rsidR="000B08F4"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School Business Manager</w:t>
      </w:r>
    </w:p>
    <w:p w14:paraId="0E8D3BE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other than security staff, are permitted to refuse to undertake a search. </w:t>
      </w:r>
    </w:p>
    <w:p w14:paraId="5B3FBA6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security guard, who is not a member of the school staff, searches a pupil, a permanent member of the school staff will witness the search. </w:t>
      </w:r>
    </w:p>
    <w:p w14:paraId="36DEBEB6" w14:textId="432793CC" w:rsidR="00B46313" w:rsidRPr="003A358E" w:rsidRDefault="00B46313" w:rsidP="00B46313">
      <w:pPr>
        <w:pStyle w:val="TSB-Level1Numbers"/>
        <w:rPr>
          <w:rFonts w:ascii="Century Gothic" w:hAnsi="Century Gothic"/>
        </w:rPr>
      </w:pPr>
      <w:r w:rsidRPr="003A358E">
        <w:rPr>
          <w:rFonts w:ascii="Century Gothic" w:hAnsi="Century Gothic"/>
        </w:rPr>
        <w:t xml:space="preserve">Some staff members are authorised to search for some items but not others, e.g. a member of staff could be authorised to search for stolen property, </w:t>
      </w:r>
      <w:r w:rsidR="008D5F84" w:rsidRPr="003A358E">
        <w:rPr>
          <w:rFonts w:ascii="Century Gothic" w:hAnsi="Century Gothic"/>
        </w:rPr>
        <w:t>including</w:t>
      </w:r>
      <w:r w:rsidRPr="003A358E">
        <w:rPr>
          <w:rFonts w:ascii="Century Gothic" w:hAnsi="Century Gothic"/>
        </w:rPr>
        <w:t xml:space="preserve"> weapons. </w:t>
      </w:r>
    </w:p>
    <w:p w14:paraId="1A4715ED"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When deciding which staff will be authorised to undertake searches under these powers, the headteacher will consider whether the member of staff requires any additional training to enable them to carry out their responsibilities. </w:t>
      </w:r>
    </w:p>
    <w:p w14:paraId="3420D55A" w14:textId="77777777" w:rsidR="00B46313" w:rsidRPr="003A358E" w:rsidRDefault="00B46313" w:rsidP="00B46313">
      <w:pPr>
        <w:pStyle w:val="Heading10"/>
        <w:rPr>
          <w:rFonts w:ascii="Century Gothic" w:hAnsi="Century Gothic"/>
        </w:rPr>
      </w:pPr>
      <w:bookmarkStart w:id="14" w:name="_Searching_without_consent"/>
      <w:bookmarkEnd w:id="14"/>
      <w:r w:rsidRPr="003A358E">
        <w:rPr>
          <w:rFonts w:ascii="Century Gothic" w:hAnsi="Century Gothic"/>
        </w:rPr>
        <w:t xml:space="preserve">Searching without consent </w:t>
      </w:r>
    </w:p>
    <w:p w14:paraId="6AA5B6A2" w14:textId="69B41638"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The headteacher and authorised staff have the statutory power to search pupils or their possessions, without consent, where they have reasonable grounds for suspecting that the pupil may be in possession of a prohibited item. The staff member will decide what constitutes as reasonable grounds for suspicion on a case-by-case basis. </w:t>
      </w:r>
    </w:p>
    <w:p w14:paraId="3CC54E65" w14:textId="2DCD4277" w:rsidR="00FA0318" w:rsidRPr="003A358E" w:rsidRDefault="00FA0318" w:rsidP="00B46313">
      <w:pPr>
        <w:pStyle w:val="TSB-Level1Numbers"/>
        <w:rPr>
          <w:rFonts w:ascii="Century Gothic" w:hAnsi="Century Gothic"/>
        </w:rPr>
      </w:pPr>
      <w:r w:rsidRPr="003A358E">
        <w:rPr>
          <w:rFonts w:ascii="Century Gothic" w:hAnsi="Century Gothic"/>
        </w:rPr>
        <w:t>This must be done within the Foyer area of the school with a witnessing member of school staff, in front of the CCTV Camera.</w:t>
      </w:r>
    </w:p>
    <w:p w14:paraId="367BAAF2" w14:textId="6D522E3A" w:rsidR="00FA0318" w:rsidRPr="003A358E" w:rsidRDefault="00FA0318" w:rsidP="00B46313">
      <w:pPr>
        <w:pStyle w:val="TSB-Level1Numbers"/>
        <w:rPr>
          <w:rFonts w:ascii="Century Gothic" w:hAnsi="Century Gothic"/>
        </w:rPr>
      </w:pPr>
      <w:r w:rsidRPr="003A358E">
        <w:rPr>
          <w:rFonts w:ascii="Century Gothic" w:hAnsi="Century Gothic"/>
        </w:rPr>
        <w:t xml:space="preserve">Searching must be recorded on CPOMS and correct staff alerted. </w:t>
      </w:r>
    </w:p>
    <w:p w14:paraId="725C55FE" w14:textId="77777777" w:rsidR="00B46313" w:rsidRPr="003A358E" w:rsidRDefault="00B46313" w:rsidP="00B46313">
      <w:pPr>
        <w:pStyle w:val="TSB-Level1Numbers"/>
        <w:rPr>
          <w:rFonts w:ascii="Century Gothic" w:hAnsi="Century Gothic"/>
        </w:rPr>
      </w:pPr>
      <w:r w:rsidRPr="003A358E">
        <w:rPr>
          <w:rFonts w:ascii="Century Gothic" w:hAnsi="Century Gothic"/>
        </w:rPr>
        <w:t>Prohibited items are:</w:t>
      </w:r>
    </w:p>
    <w:p w14:paraId="5B5BD5C0" w14:textId="2C7F596D" w:rsidR="00B46313" w:rsidRPr="003A358E" w:rsidRDefault="00B46313" w:rsidP="00B46313">
      <w:pPr>
        <w:pStyle w:val="PolicyBullets"/>
        <w:ind w:left="1922" w:hanging="357"/>
        <w:rPr>
          <w:rFonts w:ascii="Century Gothic" w:hAnsi="Century Gothic"/>
        </w:rPr>
      </w:pPr>
      <w:r w:rsidRPr="003A358E">
        <w:rPr>
          <w:rFonts w:ascii="Century Gothic" w:hAnsi="Century Gothic"/>
        </w:rPr>
        <w:t>Knives</w:t>
      </w:r>
      <w:r w:rsidR="008D5F84" w:rsidRPr="003A358E">
        <w:rPr>
          <w:rFonts w:ascii="Century Gothic" w:hAnsi="Century Gothic"/>
        </w:rPr>
        <w:t xml:space="preserve">, </w:t>
      </w:r>
      <w:r w:rsidR="005201C5" w:rsidRPr="003A358E">
        <w:rPr>
          <w:rFonts w:ascii="Century Gothic" w:hAnsi="Century Gothic"/>
        </w:rPr>
        <w:t>Guns,</w:t>
      </w:r>
      <w:r w:rsidRPr="003A358E">
        <w:rPr>
          <w:rFonts w:ascii="Century Gothic" w:hAnsi="Century Gothic"/>
        </w:rPr>
        <w:t xml:space="preserve"> or weapons. </w:t>
      </w:r>
    </w:p>
    <w:p w14:paraId="6D2416EA" w14:textId="280E6401" w:rsidR="00B46313" w:rsidRPr="003A358E" w:rsidRDefault="00B46313" w:rsidP="00B46313">
      <w:pPr>
        <w:pStyle w:val="PolicyBullets"/>
        <w:ind w:left="1922" w:hanging="357"/>
        <w:rPr>
          <w:rFonts w:ascii="Century Gothic" w:hAnsi="Century Gothic"/>
        </w:rPr>
      </w:pPr>
      <w:r w:rsidRPr="003A358E">
        <w:rPr>
          <w:rFonts w:ascii="Century Gothic" w:hAnsi="Century Gothic"/>
        </w:rPr>
        <w:t>Alcohol</w:t>
      </w:r>
      <w:r w:rsidR="005201C5" w:rsidRPr="003A358E">
        <w:rPr>
          <w:rFonts w:ascii="Century Gothic" w:hAnsi="Century Gothic"/>
        </w:rPr>
        <w:t>, Energy Drinks &amp; Isotonic Drinks</w:t>
      </w:r>
      <w:r w:rsidRPr="003A358E">
        <w:rPr>
          <w:rFonts w:ascii="Century Gothic" w:hAnsi="Century Gothic"/>
        </w:rPr>
        <w:t>.</w:t>
      </w:r>
    </w:p>
    <w:p w14:paraId="1C900BFE"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Illegal drugs.</w:t>
      </w:r>
    </w:p>
    <w:p w14:paraId="5D28C1D9"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Stolen items.</w:t>
      </w:r>
    </w:p>
    <w:p w14:paraId="7FA192F8" w14:textId="635446DB" w:rsidR="00B46313" w:rsidRDefault="00B46313" w:rsidP="00B46313">
      <w:pPr>
        <w:pStyle w:val="PolicyBullets"/>
        <w:ind w:left="1922" w:hanging="357"/>
        <w:rPr>
          <w:rFonts w:ascii="Century Gothic" w:hAnsi="Century Gothic"/>
        </w:rPr>
      </w:pPr>
      <w:r w:rsidRPr="003A358E">
        <w:rPr>
          <w:rFonts w:ascii="Century Gothic" w:hAnsi="Century Gothic"/>
        </w:rPr>
        <w:t xml:space="preserve">Tobacco and cigarette </w:t>
      </w:r>
      <w:r w:rsidR="005201C5" w:rsidRPr="003A358E">
        <w:rPr>
          <w:rFonts w:ascii="Century Gothic" w:hAnsi="Century Gothic"/>
        </w:rPr>
        <w:t>papers. (Including Lighters)</w:t>
      </w:r>
    </w:p>
    <w:p w14:paraId="332F345F" w14:textId="1195603C" w:rsidR="006B0CAD" w:rsidRPr="003A358E" w:rsidRDefault="006B0CAD" w:rsidP="00B46313">
      <w:pPr>
        <w:pStyle w:val="PolicyBullets"/>
        <w:ind w:left="1922" w:hanging="357"/>
        <w:rPr>
          <w:rFonts w:ascii="Century Gothic" w:hAnsi="Century Gothic"/>
        </w:rPr>
      </w:pPr>
      <w:r>
        <w:rPr>
          <w:rFonts w:ascii="Century Gothic" w:hAnsi="Century Gothic"/>
        </w:rPr>
        <w:t>Vapes or electronic cigarettes</w:t>
      </w:r>
    </w:p>
    <w:p w14:paraId="74903EE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Fireworks.</w:t>
      </w:r>
    </w:p>
    <w:p w14:paraId="5CCB46FE" w14:textId="76EAADD1" w:rsidR="00B46313" w:rsidRPr="003A358E" w:rsidRDefault="00B46313" w:rsidP="00B46313">
      <w:pPr>
        <w:pStyle w:val="PolicyBullets"/>
        <w:ind w:left="1922" w:hanging="357"/>
        <w:rPr>
          <w:rFonts w:ascii="Century Gothic" w:hAnsi="Century Gothic"/>
        </w:rPr>
      </w:pPr>
      <w:r w:rsidRPr="003A358E">
        <w:rPr>
          <w:rFonts w:ascii="Century Gothic" w:hAnsi="Century Gothic"/>
        </w:rPr>
        <w:t>Pornographic images.</w:t>
      </w:r>
    </w:p>
    <w:p w14:paraId="241B14BB" w14:textId="003E3445" w:rsidR="005201C5" w:rsidRPr="003A358E" w:rsidRDefault="005201C5" w:rsidP="00B46313">
      <w:pPr>
        <w:pStyle w:val="PolicyBullets"/>
        <w:ind w:left="1922" w:hanging="357"/>
        <w:rPr>
          <w:rFonts w:ascii="Century Gothic" w:hAnsi="Century Gothic"/>
        </w:rPr>
      </w:pPr>
      <w:r w:rsidRPr="003A358E">
        <w:rPr>
          <w:rFonts w:ascii="Century Gothic" w:hAnsi="Century Gothic"/>
        </w:rPr>
        <w:t>Items which could be used as weapons.</w:t>
      </w:r>
    </w:p>
    <w:p w14:paraId="6D67EF4A" w14:textId="6EDB1DCA" w:rsidR="005201C5" w:rsidRPr="003A358E" w:rsidRDefault="005201C5" w:rsidP="00B46313">
      <w:pPr>
        <w:pStyle w:val="PolicyBullets"/>
        <w:ind w:left="1922" w:hanging="357"/>
        <w:rPr>
          <w:rFonts w:ascii="Century Gothic" w:hAnsi="Century Gothic"/>
        </w:rPr>
      </w:pPr>
      <w:r w:rsidRPr="003A358E">
        <w:rPr>
          <w:rFonts w:ascii="Century Gothic" w:hAnsi="Century Gothic"/>
        </w:rPr>
        <w:t>Mobile Phones (Including iPads, iPods &amp; Gaming devices)</w:t>
      </w:r>
    </w:p>
    <w:p w14:paraId="331B67A4" w14:textId="486917E0" w:rsidR="00B46313" w:rsidRPr="003A358E" w:rsidRDefault="00B46313" w:rsidP="005201C5">
      <w:pPr>
        <w:pStyle w:val="PolicyBullets"/>
        <w:ind w:left="1922" w:hanging="357"/>
        <w:rPr>
          <w:rFonts w:ascii="Century Gothic" w:hAnsi="Century Gothic"/>
        </w:rPr>
      </w:pPr>
      <w:r w:rsidRPr="003A358E">
        <w:rPr>
          <w:rFonts w:ascii="Century Gothic" w:hAnsi="Century Gothic"/>
        </w:rPr>
        <w:t xml:space="preserve">Any item that a member of staff reasonably suspects has been, or is likely to be, used to commit an offence or to cause personal injury to, or damage the property of, any person. </w:t>
      </w:r>
    </w:p>
    <w:p w14:paraId="02C5BCDA" w14:textId="77777777" w:rsidR="005201C5" w:rsidRPr="003A358E" w:rsidRDefault="005201C5" w:rsidP="005201C5">
      <w:pPr>
        <w:pStyle w:val="PolicyBullets"/>
        <w:numPr>
          <w:ilvl w:val="0"/>
          <w:numId w:val="0"/>
        </w:numPr>
        <w:ind w:left="1925" w:hanging="360"/>
        <w:rPr>
          <w:rFonts w:ascii="Century Gothic" w:hAnsi="Century Gothic"/>
        </w:rPr>
      </w:pPr>
    </w:p>
    <w:p w14:paraId="3D63C53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Pupils will only be searched by staff members who are the same sex as them and all searches will be witnessed by another member of staff who will be, where possible, the same sex as the pupil being searched. </w:t>
      </w:r>
    </w:p>
    <w:p w14:paraId="379273A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search will only be conducted by a person who is not the same sex as the pupil being searched, or without a witness, where the staff member reasonably believes that there is a risk of serious harm if the search is not conducted immediately. Under these exceptional circumstances, the member of staff conducting the search will consider that a pupil’s expectation of privacy increases as they get older. </w:t>
      </w:r>
    </w:p>
    <w:p w14:paraId="086B93E1" w14:textId="107707F1" w:rsidR="00B46313" w:rsidRPr="003A358E" w:rsidRDefault="00B46313" w:rsidP="00B46313">
      <w:pPr>
        <w:pStyle w:val="TSB-Level1Numbers"/>
        <w:rPr>
          <w:rFonts w:ascii="Century Gothic" w:hAnsi="Century Gothic"/>
        </w:rPr>
      </w:pPr>
      <w:r w:rsidRPr="003A358E">
        <w:rPr>
          <w:rFonts w:ascii="Century Gothic" w:hAnsi="Century Gothic"/>
        </w:rPr>
        <w:t xml:space="preserve">The school </w:t>
      </w:r>
      <w:r w:rsidR="00A31AEF" w:rsidRPr="003A358E">
        <w:rPr>
          <w:rFonts w:ascii="Century Gothic" w:hAnsi="Century Gothic"/>
        </w:rPr>
        <w:t>use</w:t>
      </w:r>
      <w:r w:rsidRPr="003A358E">
        <w:rPr>
          <w:rFonts w:ascii="Century Gothic" w:hAnsi="Century Gothic"/>
        </w:rPr>
        <w:t xml:space="preserve"> CCTV footage in order to decide whether to conduct a search of an item</w:t>
      </w:r>
      <w:r w:rsidR="00A31AEF" w:rsidRPr="003A358E">
        <w:rPr>
          <w:rFonts w:ascii="Century Gothic" w:hAnsi="Century Gothic"/>
        </w:rPr>
        <w:t xml:space="preserve"> and to monitor behaviour</w:t>
      </w:r>
      <w:r w:rsidRPr="003A358E">
        <w:rPr>
          <w:rFonts w:ascii="Century Gothic" w:hAnsi="Century Gothic"/>
        </w:rPr>
        <w:t xml:space="preserve">. Any CCTV usage will be conducted in line with the school’s </w:t>
      </w:r>
      <w:r w:rsidRPr="003A358E">
        <w:rPr>
          <w:rFonts w:ascii="Century Gothic" w:hAnsi="Century Gothic"/>
          <w:b/>
          <w:color w:val="5B9BD5" w:themeColor="accent5"/>
          <w:u w:val="single"/>
        </w:rPr>
        <w:t>Surveillance and CCTV Policy</w:t>
      </w:r>
      <w:r w:rsidRPr="003A358E">
        <w:rPr>
          <w:rFonts w:ascii="Century Gothic" w:hAnsi="Century Gothic"/>
        </w:rPr>
        <w:t xml:space="preserve">. </w:t>
      </w:r>
    </w:p>
    <w:p w14:paraId="2214D9C9" w14:textId="77777777" w:rsidR="00B46313" w:rsidRPr="003A358E" w:rsidRDefault="00B46313" w:rsidP="00B46313">
      <w:pPr>
        <w:pStyle w:val="TSB-Level1Numbers"/>
        <w:rPr>
          <w:rFonts w:ascii="Century Gothic" w:hAnsi="Century Gothic"/>
        </w:rPr>
      </w:pPr>
      <w:r w:rsidRPr="003A358E">
        <w:rPr>
          <w:rFonts w:ascii="Century Gothic" w:hAnsi="Century Gothic"/>
        </w:rPr>
        <w:t>An item banned by the school rules will only be searched for without consent if it is identified in the school rules that it is an item that can be searched for.</w:t>
      </w:r>
    </w:p>
    <w:p w14:paraId="046B0F4C" w14:textId="1C5FA64D" w:rsidR="00B46313" w:rsidRPr="003A358E" w:rsidRDefault="00B46313" w:rsidP="00B46313">
      <w:pPr>
        <w:pStyle w:val="TSB-Level1Numbers"/>
        <w:rPr>
          <w:rFonts w:ascii="Century Gothic" w:hAnsi="Century Gothic"/>
        </w:rPr>
      </w:pPr>
      <w:r w:rsidRPr="003A358E">
        <w:rPr>
          <w:rFonts w:ascii="Century Gothic" w:hAnsi="Century Gothic"/>
        </w:rPr>
        <w:t xml:space="preserve">Searches without consent will only be carried out on the school premises or, if elsewhere, where the member of staff conducting the search has </w:t>
      </w:r>
      <w:r w:rsidRPr="003A358E">
        <w:rPr>
          <w:rFonts w:ascii="Century Gothic" w:hAnsi="Century Gothic"/>
        </w:rPr>
        <w:lastRenderedPageBreak/>
        <w:t xml:space="preserve">lawful control or charge of the pupil, e.g. on a school trip </w:t>
      </w:r>
      <w:r w:rsidR="001171B4" w:rsidRPr="003A358E">
        <w:rPr>
          <w:rFonts w:ascii="Century Gothic" w:hAnsi="Century Gothic"/>
        </w:rPr>
        <w:t>within Scotland, England &amp; Wales.</w:t>
      </w:r>
    </w:p>
    <w:p w14:paraId="1A367E06" w14:textId="77777777" w:rsidR="00B46313" w:rsidRPr="003A358E" w:rsidRDefault="00B46313" w:rsidP="00B46313">
      <w:pPr>
        <w:pStyle w:val="Heading10"/>
        <w:rPr>
          <w:rFonts w:ascii="Century Gothic" w:hAnsi="Century Gothic"/>
        </w:rPr>
      </w:pPr>
      <w:bookmarkStart w:id="15" w:name="_During_the_search"/>
      <w:bookmarkEnd w:id="15"/>
      <w:r w:rsidRPr="003A358E">
        <w:rPr>
          <w:rFonts w:ascii="Century Gothic" w:hAnsi="Century Gothic"/>
        </w:rPr>
        <w:t xml:space="preserve">During the search </w:t>
      </w:r>
    </w:p>
    <w:p w14:paraId="378D747D" w14:textId="77777777" w:rsidR="00B46313" w:rsidRPr="003A358E" w:rsidRDefault="00B46313" w:rsidP="00B46313">
      <w:pPr>
        <w:pStyle w:val="TSB-Level1Numbers"/>
        <w:rPr>
          <w:rFonts w:ascii="Century Gothic" w:hAnsi="Century Gothic"/>
        </w:rPr>
      </w:pPr>
      <w:r w:rsidRPr="003A358E">
        <w:rPr>
          <w:rFonts w:ascii="Century Gothic" w:hAnsi="Century Gothic"/>
        </w:rPr>
        <w:t>Definitions:</w:t>
      </w:r>
    </w:p>
    <w:p w14:paraId="48BA9DC0"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Outer clothing </w:t>
      </w:r>
      <w:r w:rsidRPr="003A358E">
        <w:rPr>
          <w:rFonts w:ascii="Century Gothic" w:hAnsi="Century Gothic"/>
        </w:rPr>
        <w:t xml:space="preserve">– clothing that is not worn next to the skin or immediately over a garment that is being worn as underwear, e.g. hats, shoes, gloves. </w:t>
      </w:r>
    </w:p>
    <w:p w14:paraId="3A42AD63"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Possessions </w:t>
      </w:r>
      <w:r w:rsidRPr="003A358E">
        <w:rPr>
          <w:rFonts w:ascii="Century Gothic" w:hAnsi="Century Gothic"/>
        </w:rPr>
        <w:t>– any goods over which the pupil has or appears to have control, including desks, lockers and bags.</w:t>
      </w:r>
    </w:p>
    <w:p w14:paraId="2B02724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person conducting a search will not ask the pupil being searched to remove any clothing other than outer clothing. </w:t>
      </w:r>
    </w:p>
    <w:p w14:paraId="17E5DF70"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pupil’s possessions, their locker or desk will only be searched in the presence of the pupil and another member of staff, except where there is a risk that serious harm will be caused if the search is not conducted immediately. </w:t>
      </w:r>
    </w:p>
    <w:p w14:paraId="68B98B8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power to search without consent enables a personal search, involving removal of outer clothing and the searching of pockets, but not an intimate search going further than that, which only a person with more extensive powers (i.e. a police officer) can do. </w:t>
      </w:r>
    </w:p>
    <w:p w14:paraId="312A8A98" w14:textId="6145A0A8" w:rsidR="00B46313" w:rsidRPr="003A358E" w:rsidRDefault="00B46313" w:rsidP="00B46313">
      <w:pPr>
        <w:pStyle w:val="TSB-Level1Numbers"/>
        <w:rPr>
          <w:rFonts w:ascii="Century Gothic" w:hAnsi="Century Gothic"/>
        </w:rPr>
      </w:pPr>
      <w:r w:rsidRPr="003A358E">
        <w:rPr>
          <w:rFonts w:ascii="Century Gothic" w:hAnsi="Century Gothic"/>
        </w:rPr>
        <w:t xml:space="preserve">If a pupil does not consent to a search or withdraws consent having signed a consent form, then they may be subject to a search without consent but only for </w:t>
      </w:r>
      <w:r w:rsidR="00D409C6" w:rsidRPr="003A358E">
        <w:rPr>
          <w:rFonts w:ascii="Century Gothic" w:hAnsi="Century Gothic"/>
        </w:rPr>
        <w:t xml:space="preserve">suspected </w:t>
      </w:r>
      <w:r w:rsidRPr="003A358E">
        <w:rPr>
          <w:rFonts w:ascii="Century Gothic" w:hAnsi="Century Gothic"/>
        </w:rPr>
        <w:t xml:space="preserve">prohibited items.   </w:t>
      </w:r>
    </w:p>
    <w:p w14:paraId="4813A6CF" w14:textId="77777777" w:rsidR="00B46313" w:rsidRPr="003A358E" w:rsidRDefault="00B46313" w:rsidP="00B46313">
      <w:pPr>
        <w:pStyle w:val="TSB-Level1Numbers"/>
        <w:rPr>
          <w:rFonts w:ascii="Century Gothic" w:hAnsi="Century Gothic"/>
        </w:rPr>
      </w:pPr>
      <w:r w:rsidRPr="003A358E">
        <w:rPr>
          <w:rFonts w:ascii="Century Gothic" w:hAnsi="Century Gothic"/>
        </w:rPr>
        <w:t>Members of staff are permitted to use such force as is reasonable, given the circumstances, when conducting a search for prohibited items, but will not use force to search for items banned only under school rules.</w:t>
      </w:r>
    </w:p>
    <w:p w14:paraId="34F338E1" w14:textId="77777777" w:rsidR="00B46313" w:rsidRPr="003A358E" w:rsidRDefault="00B46313" w:rsidP="00B46313">
      <w:pPr>
        <w:pStyle w:val="Heading10"/>
        <w:rPr>
          <w:rFonts w:ascii="Century Gothic" w:hAnsi="Century Gothic"/>
        </w:rPr>
      </w:pPr>
      <w:bookmarkStart w:id="16" w:name="_After_the_search"/>
      <w:bookmarkEnd w:id="16"/>
      <w:r w:rsidRPr="003A358E">
        <w:rPr>
          <w:rFonts w:ascii="Century Gothic" w:hAnsi="Century Gothic"/>
        </w:rPr>
        <w:t xml:space="preserve">After the search </w:t>
      </w:r>
    </w:p>
    <w:p w14:paraId="71D9D5D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permitted to confiscate, retain or dispose of a pupil’s property where it is reasonable to do so. </w:t>
      </w:r>
    </w:p>
    <w:p w14:paraId="6C1DBC2D" w14:textId="77777777" w:rsidR="00514311" w:rsidRPr="003A358E" w:rsidRDefault="00B46313" w:rsidP="00B46313">
      <w:pPr>
        <w:pStyle w:val="TSB-Level1Numbers"/>
        <w:rPr>
          <w:rFonts w:ascii="Century Gothic" w:hAnsi="Century Gothic"/>
        </w:rPr>
      </w:pPr>
      <w:r w:rsidRPr="003A358E">
        <w:rPr>
          <w:rFonts w:ascii="Century Gothic" w:hAnsi="Century Gothic"/>
        </w:rPr>
        <w:t xml:space="preserve">Staff members will use their discretion to confiscate, retain and/or destroy any item found due to a search with the pupil’s consent, so long as it is reasonable in the circumstances. </w:t>
      </w:r>
    </w:p>
    <w:p w14:paraId="4CEEA673" w14:textId="474442D0" w:rsidR="00B46313" w:rsidRPr="003A358E" w:rsidRDefault="00B46313" w:rsidP="00B46313">
      <w:pPr>
        <w:pStyle w:val="TSB-Level1Numbers"/>
        <w:rPr>
          <w:rFonts w:ascii="Century Gothic" w:hAnsi="Century Gothic"/>
        </w:rPr>
      </w:pPr>
      <w:r w:rsidRPr="003A358E">
        <w:rPr>
          <w:rFonts w:ascii="Century Gothic" w:hAnsi="Century Gothic"/>
        </w:rPr>
        <w:t>Where any item is reasonably suspected to be an offensive weapon</w:t>
      </w:r>
      <w:r w:rsidR="00514311" w:rsidRPr="003A358E">
        <w:rPr>
          <w:rFonts w:ascii="Century Gothic" w:hAnsi="Century Gothic"/>
        </w:rPr>
        <w:t xml:space="preserve"> or illegal drug</w:t>
      </w:r>
      <w:r w:rsidRPr="003A358E">
        <w:rPr>
          <w:rFonts w:ascii="Century Gothic" w:hAnsi="Century Gothic"/>
        </w:rPr>
        <w:t xml:space="preserve">, it will be passed to the police. </w:t>
      </w:r>
    </w:p>
    <w:p w14:paraId="7A746CE7" w14:textId="1C7B8B4D"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legally protected from liability in any proceedings brought against them for any loss of, or damage to, any item they have confiscated, provided they acted lawfully. </w:t>
      </w:r>
    </w:p>
    <w:p w14:paraId="4A9BCCB5" w14:textId="1B43976B" w:rsidR="001171B4" w:rsidRPr="003A358E" w:rsidRDefault="001171B4" w:rsidP="00B46313">
      <w:pPr>
        <w:pStyle w:val="TSB-Level1Numbers"/>
        <w:rPr>
          <w:rFonts w:ascii="Century Gothic" w:hAnsi="Century Gothic"/>
        </w:rPr>
      </w:pPr>
      <w:r w:rsidRPr="003A358E">
        <w:rPr>
          <w:rFonts w:ascii="Century Gothic" w:hAnsi="Century Gothic"/>
        </w:rPr>
        <w:lastRenderedPageBreak/>
        <w:t xml:space="preserve">Items found within the search are to be types up onto </w:t>
      </w:r>
      <w:r w:rsidR="00514311" w:rsidRPr="003A358E">
        <w:rPr>
          <w:rFonts w:ascii="Century Gothic" w:hAnsi="Century Gothic"/>
        </w:rPr>
        <w:t>CPOMS and</w:t>
      </w:r>
      <w:r w:rsidRPr="003A358E">
        <w:rPr>
          <w:rFonts w:ascii="Century Gothic" w:hAnsi="Century Gothic"/>
        </w:rPr>
        <w:t xml:space="preserve"> the correct staff alerted.</w:t>
      </w:r>
    </w:p>
    <w:p w14:paraId="5F82E608" w14:textId="77777777" w:rsidR="00B46313" w:rsidRPr="003A358E" w:rsidRDefault="00B46313" w:rsidP="00B46313">
      <w:pPr>
        <w:pStyle w:val="TSB-Level1Numbers"/>
        <w:numPr>
          <w:ilvl w:val="0"/>
          <w:numId w:val="0"/>
        </w:numPr>
        <w:ind w:left="1480" w:hanging="482"/>
        <w:rPr>
          <w:rFonts w:ascii="Century Gothic" w:hAnsi="Century Gothic"/>
          <w:b/>
        </w:rPr>
      </w:pPr>
      <w:r w:rsidRPr="003A358E">
        <w:rPr>
          <w:rFonts w:ascii="Century Gothic" w:hAnsi="Century Gothic"/>
          <w:b/>
        </w:rPr>
        <w:t xml:space="preserve">Items found as a result of a search conducted without consent </w:t>
      </w:r>
    </w:p>
    <w:p w14:paraId="3BBFB48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carrying out a search are permitted to seize any item they have reasonable grounds for suspecting is a prohibited item or is evidence in relation to an offence. </w:t>
      </w:r>
    </w:p>
    <w:p w14:paraId="447D3692" w14:textId="32A5647C" w:rsidR="00B46313" w:rsidRPr="003A358E" w:rsidRDefault="00B46313" w:rsidP="00B46313">
      <w:pPr>
        <w:pStyle w:val="TSB-Level1Numbers"/>
        <w:rPr>
          <w:rFonts w:ascii="Century Gothic" w:hAnsi="Century Gothic"/>
        </w:rPr>
      </w:pPr>
      <w:r w:rsidRPr="003A358E">
        <w:rPr>
          <w:rFonts w:ascii="Century Gothic" w:hAnsi="Century Gothic"/>
        </w:rPr>
        <w:t>When a staff member conducting a search finds</w:t>
      </w:r>
      <w:r w:rsidR="00514311" w:rsidRPr="003A358E">
        <w:rPr>
          <w:rFonts w:ascii="Century Gothic" w:hAnsi="Century Gothic"/>
        </w:rPr>
        <w:t>;</w:t>
      </w:r>
    </w:p>
    <w:p w14:paraId="12A35A3B"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Alcohol</w:t>
      </w:r>
      <w:r w:rsidRPr="003A358E">
        <w:rPr>
          <w:rFonts w:ascii="Century Gothic" w:hAnsi="Century Gothic"/>
        </w:rPr>
        <w:t xml:space="preserve">, they will retain or dispose of the item as they see appropriate; the alcohol will not be returned to the pupil. </w:t>
      </w:r>
    </w:p>
    <w:p w14:paraId="1FC93F16" w14:textId="017A62D8" w:rsidR="00B46313" w:rsidRPr="003A358E" w:rsidRDefault="00B46313" w:rsidP="00B46313">
      <w:pPr>
        <w:pStyle w:val="PolicyBullets"/>
        <w:ind w:left="1922" w:hanging="357"/>
        <w:rPr>
          <w:rFonts w:ascii="Century Gothic" w:hAnsi="Century Gothic"/>
        </w:rPr>
      </w:pPr>
      <w:r w:rsidRPr="003A358E">
        <w:rPr>
          <w:rFonts w:ascii="Century Gothic" w:hAnsi="Century Gothic"/>
          <w:b/>
        </w:rPr>
        <w:t>Controlled drugs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0685E492"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Other substances </w:t>
      </w:r>
      <w:r w:rsidRPr="003A358E">
        <w:rPr>
          <w:rFonts w:ascii="Century Gothic" w:hAnsi="Century Gothic"/>
        </w:rPr>
        <w:t xml:space="preserve">which are not believed to be controlled drugs, they will confiscate them if they believe them to be detrimental to behaviour and discipline. </w:t>
      </w:r>
      <w:r w:rsidRPr="003A358E">
        <w:rPr>
          <w:rFonts w:ascii="Century Gothic" w:hAnsi="Century Gothic"/>
          <w:b/>
        </w:rPr>
        <w:t xml:space="preserve"> </w:t>
      </w:r>
    </w:p>
    <w:p w14:paraId="599E63A5" w14:textId="5FD9F8D1" w:rsidR="00B46313" w:rsidRPr="003A358E" w:rsidRDefault="00B46313" w:rsidP="00B46313">
      <w:pPr>
        <w:pStyle w:val="PolicyBullets"/>
        <w:ind w:left="1922" w:hanging="357"/>
        <w:rPr>
          <w:rFonts w:ascii="Century Gothic" w:hAnsi="Century Gothic"/>
        </w:rPr>
      </w:pPr>
      <w:r w:rsidRPr="003A358E">
        <w:rPr>
          <w:rFonts w:ascii="Century Gothic" w:hAnsi="Century Gothic"/>
          <w:b/>
        </w:rPr>
        <w:t>Stolen items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2C618A08" w14:textId="68D413BD" w:rsidR="00B46313" w:rsidRPr="003A358E" w:rsidRDefault="00B46313" w:rsidP="00B46313">
      <w:pPr>
        <w:pStyle w:val="PolicyBullets"/>
        <w:ind w:left="1922" w:hanging="357"/>
        <w:rPr>
          <w:rFonts w:ascii="Century Gothic" w:hAnsi="Century Gothic"/>
        </w:rPr>
      </w:pPr>
      <w:r w:rsidRPr="003A358E">
        <w:rPr>
          <w:rFonts w:ascii="Century Gothic" w:hAnsi="Century Gothic"/>
          <w:b/>
        </w:rPr>
        <w:t>Tobacco or cigarette papers</w:t>
      </w:r>
      <w:r w:rsidRPr="003A358E">
        <w:rPr>
          <w:rFonts w:ascii="Century Gothic" w:hAnsi="Century Gothic"/>
        </w:rPr>
        <w:t xml:space="preserve">, they will retain or dispose of them; they will not be returned to the pupil. </w:t>
      </w:r>
      <w:r w:rsidR="00514311" w:rsidRPr="003A358E">
        <w:rPr>
          <w:rFonts w:ascii="Century Gothic" w:hAnsi="Century Gothic"/>
        </w:rPr>
        <w:t xml:space="preserve">Parents will be Informed and can collect if they wish. </w:t>
      </w:r>
    </w:p>
    <w:p w14:paraId="34F92D9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Fireworks</w:t>
      </w:r>
      <w:r w:rsidRPr="003A358E">
        <w:rPr>
          <w:rFonts w:ascii="Century Gothic" w:hAnsi="Century Gothic"/>
        </w:rPr>
        <w:t>, they will be retained or disposed of, but not returned to the pupil.</w:t>
      </w:r>
    </w:p>
    <w:p w14:paraId="565808FF" w14:textId="0DE193C5"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 </w:t>
      </w:r>
      <w:r w:rsidRPr="003A358E">
        <w:rPr>
          <w:rFonts w:ascii="Century Gothic" w:hAnsi="Century Gothic"/>
          <w:b/>
        </w:rPr>
        <w:t>pornographic image</w:t>
      </w:r>
      <w:r w:rsidRPr="003A358E">
        <w:rPr>
          <w:rFonts w:ascii="Century Gothic" w:hAnsi="Century Gothic"/>
        </w:rPr>
        <w:t xml:space="preserve">, they will dispose of the image unless there are reasonable grounds to suspect that its possession constitutes a specified offence (i.e. the image is extreme child pornography); in these cases, the staff member </w:t>
      </w:r>
      <w:r w:rsidR="00514311" w:rsidRPr="003A358E">
        <w:rPr>
          <w:rFonts w:ascii="Century Gothic" w:hAnsi="Century Gothic"/>
        </w:rPr>
        <w:t>contact the police on 101.</w:t>
      </w:r>
      <w:r w:rsidRPr="003A358E">
        <w:rPr>
          <w:rFonts w:ascii="Century Gothic" w:hAnsi="Century Gothic"/>
        </w:rPr>
        <w:t xml:space="preserve"> </w:t>
      </w:r>
    </w:p>
    <w:p w14:paraId="0A5E0F7B" w14:textId="7728C139"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An item that has been, or is likely to be, </w:t>
      </w:r>
      <w:r w:rsidRPr="003A358E">
        <w:rPr>
          <w:rFonts w:ascii="Century Gothic" w:hAnsi="Century Gothic"/>
          <w:b/>
        </w:rPr>
        <w:t>used to commit an offence</w:t>
      </w:r>
      <w:r w:rsidRPr="003A358E">
        <w:rPr>
          <w:rFonts w:ascii="Century Gothic" w:hAnsi="Century Gothic"/>
        </w:rPr>
        <w:t xml:space="preserve"> </w:t>
      </w:r>
      <w:r w:rsidRPr="003A358E">
        <w:rPr>
          <w:rFonts w:ascii="Century Gothic" w:hAnsi="Century Gothic"/>
          <w:b/>
        </w:rPr>
        <w:t>or to cause personal injury or damage to property</w:t>
      </w:r>
      <w:r w:rsidRPr="003A358E">
        <w:rPr>
          <w:rFonts w:ascii="Century Gothic" w:hAnsi="Century Gothic"/>
        </w:rPr>
        <w:t xml:space="preserve">, they </w:t>
      </w:r>
      <w:r w:rsidR="00514311" w:rsidRPr="003A358E">
        <w:rPr>
          <w:rFonts w:ascii="Century Gothic" w:hAnsi="Century Gothic"/>
        </w:rPr>
        <w:t>contact the Police on 101and a convenient Date &amp; Time will be arranged for the Police to collect.</w:t>
      </w:r>
    </w:p>
    <w:p w14:paraId="5584AA4A" w14:textId="49E9FCBB" w:rsidR="00B46313" w:rsidRPr="003A358E" w:rsidRDefault="00B46313" w:rsidP="00B46313">
      <w:pPr>
        <w:pStyle w:val="PolicyBullets"/>
        <w:spacing w:after="200"/>
        <w:ind w:left="1922" w:hanging="357"/>
        <w:rPr>
          <w:rFonts w:ascii="Century Gothic" w:hAnsi="Century Gothic"/>
        </w:rPr>
      </w:pPr>
      <w:r w:rsidRPr="003A358E">
        <w:rPr>
          <w:rFonts w:ascii="Century Gothic" w:hAnsi="Century Gothic"/>
          <w:b/>
        </w:rPr>
        <w:t>Weapons or items which are evidence of an offence</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5D85B31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 is up for authorised staff to 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6D34943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Where the member of staff is unsure of the legal status of a substance and has reason to believe it may be a controlled drug, the item will be treated as such. </w:t>
      </w:r>
    </w:p>
    <w:p w14:paraId="15278696"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In relation to stolen items, the police will not be involved in dealing with low-value items (e.g. pencil cases); however, it may be appropriate for the school to contact the police if high-value items (e.g. laptops) or illegal items (e.g. fireworks) are involved. </w:t>
      </w:r>
    </w:p>
    <w:p w14:paraId="2862D261" w14:textId="77777777" w:rsidR="00B46313" w:rsidRPr="003A358E" w:rsidRDefault="00B46313" w:rsidP="00B46313">
      <w:pPr>
        <w:pStyle w:val="Heading10"/>
        <w:rPr>
          <w:rFonts w:ascii="Century Gothic" w:hAnsi="Century Gothic"/>
        </w:rPr>
      </w:pPr>
      <w:bookmarkStart w:id="17" w:name="_Electronic_devices"/>
      <w:bookmarkEnd w:id="17"/>
      <w:r w:rsidRPr="003A358E">
        <w:rPr>
          <w:rFonts w:ascii="Century Gothic" w:hAnsi="Century Gothic"/>
        </w:rPr>
        <w:t xml:space="preserve">Electronic devices </w:t>
      </w:r>
    </w:p>
    <w:p w14:paraId="722D9B5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5AAC6896" w14:textId="77777777" w:rsidR="00B46313" w:rsidRPr="003A358E" w:rsidRDefault="00B46313" w:rsidP="00B46313">
      <w:pPr>
        <w:pStyle w:val="TSB-Level1Numbers"/>
        <w:rPr>
          <w:rFonts w:ascii="Century Gothic" w:hAnsi="Century Gothic"/>
        </w:rPr>
      </w:pPr>
      <w:r w:rsidRPr="003A358E">
        <w:rPr>
          <w:rFonts w:ascii="Century Gothic" w:hAnsi="Century Gothic"/>
        </w:rPr>
        <w:t>Parental consent is not required in order to search a pupil’s phone if it has been seized in a ‘without consent’ search.</w:t>
      </w:r>
    </w:p>
    <w:p w14:paraId="23352D9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have the authority to delete data or files if they think there is a good reason to do so, unless the device is suspected to be relevant to an offence, or is a pornographic image of a child or an extreme pornographic image; in these cases, the device will be given to the police and files and data will not be deleted from the device prior to doing this.  </w:t>
      </w:r>
    </w:p>
    <w:p w14:paraId="4A21DCC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In determining what a good reason is, the member of staff will reasonably suspect that the data or file on the device has been, or could be, used to cause harm, to disrupt teaching or break the school rules. </w:t>
      </w:r>
    </w:p>
    <w:p w14:paraId="1020AF7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electronic device that has been seized which is prohibited by the school rules, and there are reasonable grounds to suspect that it contains evidence relating to an offence, will be given to the police as soon as possible. </w:t>
      </w:r>
    </w:p>
    <w:p w14:paraId="50F83FE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discipline. </w:t>
      </w:r>
    </w:p>
    <w:p w14:paraId="5EB821F6" w14:textId="77777777" w:rsidR="00B46313" w:rsidRPr="003A358E" w:rsidRDefault="00B46313" w:rsidP="00B46313">
      <w:pPr>
        <w:pStyle w:val="Heading10"/>
        <w:rPr>
          <w:rFonts w:ascii="Century Gothic" w:hAnsi="Century Gothic"/>
        </w:rPr>
      </w:pPr>
      <w:bookmarkStart w:id="18" w:name="_Parental_consent"/>
      <w:bookmarkEnd w:id="18"/>
      <w:r w:rsidRPr="003A358E">
        <w:rPr>
          <w:rFonts w:ascii="Century Gothic" w:hAnsi="Century Gothic"/>
        </w:rPr>
        <w:t xml:space="preserve">Parental consent </w:t>
      </w:r>
    </w:p>
    <w:p w14:paraId="58FBB82D" w14:textId="77777777" w:rsidR="00B46313" w:rsidRPr="003A358E" w:rsidRDefault="00B46313" w:rsidP="00B46313">
      <w:pPr>
        <w:pStyle w:val="TSB-Level1Numbers"/>
        <w:rPr>
          <w:rFonts w:ascii="Century Gothic" w:hAnsi="Century Gothic"/>
        </w:rPr>
      </w:pPr>
      <w:r w:rsidRPr="003A358E">
        <w:rPr>
          <w:rFonts w:ascii="Century Gothic" w:hAnsi="Century Gothic"/>
        </w:rPr>
        <w:t>The school is not required to inform parents before a search takes place or to seek their consent to search their child.</w:t>
      </w:r>
    </w:p>
    <w:p w14:paraId="4BD58012" w14:textId="464E66C1" w:rsidR="00B46313" w:rsidRPr="003A358E" w:rsidRDefault="00B46313" w:rsidP="00B46313">
      <w:pPr>
        <w:pStyle w:val="TSB-Level1Numbers"/>
        <w:rPr>
          <w:rFonts w:ascii="Century Gothic" w:hAnsi="Century Gothic"/>
        </w:rPr>
      </w:pPr>
      <w:r w:rsidRPr="003A358E">
        <w:rPr>
          <w:rFonts w:ascii="Century Gothic" w:hAnsi="Century Gothic"/>
        </w:rPr>
        <w:t xml:space="preserve">The </w:t>
      </w:r>
      <w:r w:rsidR="00514311" w:rsidRPr="003A358E">
        <w:rPr>
          <w:rFonts w:ascii="Century Gothic" w:hAnsi="Century Gothic"/>
          <w:b/>
          <w:color w:val="00B050"/>
        </w:rPr>
        <w:t>Class Teaching Assistant, SLT or School Admin</w:t>
      </w:r>
      <w:r w:rsidRPr="003A358E">
        <w:rPr>
          <w:rFonts w:ascii="Century Gothic" w:hAnsi="Century Gothic"/>
          <w:color w:val="00B050"/>
        </w:rPr>
        <w:t xml:space="preserve"> </w:t>
      </w:r>
      <w:r w:rsidRPr="003A358E">
        <w:rPr>
          <w:rFonts w:ascii="Century Gothic" w:hAnsi="Century Gothic"/>
        </w:rPr>
        <w:t xml:space="preserve">will inform the individual pupil’s parents where alcohol, illegal drugs or potentially harmful substances are found via a </w:t>
      </w:r>
      <w:r w:rsidRPr="003A358E">
        <w:rPr>
          <w:rFonts w:ascii="Century Gothic" w:hAnsi="Century Gothic"/>
          <w:bCs/>
        </w:rPr>
        <w:t>phone call</w:t>
      </w:r>
      <w:r w:rsidRPr="003A358E">
        <w:rPr>
          <w:rFonts w:ascii="Century Gothic" w:hAnsi="Century Gothic"/>
        </w:rPr>
        <w:t>, though this is not a legal obligation.</w:t>
      </w:r>
    </w:p>
    <w:p w14:paraId="589F17B1"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Complaints about screening or searching will be dealt with in line with the school’s </w:t>
      </w:r>
      <w:r w:rsidRPr="003A358E">
        <w:rPr>
          <w:rFonts w:ascii="Century Gothic" w:hAnsi="Century Gothic"/>
          <w:bCs/>
        </w:rPr>
        <w:t>Complaints Procedures Policy.</w:t>
      </w:r>
    </w:p>
    <w:p w14:paraId="6A5CC361" w14:textId="77777777" w:rsidR="00B46313" w:rsidRPr="003A358E" w:rsidRDefault="00B46313" w:rsidP="00B46313">
      <w:pPr>
        <w:pStyle w:val="Heading10"/>
        <w:rPr>
          <w:rFonts w:ascii="Century Gothic" w:hAnsi="Century Gothic"/>
        </w:rPr>
      </w:pPr>
      <w:bookmarkStart w:id="19" w:name="_Enforcement"/>
      <w:bookmarkEnd w:id="19"/>
      <w:r w:rsidRPr="003A358E">
        <w:rPr>
          <w:rFonts w:ascii="Century Gothic" w:hAnsi="Century Gothic"/>
        </w:rPr>
        <w:t xml:space="preserve">Enforcement </w:t>
      </w:r>
    </w:p>
    <w:p w14:paraId="03C0578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staff members are expected to act in accordance with this policy. </w:t>
      </w:r>
    </w:p>
    <w:p w14:paraId="04EA901E" w14:textId="77777777" w:rsidR="00B46313" w:rsidRPr="003A358E" w:rsidRDefault="00B46313" w:rsidP="00B46313">
      <w:pPr>
        <w:pStyle w:val="TSB-Level1Numbers"/>
        <w:rPr>
          <w:rFonts w:ascii="Century Gothic" w:hAnsi="Century Gothic"/>
          <w:bCs/>
        </w:rPr>
      </w:pPr>
      <w:r w:rsidRPr="003A358E">
        <w:rPr>
          <w:rFonts w:ascii="Century Gothic" w:hAnsi="Century Gothic"/>
        </w:rPr>
        <w:t xml:space="preserve">Any breach of this policy will be dealt with in line with the school’s </w:t>
      </w:r>
      <w:r w:rsidRPr="003A358E">
        <w:rPr>
          <w:rFonts w:ascii="Century Gothic" w:hAnsi="Century Gothic"/>
          <w:bCs/>
        </w:rPr>
        <w:t>Disciplinary Policy and Procedure.</w:t>
      </w:r>
    </w:p>
    <w:p w14:paraId="35A7799C" w14:textId="77777777" w:rsidR="00B46313" w:rsidRPr="003A358E" w:rsidRDefault="00B46313" w:rsidP="00B46313">
      <w:pPr>
        <w:pStyle w:val="Heading10"/>
        <w:rPr>
          <w:rFonts w:ascii="Century Gothic" w:hAnsi="Century Gothic"/>
        </w:rPr>
      </w:pPr>
      <w:bookmarkStart w:id="20" w:name="_Monitoring_and_review"/>
      <w:bookmarkEnd w:id="20"/>
      <w:r w:rsidRPr="003A358E">
        <w:rPr>
          <w:rFonts w:ascii="Century Gothic" w:hAnsi="Century Gothic"/>
        </w:rPr>
        <w:t xml:space="preserve">Monitoring and review </w:t>
      </w:r>
    </w:p>
    <w:p w14:paraId="74F11DAD"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will be reviewed on an annual basis by the headteacher.</w:t>
      </w:r>
    </w:p>
    <w:p w14:paraId="192A6D45" w14:textId="0E3BE92E" w:rsidR="00092BD8" w:rsidRPr="003A358E" w:rsidRDefault="00B46313" w:rsidP="003A358E">
      <w:pPr>
        <w:pStyle w:val="TSB-Level1Numbers"/>
        <w:rPr>
          <w:rFonts w:ascii="Century Gothic" w:hAnsi="Century Gothic"/>
        </w:rPr>
      </w:pPr>
      <w:r w:rsidRPr="003A358E">
        <w:rPr>
          <w:rFonts w:ascii="Century Gothic" w:hAnsi="Century Gothic"/>
        </w:rPr>
        <w:t xml:space="preserve">Any changes to this policy will be communicated to all members of staff, </w:t>
      </w:r>
      <w:r w:rsidR="003A358E">
        <w:rPr>
          <w:rFonts w:ascii="Century Gothic" w:hAnsi="Century Gothic"/>
        </w:rPr>
        <w:t>students</w:t>
      </w:r>
      <w:r w:rsidRPr="003A358E">
        <w:rPr>
          <w:rFonts w:ascii="Century Gothic" w:hAnsi="Century Gothic"/>
        </w:rPr>
        <w:t xml:space="preserve"> and their parents. </w:t>
      </w:r>
      <w:bookmarkEnd w:id="11"/>
    </w:p>
    <w:sectPr w:rsidR="00092BD8" w:rsidRPr="003A358E" w:rsidSect="00951F74">
      <w:headerReference w:type="default" r:id="rId9"/>
      <w:headerReference w:type="first" r:id="rId10"/>
      <w:pgSz w:w="11906" w:h="16838"/>
      <w:pgMar w:top="1440" w:right="1440" w:bottom="1134" w:left="1440" w:header="709" w:footer="709" w:gutter="0"/>
      <w:pgBorders w:offsetFrom="page">
        <w:top w:val="single" w:sz="36" w:space="24" w:color="00B050"/>
        <w:left w:val="single" w:sz="36" w:space="24" w:color="00B050"/>
        <w:bottom w:val="single" w:sz="36" w:space="24" w:color="00B050"/>
        <w:right w:val="single" w:sz="36"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B22602-41AA-48BC-977A-24479370E1E0}"/>
    <w:embedBold r:id="rId2" w:fontKey="{2F1821F8-D5D4-40A5-9F97-654910BC297F}"/>
  </w:font>
  <w:font w:name="Tahoma">
    <w:panose1 w:val="020B0604030504040204"/>
    <w:charset w:val="00"/>
    <w:family w:val="swiss"/>
    <w:pitch w:val="variable"/>
    <w:sig w:usb0="E1002EFF" w:usb1="C000605B" w:usb2="00000029" w:usb3="00000000" w:csb0="000101FF" w:csb1="00000000"/>
    <w:embedRegular r:id="rId3" w:fontKey="{4A32DDAB-28C5-4914-B502-2D7CD71432EE}"/>
  </w:font>
  <w:font w:name="Century Gothic">
    <w:panose1 w:val="020B0502020202020204"/>
    <w:charset w:val="00"/>
    <w:family w:val="swiss"/>
    <w:pitch w:val="variable"/>
    <w:sig w:usb0="00000287" w:usb1="00000000" w:usb2="00000000" w:usb3="00000000" w:csb0="0000009F" w:csb1="00000000"/>
    <w:embedRegular r:id="rId4" w:fontKey="{24CDEAA6-9975-41FB-B0FD-19A1FD0276AD}"/>
    <w:embedBold r:id="rId5" w:fontKey="{0A84A23A-C0A3-4301-BE76-C795572E8A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16B34B9"/>
    <w:multiLevelType w:val="multilevel"/>
    <w:tmpl w:val="C81A0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6"/>
  </w:num>
  <w:num w:numId="3">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7"/>
  </w:num>
  <w:num w:numId="8">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3"/>
  </w:num>
  <w:num w:numId="13">
    <w:abstractNumId w:val="9"/>
  </w:num>
  <w:num w:numId="14">
    <w:abstractNumId w:val="4"/>
  </w:num>
  <w:num w:numId="15">
    <w:abstractNumId w:val="0"/>
  </w:num>
  <w:num w:numId="16">
    <w:abstractNumId w:val="10"/>
  </w:num>
  <w:num w:numId="17">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08F4"/>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71B4"/>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58E"/>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311"/>
    <w:rsid w:val="00515448"/>
    <w:rsid w:val="00516B68"/>
    <w:rsid w:val="005175F9"/>
    <w:rsid w:val="00517BCF"/>
    <w:rsid w:val="005201C5"/>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0CAD"/>
    <w:rsid w:val="006B2F2F"/>
    <w:rsid w:val="006B42C3"/>
    <w:rsid w:val="006B455C"/>
    <w:rsid w:val="006B6650"/>
    <w:rsid w:val="006B77D1"/>
    <w:rsid w:val="006C0962"/>
    <w:rsid w:val="006C2636"/>
    <w:rsid w:val="006C3085"/>
    <w:rsid w:val="006C4405"/>
    <w:rsid w:val="006C4F29"/>
    <w:rsid w:val="006D3990"/>
    <w:rsid w:val="006D77B9"/>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D4D"/>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F8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1F74"/>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AEF"/>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313"/>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09C6"/>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318"/>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10</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4</cp:revision>
  <cp:lastPrinted>2020-11-27T08:33:00Z</cp:lastPrinted>
  <dcterms:created xsi:type="dcterms:W3CDTF">2020-12-30T19:34:00Z</dcterms:created>
  <dcterms:modified xsi:type="dcterms:W3CDTF">2021-11-30T13:34:00Z</dcterms:modified>
</cp:coreProperties>
</file>