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777556905"/>
        <w:docPartObj>
          <w:docPartGallery w:val="Cover Pages"/>
          <w:docPartUnique/>
        </w:docPartObj>
        <w:rPr>
          <w:rFonts w:eastAsia="" w:eastAsiaTheme="minorEastAsia"/>
          <w:b w:val="1"/>
          <w:bCs w:val="1"/>
          <w:sz w:val="32"/>
          <w:szCs w:val="32"/>
          <w:lang w:val="en-US" w:eastAsia="ja-JP"/>
        </w:rPr>
      </w:sdtPr>
      <w:sdtEndPr>
        <w:rPr>
          <w:rFonts w:eastAsia="" w:eastAsiaTheme="minorEastAsia"/>
          <w:b w:val="1"/>
          <w:bCs w:val="1"/>
          <w:sz w:val="32"/>
          <w:szCs w:val="32"/>
          <w:lang w:val="en-US" w:eastAsia="ja-JP"/>
        </w:rPr>
      </w:sdtEndPr>
      <w:sdtContent>
        <w:p w:rsidR="0050146A" w:rsidP="0050146A" w:rsidRDefault="0050146A" w14:paraId="7A56397D" w14:textId="77777777">
          <w:pPr>
            <w:rPr>
              <w:rFonts w:eastAsiaTheme="minorEastAsia"/>
              <w:b/>
              <w:sz w:val="32"/>
              <w:lang w:val="en-US" w:eastAsia="ja-JP"/>
            </w:rPr>
          </w:pPr>
        </w:p>
        <w:p w:rsidR="0050146A" w:rsidP="0050146A" w:rsidRDefault="0050146A" w14:paraId="58E87D0D" w14:textId="77777777">
          <w:pPr>
            <w:jc w:val="both"/>
            <w:rPr>
              <w:rFonts w:eastAsiaTheme="minorEastAsia"/>
              <w:b/>
              <w:sz w:val="32"/>
              <w:lang w:val="en-US" w:eastAsia="ja-JP"/>
            </w:rPr>
          </w:pPr>
          <w:bookmarkStart w:name="_Statement_of_intent_1" w:id="0"/>
          <w:bookmarkEnd w:id="0"/>
        </w:p>
        <w:p w:rsidRPr="00FC4F96" w:rsidR="0050146A" w:rsidP="0050146A" w:rsidRDefault="0050146A" w14:paraId="6A123350" w14:textId="77777777">
          <w:pPr>
            <w:spacing w:after="0" w:line="240" w:lineRule="auto"/>
            <w:jc w:val="both"/>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77655B39" wp14:editId="066985C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rsidRPr="00FC4F96" w:rsidR="0050146A" w:rsidP="0050146A" w:rsidRDefault="0050146A" w14:paraId="57476ADD" w14:textId="77777777">
          <w:pPr>
            <w:spacing w:after="0" w:line="240" w:lineRule="auto"/>
            <w:jc w:val="both"/>
            <w:rPr>
              <w:rFonts w:ascii="Calibri" w:hAnsi="Calibri" w:cs="Calibri" w:eastAsiaTheme="minorEastAsia"/>
              <w:b/>
              <w:sz w:val="32"/>
              <w:lang w:val="en-US" w:eastAsia="ja-JP"/>
            </w:rPr>
          </w:pPr>
        </w:p>
        <w:p w:rsidRPr="00FC4F96" w:rsidR="0050146A" w:rsidP="0050146A" w:rsidRDefault="0050146A" w14:paraId="69DB8237" w14:textId="77777777">
          <w:pPr>
            <w:spacing w:after="0" w:line="240" w:lineRule="auto"/>
            <w:jc w:val="both"/>
            <w:rPr>
              <w:rFonts w:ascii="Calibri" w:hAnsi="Calibri" w:cs="Calibri" w:eastAsiaTheme="minorEastAsia"/>
              <w:b/>
              <w:sz w:val="32"/>
              <w:lang w:val="en-US" w:eastAsia="ja-JP"/>
            </w:rPr>
          </w:pPr>
        </w:p>
        <w:p w:rsidRPr="00FC4F96" w:rsidR="0050146A" w:rsidP="0050146A" w:rsidRDefault="0050146A" w14:paraId="251F6155" w14:textId="77777777">
          <w:pPr>
            <w:spacing w:after="0" w:line="240" w:lineRule="auto"/>
            <w:jc w:val="both"/>
            <w:rPr>
              <w:rFonts w:ascii="Calibri" w:hAnsi="Calibri" w:cs="Calibri" w:eastAsiaTheme="minorEastAsia"/>
              <w:b/>
              <w:sz w:val="32"/>
              <w:lang w:val="en-US" w:eastAsia="ja-JP"/>
            </w:rPr>
          </w:pPr>
        </w:p>
        <w:p w:rsidRPr="00FC4F96" w:rsidR="0050146A" w:rsidP="0050146A" w:rsidRDefault="0050146A" w14:paraId="3FE5BC31" w14:textId="77777777">
          <w:pPr>
            <w:spacing w:after="0" w:line="240" w:lineRule="auto"/>
            <w:jc w:val="both"/>
            <w:rPr>
              <w:rFonts w:ascii="Calibri" w:hAnsi="Calibri" w:cs="Calibri" w:eastAsiaTheme="minorEastAsia"/>
              <w:b/>
              <w:sz w:val="32"/>
              <w:lang w:val="en-US" w:eastAsia="ja-JP"/>
            </w:rPr>
          </w:pPr>
        </w:p>
        <w:p w:rsidRPr="003A4D38" w:rsidR="0050146A" w:rsidP="0050146A" w:rsidRDefault="0050146A" w14:paraId="6B71741F" w14:textId="77777777">
          <w:pPr>
            <w:spacing w:after="0" w:line="240" w:lineRule="auto"/>
            <w:jc w:val="center"/>
            <w:rPr>
              <w:rFonts w:ascii="Calibri" w:hAnsi="Calibri" w:cs="Calibri" w:eastAsiaTheme="majorEastAsia"/>
              <w:bCs/>
              <w:color w:val="00B050"/>
              <w:sz w:val="72"/>
              <w:szCs w:val="72"/>
              <w:lang w:eastAsia="ja-JP"/>
            </w:rPr>
          </w:pPr>
          <w:bookmarkStart w:name="_Peafowl_and_the" w:id="1"/>
          <w:bookmarkStart w:name="_Section_1" w:id="2"/>
          <w:bookmarkStart w:name="_Legislative_framework" w:id="3"/>
          <w:bookmarkStart w:name="_Legal_framework" w:id="4"/>
          <w:bookmarkEnd w:id="1"/>
          <w:bookmarkEnd w:id="2"/>
          <w:bookmarkEnd w:id="3"/>
          <w:bookmarkEnd w:id="4"/>
          <w:r w:rsidRPr="003A4D38">
            <w:rPr>
              <w:rFonts w:ascii="Calibri" w:hAnsi="Calibri" w:cs="Calibri" w:eastAsiaTheme="majorEastAsia"/>
              <w:bCs/>
              <w:color w:val="00B050"/>
              <w:sz w:val="72"/>
              <w:szCs w:val="72"/>
              <w:lang w:eastAsia="ja-JP"/>
            </w:rPr>
            <w:t>The Linden Centre</w:t>
          </w:r>
        </w:p>
        <w:p w:rsidR="0050146A" w:rsidP="0050146A" w:rsidRDefault="0050146A" w14:paraId="7A80BEAC" w14:textId="77777777">
          <w:pPr>
            <w:spacing w:after="0" w:line="240" w:lineRule="auto"/>
            <w:jc w:val="center"/>
            <w:rPr>
              <w:rFonts w:ascii="Calibri" w:hAnsi="Calibri" w:cs="Calibri" w:eastAsiaTheme="majorEastAsia"/>
              <w:bCs/>
              <w:color w:val="7030A0"/>
              <w:sz w:val="72"/>
              <w:szCs w:val="72"/>
              <w:lang w:eastAsia="ja-JP"/>
            </w:rPr>
          </w:pPr>
        </w:p>
        <w:p w:rsidR="0050146A" w:rsidP="0050146A" w:rsidRDefault="003C40A4" w14:paraId="381FBE9A" w14:textId="2544D6A7">
          <w:pPr>
            <w:jc w:val="center"/>
            <w:rPr>
              <w:rFonts w:cs="Arial" w:eastAsiaTheme="majorEastAsia"/>
              <w:color w:val="000000" w:themeColor="text1"/>
              <w:sz w:val="72"/>
              <w:szCs w:val="72"/>
              <w:lang w:eastAsia="ja-JP"/>
            </w:rPr>
          </w:pPr>
          <w:r>
            <w:rPr>
              <w:rFonts w:cs="Arial" w:eastAsiaTheme="majorEastAsia"/>
              <w:color w:val="000000" w:themeColor="text1"/>
              <w:sz w:val="72"/>
              <w:szCs w:val="72"/>
              <w:lang w:eastAsia="ja-JP"/>
            </w:rPr>
            <w:t>Art</w:t>
          </w:r>
          <w:r w:rsidRPr="00343B0C" w:rsidR="0050146A">
            <w:rPr>
              <w:rFonts w:cs="Arial" w:eastAsiaTheme="majorEastAsia"/>
              <w:color w:val="000000" w:themeColor="text1"/>
              <w:sz w:val="72"/>
              <w:szCs w:val="72"/>
              <w:lang w:eastAsia="ja-JP"/>
            </w:rPr>
            <w:t xml:space="preserve"> Policy</w:t>
          </w:r>
        </w:p>
        <w:p w:rsidRPr="00F165AD" w:rsidR="007653E3" w:rsidP="0050146A" w:rsidRDefault="007653E3" w14:paraId="5CEB96CA" w14:textId="77777777">
          <w:pPr>
            <w:jc w:val="center"/>
            <w:rPr>
              <w:rFonts w:cs="Arial" w:eastAsiaTheme="majorEastAsia"/>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Pr="00705063" w:rsidR="007653E3" w:rsidTr="4B503E1D" w14:paraId="184A755F"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7653E3" w:rsidP="00A927A7" w:rsidRDefault="007653E3" w14:paraId="4A8CD815" w14:textId="77777777">
                <w:pPr>
                  <w:rPr>
                    <w:rFonts w:ascii="Century Gothic" w:hAnsi="Century Gothic"/>
                  </w:rPr>
                </w:pPr>
                <w:r w:rsidRPr="00705063">
                  <w:rPr>
                    <w:rFonts w:ascii="Century Gothic" w:hAnsi="Century Gothic"/>
                  </w:rPr>
                  <w:t xml:space="preserve">Signed by: </w:t>
                </w:r>
              </w:p>
            </w:tc>
          </w:tr>
          <w:tr w:rsidRPr="00705063" w:rsidR="007653E3" w:rsidTr="4B503E1D" w14:paraId="38A24776"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653E3" w:rsidP="00A927A7" w:rsidRDefault="007653E3" w14:paraId="7B858BE2" w14:textId="77777777">
                <w:pPr>
                  <w:rPr>
                    <w:rFonts w:ascii="Century Gothic" w:hAnsi="Century Gothic"/>
                  </w:rPr>
                </w:pPr>
              </w:p>
              <w:p w:rsidRPr="00705063" w:rsidR="007653E3" w:rsidP="00A927A7" w:rsidRDefault="007653E3" w14:paraId="4D545D27" w14:textId="77777777">
                <w:pPr>
                  <w:rPr>
                    <w:rFonts w:ascii="Century Gothic" w:hAnsi="Century Gothic"/>
                  </w:rPr>
                </w:pPr>
              </w:p>
              <w:p w:rsidRPr="00705063" w:rsidR="007653E3" w:rsidP="00A927A7" w:rsidRDefault="007653E3" w14:paraId="38868B58"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653E3" w:rsidP="00A927A7" w:rsidRDefault="007653E3" w14:paraId="1C9C7135" w14:textId="77777777">
                <w:pPr>
                  <w:rPr>
                    <w:rFonts w:ascii="Century Gothic" w:hAnsi="Century Gothic"/>
                  </w:rPr>
                </w:pPr>
              </w:p>
              <w:p w:rsidRPr="00705063" w:rsidR="007653E3" w:rsidP="00A927A7" w:rsidRDefault="007653E3" w14:paraId="38AFC79C"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653E3" w:rsidP="00A927A7" w:rsidRDefault="007653E3" w14:paraId="4A897ED8" w14:textId="77777777">
                <w:pPr>
                  <w:rPr>
                    <w:rFonts w:ascii="Century Gothic" w:hAnsi="Century Gothic"/>
                  </w:rPr>
                </w:pPr>
              </w:p>
              <w:p w:rsidRPr="00705063" w:rsidR="007653E3" w:rsidP="00A927A7" w:rsidRDefault="007653E3" w14:paraId="17D3EFC6" w14:textId="5839D97E">
                <w:pPr>
                  <w:rPr>
                    <w:rFonts w:ascii="Century Gothic" w:hAnsi="Century Gothic"/>
                  </w:rPr>
                </w:pPr>
                <w:r w:rsidRPr="4B503E1D" w:rsidR="007653E3">
                  <w:rPr>
                    <w:rFonts w:ascii="Century Gothic" w:hAnsi="Century Gothic"/>
                  </w:rPr>
                  <w:t xml:space="preserve">Date: </w:t>
                </w:r>
                <w:r w:rsidRPr="4B503E1D" w:rsidR="2E4262B7">
                  <w:rPr>
                    <w:rFonts w:ascii="Century Gothic" w:hAnsi="Century Gothic"/>
                  </w:rPr>
                  <w:t>01/09/24</w:t>
                </w:r>
              </w:p>
            </w:tc>
          </w:tr>
          <w:tr w:rsidRPr="00705063" w:rsidR="007653E3" w:rsidTr="4B503E1D" w14:paraId="1FFA230D"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653E3" w:rsidP="00A927A7" w:rsidRDefault="007653E3" w14:paraId="449C4D1D" w14:textId="77777777">
                <w:pPr>
                  <w:rPr>
                    <w:rFonts w:ascii="Century Gothic" w:hAnsi="Century Gothic"/>
                  </w:rPr>
                </w:pPr>
              </w:p>
              <w:p w:rsidRPr="00705063" w:rsidR="007653E3" w:rsidP="00A927A7" w:rsidRDefault="007653E3" w14:paraId="3B4723CF" w14:textId="77777777">
                <w:pPr>
                  <w:rPr>
                    <w:rFonts w:ascii="Century Gothic" w:hAnsi="Century Gothic"/>
                  </w:rPr>
                </w:pPr>
              </w:p>
              <w:p w:rsidRPr="00705063" w:rsidR="007653E3" w:rsidP="00A927A7" w:rsidRDefault="007653E3" w14:paraId="3335809C"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653E3" w:rsidP="00A927A7" w:rsidRDefault="007653E3" w14:paraId="2693B44B" w14:textId="77777777">
                <w:pPr>
                  <w:rPr>
                    <w:rFonts w:ascii="Century Gothic" w:hAnsi="Century Gothic"/>
                  </w:rPr>
                </w:pPr>
              </w:p>
              <w:p w:rsidRPr="00705063" w:rsidR="007653E3" w:rsidP="00A927A7" w:rsidRDefault="007653E3" w14:paraId="0B787000" w14:textId="77777777">
                <w:pPr>
                  <w:rPr>
                    <w:rFonts w:ascii="Century Gothic" w:hAnsi="Century Gothic"/>
                  </w:rPr>
                </w:pPr>
                <w:r w:rsidRPr="00705063">
                  <w:rPr>
                    <w:rFonts w:ascii="Century Gothic" w:hAnsi="Century Gothic"/>
                  </w:rPr>
                  <w:t xml:space="preserve">Chair of Management Committee </w:t>
                </w:r>
              </w:p>
              <w:p w:rsidRPr="00705063" w:rsidR="007653E3" w:rsidP="00A927A7" w:rsidRDefault="007653E3" w14:paraId="266D5FCE"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653E3" w:rsidP="00A927A7" w:rsidRDefault="007653E3" w14:paraId="4D013754" w14:textId="77777777">
                <w:pPr>
                  <w:rPr>
                    <w:rFonts w:ascii="Century Gothic" w:hAnsi="Century Gothic"/>
                  </w:rPr>
                </w:pPr>
              </w:p>
              <w:p w:rsidRPr="00705063" w:rsidR="007653E3" w:rsidP="00A927A7" w:rsidRDefault="007653E3" w14:paraId="42B47505" w14:textId="254B094F">
                <w:pPr>
                  <w:rPr>
                    <w:rFonts w:ascii="Century Gothic" w:hAnsi="Century Gothic"/>
                  </w:rPr>
                </w:pPr>
                <w:r w:rsidRPr="4B503E1D" w:rsidR="007653E3">
                  <w:rPr>
                    <w:rFonts w:ascii="Century Gothic" w:hAnsi="Century Gothic"/>
                  </w:rPr>
                  <w:t xml:space="preserve">Date </w:t>
                </w:r>
                <w:r w:rsidRPr="4B503E1D" w:rsidR="2BF90261">
                  <w:rPr>
                    <w:rFonts w:ascii="Century Gothic" w:hAnsi="Century Gothic"/>
                  </w:rPr>
                  <w:t>01/09/24</w:t>
                </w:r>
              </w:p>
            </w:tc>
          </w:tr>
        </w:tbl>
        <w:p w:rsidRPr="00705063" w:rsidR="007653E3" w:rsidP="007653E3" w:rsidRDefault="007653E3" w14:paraId="5A1F6238"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C8069F" w:rsidTr="4B503E1D" w14:paraId="59C25ACA"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C8069F" w:rsidP="00C8069F" w:rsidRDefault="00C8069F" w14:paraId="0107D68A" w14:textId="77777777">
                <w:pPr>
                  <w:rPr>
                    <w:rFonts w:ascii="Century Gothic" w:hAnsi="Century Gothic"/>
                  </w:rPr>
                </w:pPr>
              </w:p>
              <w:p w:rsidRPr="00705063" w:rsidR="00C8069F" w:rsidP="00C8069F" w:rsidRDefault="00C8069F" w14:paraId="24BE1798" w14:textId="77777777">
                <w:pPr>
                  <w:rPr>
                    <w:rFonts w:ascii="Century Gothic" w:hAnsi="Century Gothic"/>
                  </w:rPr>
                </w:pPr>
                <w:r w:rsidRPr="00705063">
                  <w:rPr>
                    <w:rFonts w:ascii="Century Gothic" w:hAnsi="Century Gothic"/>
                  </w:rPr>
                  <w:t>Last Updated</w:t>
                </w:r>
              </w:p>
              <w:p w:rsidRPr="00705063" w:rsidR="00C8069F" w:rsidP="00C8069F" w:rsidRDefault="00C8069F" w14:paraId="2B9BE32F"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C8069F" w:rsidP="00C8069F" w:rsidRDefault="00C8069F" w14:paraId="14FD701A" w14:textId="79FF02F4">
                <w:pPr>
                  <w:rPr>
                    <w:rFonts w:ascii="Century Gothic" w:hAnsi="Century Gothic"/>
                  </w:rPr>
                </w:pPr>
                <w:r w:rsidRPr="4B503E1D" w:rsidR="5EB52D89">
                  <w:rPr>
                    <w:rFonts w:ascii="Century Gothic" w:hAnsi="Century Gothic"/>
                  </w:rPr>
                  <w:t>01/09/24</w:t>
                </w:r>
              </w:p>
            </w:tc>
          </w:tr>
          <w:tr w:rsidRPr="00705063" w:rsidR="00C8069F" w:rsidTr="4B503E1D" w14:paraId="42FB0895"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C8069F" w:rsidP="00C8069F" w:rsidRDefault="00C8069F" w14:paraId="1021E891" w14:textId="77777777">
                <w:pPr>
                  <w:rPr>
                    <w:rFonts w:ascii="Century Gothic" w:hAnsi="Century Gothic"/>
                  </w:rPr>
                </w:pPr>
              </w:p>
              <w:p w:rsidRPr="00705063" w:rsidR="00C8069F" w:rsidP="00C8069F" w:rsidRDefault="00C8069F" w14:paraId="7FE3B121" w14:textId="77777777">
                <w:pPr>
                  <w:rPr>
                    <w:rFonts w:ascii="Century Gothic" w:hAnsi="Century Gothic"/>
                  </w:rPr>
                </w:pPr>
                <w:r w:rsidRPr="00705063">
                  <w:rPr>
                    <w:rFonts w:ascii="Century Gothic" w:hAnsi="Century Gothic"/>
                  </w:rPr>
                  <w:t>Review Due:</w:t>
                </w:r>
              </w:p>
              <w:p w:rsidRPr="00705063" w:rsidR="00C8069F" w:rsidP="00C8069F" w:rsidRDefault="00C8069F" w14:paraId="5D0F3081"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C8069F" w:rsidP="00C8069F" w:rsidRDefault="00C8069F" w14:paraId="5A13C1B4" w14:textId="7912C117">
                <w:pPr>
                  <w:rPr>
                    <w:rFonts w:ascii="Century Gothic" w:hAnsi="Century Gothic"/>
                  </w:rPr>
                </w:pPr>
                <w:r w:rsidRPr="4B503E1D" w:rsidR="6AC6B3A7">
                  <w:rPr>
                    <w:rFonts w:ascii="Century Gothic" w:hAnsi="Century Gothic"/>
                  </w:rPr>
                  <w:t>01/09/27</w:t>
                </w:r>
              </w:p>
            </w:tc>
          </w:tr>
        </w:tbl>
        <w:p w:rsidR="0050146A" w:rsidP="0050146A" w:rsidRDefault="0050146A" w14:paraId="34DFE600" w14:textId="77777777">
          <w:pPr>
            <w:jc w:val="both"/>
            <w:rPr>
              <w:rFonts w:asciiTheme="minorHAnsi" w:hAnsiTheme="minorHAnsi" w:cstheme="minorBidi"/>
              <w:b/>
              <w:sz w:val="28"/>
            </w:rPr>
          </w:pPr>
        </w:p>
        <w:p w:rsidR="0050146A" w:rsidP="0050146A" w:rsidRDefault="0050146A" w14:paraId="07D392AE" w14:textId="77777777">
          <w:pPr>
            <w:pStyle w:val="ListParagraph"/>
            <w:spacing w:before="120" w:after="120" w:line="320" w:lineRule="exact"/>
            <w:ind w:left="360"/>
            <w:jc w:val="both"/>
            <w:rPr>
              <w:b/>
              <w:sz w:val="28"/>
            </w:rPr>
          </w:pPr>
        </w:p>
        <w:p w:rsidR="0050146A" w:rsidP="0050146A" w:rsidRDefault="0050146A" w14:paraId="5AAEE4FE" w14:textId="77777777">
          <w:pPr>
            <w:pStyle w:val="ListParagraph"/>
            <w:spacing w:before="120" w:after="120" w:line="320" w:lineRule="exact"/>
            <w:ind w:left="360"/>
            <w:jc w:val="both"/>
            <w:rPr>
              <w:b/>
              <w:sz w:val="28"/>
            </w:rPr>
          </w:pPr>
        </w:p>
        <w:p w:rsidR="0050146A" w:rsidP="0050146A" w:rsidRDefault="0050146A" w14:paraId="0293BE91" w14:textId="77777777">
          <w:pPr>
            <w:pStyle w:val="ListParagraph"/>
            <w:spacing w:before="120" w:after="120" w:line="320" w:lineRule="exact"/>
            <w:ind w:left="360"/>
            <w:jc w:val="both"/>
            <w:rPr>
              <w:b/>
              <w:sz w:val="28"/>
            </w:rPr>
          </w:pPr>
        </w:p>
        <w:p w:rsidRPr="007653E3" w:rsidR="007653E3" w:rsidRDefault="007653E3" w14:paraId="091C3FFF" w14:textId="5031CD65">
          <w:pPr>
            <w:pStyle w:val="TOC1"/>
            <w:tabs>
              <w:tab w:val="left" w:pos="440"/>
              <w:tab w:val="right" w:leader="underscore" w:pos="9016"/>
            </w:tabs>
            <w:rPr>
              <w:rFonts w:ascii="Century Gothic" w:hAnsi="Century Gothic" w:eastAsiaTheme="minorEastAsia"/>
              <w:b w:val="0"/>
              <w:sz w:val="22"/>
              <w:szCs w:val="22"/>
              <w:lang w:val="en-US" w:eastAsia="ja-JP"/>
            </w:rPr>
          </w:pPr>
          <w:r w:rsidRPr="007653E3">
            <w:rPr>
              <w:rFonts w:ascii="Century Gothic" w:hAnsi="Century Gothic" w:eastAsiaTheme="minorEastAsia"/>
              <w:b w:val="0"/>
              <w:sz w:val="22"/>
              <w:szCs w:val="22"/>
              <w:lang w:val="en-US" w:eastAsia="ja-JP"/>
            </w:rPr>
            <w:lastRenderedPageBreak/>
            <w:t>Contents</w:t>
          </w:r>
        </w:p>
        <w:p w:rsidRPr="007653E3" w:rsidR="0050146A" w:rsidRDefault="0050146A" w14:paraId="2890DBF6" w14:textId="638D337A">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r w:rsidRPr="007653E3">
            <w:rPr>
              <w:rFonts w:ascii="Century Gothic" w:hAnsi="Century Gothic" w:eastAsiaTheme="minorEastAsia"/>
              <w:b w:val="0"/>
              <w:sz w:val="22"/>
              <w:szCs w:val="22"/>
              <w:lang w:val="en-US" w:eastAsia="ja-JP"/>
            </w:rPr>
            <w:fldChar w:fldCharType="begin"/>
          </w:r>
          <w:r w:rsidRPr="007653E3">
            <w:rPr>
              <w:rFonts w:ascii="Century Gothic" w:hAnsi="Century Gothic" w:eastAsiaTheme="minorEastAsia"/>
              <w:b w:val="0"/>
              <w:sz w:val="22"/>
              <w:szCs w:val="22"/>
              <w:lang w:val="en-US" w:eastAsia="ja-JP"/>
            </w:rPr>
            <w:instrText xml:space="preserve"> TOC \o "2-3" \h \z \t "Heading 1,1,List,1,TSB - Level 1 Numbers,1,Style2,1,Policy Level 3,1" </w:instrText>
          </w:r>
          <w:r w:rsidRPr="007653E3">
            <w:rPr>
              <w:rFonts w:ascii="Century Gothic" w:hAnsi="Century Gothic" w:eastAsiaTheme="minorEastAsia"/>
              <w:b w:val="0"/>
              <w:sz w:val="22"/>
              <w:szCs w:val="22"/>
              <w:lang w:val="en-US" w:eastAsia="ja-JP"/>
            </w:rPr>
            <w:fldChar w:fldCharType="separate"/>
          </w:r>
          <w:hyperlink w:history="1" w:anchor="_Toc55816167">
            <w:r w:rsidRPr="007653E3">
              <w:rPr>
                <w:rStyle w:val="Hyperlink"/>
                <w:rFonts w:ascii="Century Gothic" w:hAnsi="Century Gothic"/>
                <w:noProof/>
                <w:sz w:val="22"/>
                <w:szCs w:val="22"/>
              </w:rPr>
              <w:t>1.</w:t>
            </w:r>
            <w:r w:rsidRPr="007653E3">
              <w:rPr>
                <w:rFonts w:ascii="Century Gothic" w:hAnsi="Century Gothic" w:eastAsiaTheme="minorEastAsia" w:cstheme="minorBidi"/>
                <w:b w:val="0"/>
                <w:bCs w:val="0"/>
                <w:i w:val="0"/>
                <w:iCs w:val="0"/>
                <w:noProof/>
                <w:sz w:val="22"/>
                <w:szCs w:val="22"/>
                <w:lang w:eastAsia="en-GB"/>
              </w:rPr>
              <w:tab/>
            </w:r>
            <w:r w:rsidRPr="007653E3">
              <w:rPr>
                <w:rStyle w:val="Hyperlink"/>
                <w:rFonts w:ascii="Century Gothic" w:hAnsi="Century Gothic"/>
                <w:noProof/>
                <w:sz w:val="22"/>
                <w:szCs w:val="22"/>
              </w:rPr>
              <w:t>Art &amp; Design Policy</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_Toc55816167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3</w:t>
            </w:r>
            <w:r w:rsidRPr="007653E3">
              <w:rPr>
                <w:rFonts w:ascii="Century Gothic" w:hAnsi="Century Gothic"/>
                <w:noProof/>
                <w:webHidden/>
                <w:sz w:val="22"/>
                <w:szCs w:val="22"/>
              </w:rPr>
              <w:fldChar w:fldCharType="end"/>
            </w:r>
          </w:hyperlink>
        </w:p>
        <w:p w:rsidRPr="007653E3" w:rsidR="0050146A" w:rsidRDefault="00C8069F" w14:paraId="58532D67" w14:textId="69D47122">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68">
            <w:r w:rsidRPr="007653E3" w:rsidR="0050146A">
              <w:rPr>
                <w:rStyle w:val="Hyperlink"/>
                <w:rFonts w:ascii="Century Gothic" w:hAnsi="Century Gothic"/>
                <w:noProof/>
                <w14:scene3d>
                  <w14:camera w14:prst="orthographicFront"/>
                  <w14:lightRig w14:rig="threePt" w14:dir="t">
                    <w14:rot w14:lat="0" w14:lon="0" w14:rev="0"/>
                  </w14:lightRig>
                </w14:scene3d>
              </w:rPr>
              <w:t>1.1</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Our Vision</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_Toc55816168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3</w:t>
            </w:r>
            <w:r w:rsidRPr="007653E3" w:rsidR="0050146A">
              <w:rPr>
                <w:rFonts w:ascii="Century Gothic" w:hAnsi="Century Gothic"/>
                <w:noProof/>
                <w:webHidden/>
              </w:rPr>
              <w:fldChar w:fldCharType="end"/>
            </w:r>
          </w:hyperlink>
        </w:p>
        <w:p w:rsidRPr="007653E3" w:rsidR="0050146A" w:rsidRDefault="00C8069F" w14:paraId="0A01BBBC" w14:textId="594E8601">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69">
            <w:r w:rsidRPr="007653E3" w:rsidR="0050146A">
              <w:rPr>
                <w:rStyle w:val="Hyperlink"/>
                <w:rFonts w:ascii="Century Gothic" w:hAnsi="Century Gothic"/>
                <w:noProof/>
                <w14:scene3d>
                  <w14:camera w14:prst="orthographicFront"/>
                  <w14:lightRig w14:rig="threePt" w14:dir="t">
                    <w14:rot w14:lat="0" w14:lon="0" w14:rev="0"/>
                  </w14:lightRig>
                </w14:scene3d>
              </w:rPr>
              <w:t>1.2</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Introduction</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_Toc55816169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3</w:t>
            </w:r>
            <w:r w:rsidRPr="007653E3" w:rsidR="0050146A">
              <w:rPr>
                <w:rFonts w:ascii="Century Gothic" w:hAnsi="Century Gothic"/>
                <w:noProof/>
                <w:webHidden/>
              </w:rPr>
              <w:fldChar w:fldCharType="end"/>
            </w:r>
          </w:hyperlink>
        </w:p>
        <w:p w:rsidRPr="007653E3" w:rsidR="0050146A" w:rsidRDefault="00C8069F" w14:paraId="7F8BE3AD" w14:textId="71EF29B1">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70">
            <w:r w:rsidRPr="007653E3" w:rsidR="0050146A">
              <w:rPr>
                <w:rStyle w:val="Hyperlink"/>
                <w:rFonts w:ascii="Century Gothic" w:hAnsi="Century Gothic"/>
                <w:noProof/>
                <w14:scene3d>
                  <w14:camera w14:prst="orthographicFront"/>
                  <w14:lightRig w14:rig="threePt" w14:dir="t">
                    <w14:rot w14:lat="0" w14:lon="0" w14:rev="0"/>
                  </w14:lightRig>
                </w14:scene3d>
              </w:rPr>
              <w:t>1.3</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Aims</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_Toc55816170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3</w:t>
            </w:r>
            <w:r w:rsidRPr="007653E3" w:rsidR="0050146A">
              <w:rPr>
                <w:rFonts w:ascii="Century Gothic" w:hAnsi="Century Gothic"/>
                <w:noProof/>
                <w:webHidden/>
              </w:rPr>
              <w:fldChar w:fldCharType="end"/>
            </w:r>
          </w:hyperlink>
        </w:p>
        <w:p w:rsidRPr="007653E3" w:rsidR="0050146A" w:rsidRDefault="00C8069F" w14:paraId="34AA4F85" w14:textId="73AB42C3">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71">
            <w:r w:rsidRPr="007653E3" w:rsidR="0050146A">
              <w:rPr>
                <w:rStyle w:val="Hyperlink"/>
                <w:rFonts w:ascii="Century Gothic" w:hAnsi="Century Gothic"/>
                <w:noProof/>
                <w14:scene3d>
                  <w14:camera w14:prst="orthographicFront"/>
                  <w14:lightRig w14:rig="threePt" w14:dir="t">
                    <w14:rot w14:lat="0" w14:lon="0" w14:rev="0"/>
                  </w14:lightRig>
                </w14:scene3d>
              </w:rPr>
              <w:t>1.4</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Curriculum</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_Toc55816171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4</w:t>
            </w:r>
            <w:r w:rsidRPr="007653E3" w:rsidR="0050146A">
              <w:rPr>
                <w:rFonts w:ascii="Century Gothic" w:hAnsi="Century Gothic"/>
                <w:noProof/>
                <w:webHidden/>
              </w:rPr>
              <w:fldChar w:fldCharType="end"/>
            </w:r>
          </w:hyperlink>
        </w:p>
        <w:p w:rsidRPr="007653E3" w:rsidR="0050146A" w:rsidRDefault="00C8069F" w14:paraId="04B97BE9" w14:textId="3BF24B6B">
          <w:pPr>
            <w:pStyle w:val="TOC3"/>
            <w:tabs>
              <w:tab w:val="left" w:pos="1100"/>
              <w:tab w:val="right" w:leader="underscore" w:pos="9016"/>
            </w:tabs>
            <w:rPr>
              <w:rFonts w:ascii="Century Gothic" w:hAnsi="Century Gothic" w:eastAsiaTheme="minorEastAsia" w:cstheme="minorBidi"/>
              <w:noProof/>
              <w:sz w:val="22"/>
              <w:szCs w:val="22"/>
              <w:lang w:eastAsia="en-GB"/>
            </w:rPr>
          </w:pPr>
          <w:hyperlink w:history="1" w:anchor="_Toc55816172">
            <w:r w:rsidRPr="007653E3" w:rsidR="0050146A">
              <w:rPr>
                <w:rStyle w:val="Hyperlink"/>
                <w:rFonts w:ascii="Century Gothic" w:hAnsi="Century Gothic"/>
                <w:noProof/>
                <w:sz w:val="22"/>
                <w:szCs w:val="22"/>
              </w:rPr>
              <w:t>1.4.1</w:t>
            </w:r>
            <w:r w:rsidRPr="007653E3" w:rsidR="0050146A">
              <w:rPr>
                <w:rFonts w:ascii="Century Gothic" w:hAnsi="Century Gothic" w:eastAsiaTheme="minorEastAsia" w:cstheme="minorBidi"/>
                <w:noProof/>
                <w:sz w:val="22"/>
                <w:szCs w:val="22"/>
                <w:lang w:eastAsia="en-GB"/>
              </w:rPr>
              <w:tab/>
            </w:r>
            <w:r w:rsidRPr="007653E3" w:rsidR="0050146A">
              <w:rPr>
                <w:rStyle w:val="Hyperlink"/>
                <w:rFonts w:ascii="Century Gothic" w:hAnsi="Century Gothic"/>
                <w:noProof/>
                <w:sz w:val="22"/>
                <w:szCs w:val="22"/>
              </w:rPr>
              <w:t>Early Years</w:t>
            </w:r>
            <w:r w:rsidRPr="007653E3" w:rsidR="0050146A">
              <w:rPr>
                <w:rFonts w:ascii="Century Gothic" w:hAnsi="Century Gothic"/>
                <w:noProof/>
                <w:webHidden/>
                <w:sz w:val="22"/>
                <w:szCs w:val="22"/>
              </w:rPr>
              <w:tab/>
            </w:r>
            <w:r w:rsidRPr="007653E3" w:rsidR="0050146A">
              <w:rPr>
                <w:rFonts w:ascii="Century Gothic" w:hAnsi="Century Gothic"/>
                <w:noProof/>
                <w:webHidden/>
                <w:sz w:val="22"/>
                <w:szCs w:val="22"/>
              </w:rPr>
              <w:fldChar w:fldCharType="begin"/>
            </w:r>
            <w:r w:rsidRPr="007653E3" w:rsidR="0050146A">
              <w:rPr>
                <w:rFonts w:ascii="Century Gothic" w:hAnsi="Century Gothic"/>
                <w:noProof/>
                <w:webHidden/>
                <w:sz w:val="22"/>
                <w:szCs w:val="22"/>
              </w:rPr>
              <w:instrText xml:space="preserve"> PAGEREF _Toc55816172 \h </w:instrText>
            </w:r>
            <w:r w:rsidRPr="007653E3" w:rsidR="0050146A">
              <w:rPr>
                <w:rFonts w:ascii="Century Gothic" w:hAnsi="Century Gothic"/>
                <w:noProof/>
                <w:webHidden/>
                <w:sz w:val="22"/>
                <w:szCs w:val="22"/>
              </w:rPr>
            </w:r>
            <w:r w:rsidRPr="007653E3" w:rsidR="0050146A">
              <w:rPr>
                <w:rFonts w:ascii="Century Gothic" w:hAnsi="Century Gothic"/>
                <w:noProof/>
                <w:webHidden/>
                <w:sz w:val="22"/>
                <w:szCs w:val="22"/>
              </w:rPr>
              <w:fldChar w:fldCharType="separate"/>
            </w:r>
            <w:r w:rsidR="00AB524D">
              <w:rPr>
                <w:rFonts w:ascii="Century Gothic" w:hAnsi="Century Gothic"/>
                <w:noProof/>
                <w:webHidden/>
                <w:sz w:val="22"/>
                <w:szCs w:val="22"/>
              </w:rPr>
              <w:t>4</w:t>
            </w:r>
            <w:r w:rsidRPr="007653E3" w:rsidR="0050146A">
              <w:rPr>
                <w:rFonts w:ascii="Century Gothic" w:hAnsi="Century Gothic"/>
                <w:noProof/>
                <w:webHidden/>
                <w:sz w:val="22"/>
                <w:szCs w:val="22"/>
              </w:rPr>
              <w:fldChar w:fldCharType="end"/>
            </w:r>
          </w:hyperlink>
        </w:p>
        <w:p w:rsidRPr="007653E3" w:rsidR="0050146A" w:rsidRDefault="00C8069F" w14:paraId="5AD33DE9" w14:textId="241088D6">
          <w:pPr>
            <w:pStyle w:val="TOC3"/>
            <w:tabs>
              <w:tab w:val="left" w:pos="1100"/>
              <w:tab w:val="right" w:leader="underscore" w:pos="9016"/>
            </w:tabs>
            <w:rPr>
              <w:rFonts w:ascii="Century Gothic" w:hAnsi="Century Gothic" w:eastAsiaTheme="minorEastAsia" w:cstheme="minorBidi"/>
              <w:noProof/>
              <w:sz w:val="22"/>
              <w:szCs w:val="22"/>
              <w:lang w:eastAsia="en-GB"/>
            </w:rPr>
          </w:pPr>
          <w:hyperlink w:history="1" w:anchor="_Toc55816173">
            <w:r w:rsidRPr="007653E3" w:rsidR="0050146A">
              <w:rPr>
                <w:rStyle w:val="Hyperlink"/>
                <w:rFonts w:ascii="Century Gothic" w:hAnsi="Century Gothic"/>
                <w:noProof/>
                <w:sz w:val="22"/>
                <w:szCs w:val="22"/>
              </w:rPr>
              <w:t>1.4.2</w:t>
            </w:r>
            <w:r w:rsidRPr="007653E3" w:rsidR="0050146A">
              <w:rPr>
                <w:rFonts w:ascii="Century Gothic" w:hAnsi="Century Gothic" w:eastAsiaTheme="minorEastAsia" w:cstheme="minorBidi"/>
                <w:noProof/>
                <w:sz w:val="22"/>
                <w:szCs w:val="22"/>
                <w:lang w:eastAsia="en-GB"/>
              </w:rPr>
              <w:tab/>
            </w:r>
            <w:r w:rsidRPr="007653E3" w:rsidR="0050146A">
              <w:rPr>
                <w:rStyle w:val="Hyperlink"/>
                <w:rFonts w:ascii="Century Gothic" w:hAnsi="Century Gothic"/>
                <w:noProof/>
                <w:sz w:val="22"/>
                <w:szCs w:val="22"/>
              </w:rPr>
              <w:t>Key Stage 1</w:t>
            </w:r>
            <w:r w:rsidRPr="007653E3" w:rsidR="0050146A">
              <w:rPr>
                <w:rFonts w:ascii="Century Gothic" w:hAnsi="Century Gothic"/>
                <w:noProof/>
                <w:webHidden/>
                <w:sz w:val="22"/>
                <w:szCs w:val="22"/>
              </w:rPr>
              <w:tab/>
            </w:r>
            <w:r w:rsidRPr="007653E3" w:rsidR="0050146A">
              <w:rPr>
                <w:rFonts w:ascii="Century Gothic" w:hAnsi="Century Gothic"/>
                <w:noProof/>
                <w:webHidden/>
                <w:sz w:val="22"/>
                <w:szCs w:val="22"/>
              </w:rPr>
              <w:fldChar w:fldCharType="begin"/>
            </w:r>
            <w:r w:rsidRPr="007653E3" w:rsidR="0050146A">
              <w:rPr>
                <w:rFonts w:ascii="Century Gothic" w:hAnsi="Century Gothic"/>
                <w:noProof/>
                <w:webHidden/>
                <w:sz w:val="22"/>
                <w:szCs w:val="22"/>
              </w:rPr>
              <w:instrText xml:space="preserve"> PAGEREF _Toc55816173 \h </w:instrText>
            </w:r>
            <w:r w:rsidRPr="007653E3" w:rsidR="0050146A">
              <w:rPr>
                <w:rFonts w:ascii="Century Gothic" w:hAnsi="Century Gothic"/>
                <w:noProof/>
                <w:webHidden/>
                <w:sz w:val="22"/>
                <w:szCs w:val="22"/>
              </w:rPr>
            </w:r>
            <w:r w:rsidRPr="007653E3" w:rsidR="0050146A">
              <w:rPr>
                <w:rFonts w:ascii="Century Gothic" w:hAnsi="Century Gothic"/>
                <w:noProof/>
                <w:webHidden/>
                <w:sz w:val="22"/>
                <w:szCs w:val="22"/>
              </w:rPr>
              <w:fldChar w:fldCharType="separate"/>
            </w:r>
            <w:r w:rsidR="00AB524D">
              <w:rPr>
                <w:rFonts w:ascii="Century Gothic" w:hAnsi="Century Gothic"/>
                <w:noProof/>
                <w:webHidden/>
                <w:sz w:val="22"/>
                <w:szCs w:val="22"/>
              </w:rPr>
              <w:t>5</w:t>
            </w:r>
            <w:r w:rsidRPr="007653E3" w:rsidR="0050146A">
              <w:rPr>
                <w:rFonts w:ascii="Century Gothic" w:hAnsi="Century Gothic"/>
                <w:noProof/>
                <w:webHidden/>
                <w:sz w:val="22"/>
                <w:szCs w:val="22"/>
              </w:rPr>
              <w:fldChar w:fldCharType="end"/>
            </w:r>
          </w:hyperlink>
        </w:p>
        <w:p w:rsidRPr="007653E3" w:rsidR="0050146A" w:rsidRDefault="00C8069F" w14:paraId="74FAEA2F" w14:textId="20A584BA">
          <w:pPr>
            <w:pStyle w:val="TOC3"/>
            <w:tabs>
              <w:tab w:val="left" w:pos="1100"/>
              <w:tab w:val="right" w:leader="underscore" w:pos="9016"/>
            </w:tabs>
            <w:rPr>
              <w:rFonts w:ascii="Century Gothic" w:hAnsi="Century Gothic" w:eastAsiaTheme="minorEastAsia" w:cstheme="minorBidi"/>
              <w:noProof/>
              <w:sz w:val="22"/>
              <w:szCs w:val="22"/>
              <w:lang w:eastAsia="en-GB"/>
            </w:rPr>
          </w:pPr>
          <w:hyperlink w:history="1" w:anchor="_Toc55816174">
            <w:r w:rsidRPr="007653E3" w:rsidR="0050146A">
              <w:rPr>
                <w:rStyle w:val="Hyperlink"/>
                <w:rFonts w:ascii="Century Gothic" w:hAnsi="Century Gothic"/>
                <w:noProof/>
                <w:sz w:val="22"/>
                <w:szCs w:val="22"/>
              </w:rPr>
              <w:t>1.4.3</w:t>
            </w:r>
            <w:r w:rsidRPr="007653E3" w:rsidR="0050146A">
              <w:rPr>
                <w:rFonts w:ascii="Century Gothic" w:hAnsi="Century Gothic" w:eastAsiaTheme="minorEastAsia" w:cstheme="minorBidi"/>
                <w:noProof/>
                <w:sz w:val="22"/>
                <w:szCs w:val="22"/>
                <w:lang w:eastAsia="en-GB"/>
              </w:rPr>
              <w:tab/>
            </w:r>
            <w:r w:rsidRPr="007653E3" w:rsidR="0050146A">
              <w:rPr>
                <w:rStyle w:val="Hyperlink"/>
                <w:rFonts w:ascii="Century Gothic" w:hAnsi="Century Gothic"/>
                <w:noProof/>
                <w:sz w:val="22"/>
                <w:szCs w:val="22"/>
              </w:rPr>
              <w:t>Key Stage 2</w:t>
            </w:r>
            <w:r w:rsidRPr="007653E3" w:rsidR="0050146A">
              <w:rPr>
                <w:rFonts w:ascii="Century Gothic" w:hAnsi="Century Gothic"/>
                <w:noProof/>
                <w:webHidden/>
                <w:sz w:val="22"/>
                <w:szCs w:val="22"/>
              </w:rPr>
              <w:tab/>
            </w:r>
            <w:r w:rsidRPr="007653E3" w:rsidR="0050146A">
              <w:rPr>
                <w:rFonts w:ascii="Century Gothic" w:hAnsi="Century Gothic"/>
                <w:noProof/>
                <w:webHidden/>
                <w:sz w:val="22"/>
                <w:szCs w:val="22"/>
              </w:rPr>
              <w:fldChar w:fldCharType="begin"/>
            </w:r>
            <w:r w:rsidRPr="007653E3" w:rsidR="0050146A">
              <w:rPr>
                <w:rFonts w:ascii="Century Gothic" w:hAnsi="Century Gothic"/>
                <w:noProof/>
                <w:webHidden/>
                <w:sz w:val="22"/>
                <w:szCs w:val="22"/>
              </w:rPr>
              <w:instrText xml:space="preserve"> PAGEREF _Toc55816174 \h </w:instrText>
            </w:r>
            <w:r w:rsidRPr="007653E3" w:rsidR="0050146A">
              <w:rPr>
                <w:rFonts w:ascii="Century Gothic" w:hAnsi="Century Gothic"/>
                <w:noProof/>
                <w:webHidden/>
                <w:sz w:val="22"/>
                <w:szCs w:val="22"/>
              </w:rPr>
            </w:r>
            <w:r w:rsidRPr="007653E3" w:rsidR="0050146A">
              <w:rPr>
                <w:rFonts w:ascii="Century Gothic" w:hAnsi="Century Gothic"/>
                <w:noProof/>
                <w:webHidden/>
                <w:sz w:val="22"/>
                <w:szCs w:val="22"/>
              </w:rPr>
              <w:fldChar w:fldCharType="separate"/>
            </w:r>
            <w:r w:rsidR="00AB524D">
              <w:rPr>
                <w:rFonts w:ascii="Century Gothic" w:hAnsi="Century Gothic"/>
                <w:noProof/>
                <w:webHidden/>
                <w:sz w:val="22"/>
                <w:szCs w:val="22"/>
              </w:rPr>
              <w:t>5</w:t>
            </w:r>
            <w:r w:rsidRPr="007653E3" w:rsidR="0050146A">
              <w:rPr>
                <w:rFonts w:ascii="Century Gothic" w:hAnsi="Century Gothic"/>
                <w:noProof/>
                <w:webHidden/>
                <w:sz w:val="22"/>
                <w:szCs w:val="22"/>
              </w:rPr>
              <w:fldChar w:fldCharType="end"/>
            </w:r>
          </w:hyperlink>
        </w:p>
        <w:p w:rsidRPr="007653E3" w:rsidR="0050146A" w:rsidRDefault="00C8069F" w14:paraId="58F70568" w14:textId="53FA4FFF">
          <w:pPr>
            <w:pStyle w:val="TOC3"/>
            <w:tabs>
              <w:tab w:val="left" w:pos="1100"/>
              <w:tab w:val="right" w:leader="underscore" w:pos="9016"/>
            </w:tabs>
            <w:rPr>
              <w:rFonts w:ascii="Century Gothic" w:hAnsi="Century Gothic" w:eastAsiaTheme="minorEastAsia" w:cstheme="minorBidi"/>
              <w:noProof/>
              <w:sz w:val="22"/>
              <w:szCs w:val="22"/>
              <w:lang w:eastAsia="en-GB"/>
            </w:rPr>
          </w:pPr>
          <w:hyperlink w:history="1" w:anchor="_Toc55816175">
            <w:r w:rsidRPr="007653E3" w:rsidR="0050146A">
              <w:rPr>
                <w:rStyle w:val="Hyperlink"/>
                <w:rFonts w:ascii="Century Gothic" w:hAnsi="Century Gothic"/>
                <w:noProof/>
                <w:sz w:val="22"/>
                <w:szCs w:val="22"/>
              </w:rPr>
              <w:t>1.4.4</w:t>
            </w:r>
            <w:r w:rsidRPr="007653E3" w:rsidR="0050146A">
              <w:rPr>
                <w:rFonts w:ascii="Century Gothic" w:hAnsi="Century Gothic" w:eastAsiaTheme="minorEastAsia" w:cstheme="minorBidi"/>
                <w:noProof/>
                <w:sz w:val="22"/>
                <w:szCs w:val="22"/>
                <w:lang w:eastAsia="en-GB"/>
              </w:rPr>
              <w:tab/>
            </w:r>
            <w:r w:rsidRPr="007653E3" w:rsidR="0050146A">
              <w:rPr>
                <w:rStyle w:val="Hyperlink"/>
                <w:rFonts w:ascii="Century Gothic" w:hAnsi="Century Gothic"/>
                <w:noProof/>
                <w:sz w:val="22"/>
                <w:szCs w:val="22"/>
              </w:rPr>
              <w:t>Key stage 3 and 4</w:t>
            </w:r>
            <w:r w:rsidRPr="007653E3" w:rsidR="0050146A">
              <w:rPr>
                <w:rFonts w:ascii="Century Gothic" w:hAnsi="Century Gothic"/>
                <w:noProof/>
                <w:webHidden/>
                <w:sz w:val="22"/>
                <w:szCs w:val="22"/>
              </w:rPr>
              <w:tab/>
            </w:r>
            <w:r w:rsidRPr="007653E3" w:rsidR="0050146A">
              <w:rPr>
                <w:rFonts w:ascii="Century Gothic" w:hAnsi="Century Gothic"/>
                <w:noProof/>
                <w:webHidden/>
                <w:sz w:val="22"/>
                <w:szCs w:val="22"/>
              </w:rPr>
              <w:fldChar w:fldCharType="begin"/>
            </w:r>
            <w:r w:rsidRPr="007653E3" w:rsidR="0050146A">
              <w:rPr>
                <w:rFonts w:ascii="Century Gothic" w:hAnsi="Century Gothic"/>
                <w:noProof/>
                <w:webHidden/>
                <w:sz w:val="22"/>
                <w:szCs w:val="22"/>
              </w:rPr>
              <w:instrText xml:space="preserve"> PAGEREF _Toc55816175 \h </w:instrText>
            </w:r>
            <w:r w:rsidRPr="007653E3" w:rsidR="0050146A">
              <w:rPr>
                <w:rFonts w:ascii="Century Gothic" w:hAnsi="Century Gothic"/>
                <w:noProof/>
                <w:webHidden/>
                <w:sz w:val="22"/>
                <w:szCs w:val="22"/>
              </w:rPr>
            </w:r>
            <w:r w:rsidRPr="007653E3" w:rsidR="0050146A">
              <w:rPr>
                <w:rFonts w:ascii="Century Gothic" w:hAnsi="Century Gothic"/>
                <w:noProof/>
                <w:webHidden/>
                <w:sz w:val="22"/>
                <w:szCs w:val="22"/>
              </w:rPr>
              <w:fldChar w:fldCharType="separate"/>
            </w:r>
            <w:r w:rsidR="00AB524D">
              <w:rPr>
                <w:rFonts w:ascii="Century Gothic" w:hAnsi="Century Gothic"/>
                <w:noProof/>
                <w:webHidden/>
                <w:sz w:val="22"/>
                <w:szCs w:val="22"/>
              </w:rPr>
              <w:t>5</w:t>
            </w:r>
            <w:r w:rsidRPr="007653E3" w:rsidR="0050146A">
              <w:rPr>
                <w:rFonts w:ascii="Century Gothic" w:hAnsi="Century Gothic"/>
                <w:noProof/>
                <w:webHidden/>
                <w:sz w:val="22"/>
                <w:szCs w:val="22"/>
              </w:rPr>
              <w:fldChar w:fldCharType="end"/>
            </w:r>
          </w:hyperlink>
        </w:p>
        <w:p w:rsidRPr="007653E3" w:rsidR="0050146A" w:rsidRDefault="00C8069F" w14:paraId="17975C32" w14:textId="41706841">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76">
            <w:r w:rsidRPr="007653E3" w:rsidR="0050146A">
              <w:rPr>
                <w:rStyle w:val="Hyperlink"/>
                <w:rFonts w:ascii="Century Gothic" w:hAnsi="Century Gothic"/>
                <w:noProof/>
                <w14:scene3d>
                  <w14:camera w14:prst="orthographicFront"/>
                  <w14:lightRig w14:rig="threePt" w14:dir="t">
                    <w14:rot w14:lat="0" w14:lon="0" w14:rev="0"/>
                  </w14:lightRig>
                </w14:scene3d>
              </w:rPr>
              <w:t>1.5</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Progression and Continuity</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_Toc55816176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6</w:t>
            </w:r>
            <w:r w:rsidRPr="007653E3" w:rsidR="0050146A">
              <w:rPr>
                <w:rFonts w:ascii="Century Gothic" w:hAnsi="Century Gothic"/>
                <w:noProof/>
                <w:webHidden/>
              </w:rPr>
              <w:fldChar w:fldCharType="end"/>
            </w:r>
          </w:hyperlink>
        </w:p>
        <w:p w:rsidRPr="007653E3" w:rsidR="0050146A" w:rsidRDefault="00C8069F" w14:paraId="24B8B5D8" w14:textId="43A40CDB">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77">
            <w:r w:rsidRPr="007653E3" w:rsidR="0050146A">
              <w:rPr>
                <w:rStyle w:val="Hyperlink"/>
                <w:rFonts w:ascii="Century Gothic" w:hAnsi="Century Gothic"/>
                <w:noProof/>
                <w14:scene3d>
                  <w14:camera w14:prst="orthographicFront"/>
                  <w14:lightRig w14:rig="threePt" w14:dir="t">
                    <w14:rot w14:lat="0" w14:lon="0" w14:rev="0"/>
                  </w14:lightRig>
                </w14:scene3d>
              </w:rPr>
              <w:t>1.6</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Art and design curriculum planning</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_Toc55816177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6</w:t>
            </w:r>
            <w:r w:rsidRPr="007653E3" w:rsidR="0050146A">
              <w:rPr>
                <w:rFonts w:ascii="Century Gothic" w:hAnsi="Century Gothic"/>
                <w:noProof/>
                <w:webHidden/>
              </w:rPr>
              <w:fldChar w:fldCharType="end"/>
            </w:r>
          </w:hyperlink>
        </w:p>
        <w:p w:rsidRPr="007653E3" w:rsidR="0050146A" w:rsidRDefault="00C8069F" w14:paraId="5D24E47A" w14:textId="6D1DD87A">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78">
            <w:r w:rsidRPr="007653E3" w:rsidR="0050146A">
              <w:rPr>
                <w:rStyle w:val="Hyperlink"/>
                <w:rFonts w:ascii="Century Gothic" w:hAnsi="Century Gothic"/>
                <w:noProof/>
                <w14:scene3d>
                  <w14:camera w14:prst="orthographicFront"/>
                  <w14:lightRig w14:rig="threePt" w14:dir="t">
                    <w14:rot w14:lat="0" w14:lon="0" w14:rev="0"/>
                  </w14:lightRig>
                </w14:scene3d>
              </w:rPr>
              <w:t>1.7</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Progress and Achievement</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_Toc55816178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7</w:t>
            </w:r>
            <w:r w:rsidRPr="007653E3" w:rsidR="0050146A">
              <w:rPr>
                <w:rFonts w:ascii="Century Gothic" w:hAnsi="Century Gothic"/>
                <w:noProof/>
                <w:webHidden/>
              </w:rPr>
              <w:fldChar w:fldCharType="end"/>
            </w:r>
          </w:hyperlink>
        </w:p>
        <w:p w:rsidRPr="007653E3" w:rsidR="0050146A" w:rsidRDefault="00C8069F" w14:paraId="6B5E0152" w14:textId="7493A330">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79">
            <w:r w:rsidRPr="007653E3" w:rsidR="0050146A">
              <w:rPr>
                <w:rStyle w:val="Hyperlink"/>
                <w:rFonts w:ascii="Century Gothic" w:hAnsi="Century Gothic"/>
                <w:noProof/>
                <w14:scene3d>
                  <w14:camera w14:prst="orthographicFront"/>
                  <w14:lightRig w14:rig="threePt" w14:dir="t">
                    <w14:rot w14:lat="0" w14:lon="0" w14:rev="0"/>
                  </w14:lightRig>
                </w14:scene3d>
              </w:rPr>
              <w:t>1.8</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Assessment and Recording</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_Toc55816179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7</w:t>
            </w:r>
            <w:r w:rsidRPr="007653E3" w:rsidR="0050146A">
              <w:rPr>
                <w:rFonts w:ascii="Century Gothic" w:hAnsi="Century Gothic"/>
                <w:noProof/>
                <w:webHidden/>
              </w:rPr>
              <w:fldChar w:fldCharType="end"/>
            </w:r>
          </w:hyperlink>
        </w:p>
        <w:p w:rsidRPr="007653E3" w:rsidR="0050146A" w:rsidRDefault="00C8069F" w14:paraId="1065A14D" w14:textId="14AFD127">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80">
            <w:r w:rsidRPr="007653E3" w:rsidR="0050146A">
              <w:rPr>
                <w:rStyle w:val="Hyperlink"/>
                <w:rFonts w:ascii="Century Gothic" w:hAnsi="Century Gothic"/>
                <w:noProof/>
                <w14:scene3d>
                  <w14:camera w14:prst="orthographicFront"/>
                  <w14:lightRig w14:rig="threePt" w14:dir="t">
                    <w14:rot w14:lat="0" w14:lon="0" w14:rev="0"/>
                  </w14:lightRig>
                </w14:scene3d>
              </w:rPr>
              <w:t>1.9</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Monitoring</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_Toc55816180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7</w:t>
            </w:r>
            <w:r w:rsidRPr="007653E3" w:rsidR="0050146A">
              <w:rPr>
                <w:rFonts w:ascii="Century Gothic" w:hAnsi="Century Gothic"/>
                <w:noProof/>
                <w:webHidden/>
              </w:rPr>
              <w:fldChar w:fldCharType="end"/>
            </w:r>
          </w:hyperlink>
        </w:p>
        <w:p w:rsidRPr="007653E3" w:rsidR="0050146A" w:rsidRDefault="00C8069F" w14:paraId="25E9B9DA" w14:textId="2E8B24B5">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81">
            <w:r w:rsidRPr="007653E3" w:rsidR="0050146A">
              <w:rPr>
                <w:rStyle w:val="Hyperlink"/>
                <w:rFonts w:ascii="Century Gothic" w:hAnsi="Century Gothic"/>
                <w:noProof/>
                <w14:scene3d>
                  <w14:camera w14:prst="orthographicFront"/>
                  <w14:lightRig w14:rig="threePt" w14:dir="t">
                    <w14:rot w14:lat="0" w14:lon="0" w14:rev="0"/>
                  </w14:lightRig>
                </w14:scene3d>
              </w:rPr>
              <w:t>1.10</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Roles and Responsibilities</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_Toc55816181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7</w:t>
            </w:r>
            <w:r w:rsidRPr="007653E3" w:rsidR="0050146A">
              <w:rPr>
                <w:rFonts w:ascii="Century Gothic" w:hAnsi="Century Gothic"/>
                <w:noProof/>
                <w:webHidden/>
              </w:rPr>
              <w:fldChar w:fldCharType="end"/>
            </w:r>
          </w:hyperlink>
        </w:p>
        <w:p w:rsidRPr="007653E3" w:rsidR="0050146A" w:rsidRDefault="00C8069F" w14:paraId="128BA07D" w14:textId="04815F4A">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82">
            <w:r w:rsidRPr="007653E3" w:rsidR="0050146A">
              <w:rPr>
                <w:rStyle w:val="Hyperlink"/>
                <w:rFonts w:ascii="Century Gothic" w:hAnsi="Century Gothic"/>
                <w:noProof/>
                <w14:scene3d>
                  <w14:camera w14:prst="orthographicFront"/>
                  <w14:lightRig w14:rig="threePt" w14:dir="t">
                    <w14:rot w14:lat="0" w14:lon="0" w14:rev="0"/>
                  </w14:lightRig>
                </w14:scene3d>
              </w:rPr>
              <w:t>1.11</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Spiritual, moral, social and cultural development</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_Toc55816182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8</w:t>
            </w:r>
            <w:r w:rsidRPr="007653E3" w:rsidR="0050146A">
              <w:rPr>
                <w:rFonts w:ascii="Century Gothic" w:hAnsi="Century Gothic"/>
                <w:noProof/>
                <w:webHidden/>
              </w:rPr>
              <w:fldChar w:fldCharType="end"/>
            </w:r>
          </w:hyperlink>
        </w:p>
        <w:p w:rsidRPr="007653E3" w:rsidR="0050146A" w:rsidRDefault="00C8069F" w14:paraId="1198890B" w14:textId="66AE4865">
          <w:pPr>
            <w:pStyle w:val="TOC2"/>
            <w:tabs>
              <w:tab w:val="left" w:pos="880"/>
              <w:tab w:val="right" w:leader="underscore" w:pos="9016"/>
            </w:tabs>
            <w:rPr>
              <w:rFonts w:ascii="Century Gothic" w:hAnsi="Century Gothic" w:eastAsiaTheme="minorEastAsia" w:cstheme="minorBidi"/>
              <w:b w:val="0"/>
              <w:bCs w:val="0"/>
              <w:noProof/>
              <w:lang w:eastAsia="en-GB"/>
            </w:rPr>
          </w:pPr>
          <w:hyperlink w:history="1" w:anchor="_Toc55816183">
            <w:r w:rsidRPr="007653E3" w:rsidR="0050146A">
              <w:rPr>
                <w:rStyle w:val="Hyperlink"/>
                <w:rFonts w:ascii="Century Gothic" w:hAnsi="Century Gothic"/>
                <w:noProof/>
                <w14:scene3d>
                  <w14:camera w14:prst="orthographicFront"/>
                  <w14:lightRig w14:rig="threePt" w14:dir="t">
                    <w14:rot w14:lat="0" w14:lon="0" w14:rev="0"/>
                  </w14:lightRig>
                </w14:scene3d>
              </w:rPr>
              <w:t>1.12</w:t>
            </w:r>
            <w:r w:rsidRPr="007653E3" w:rsidR="0050146A">
              <w:rPr>
                <w:rFonts w:ascii="Century Gothic" w:hAnsi="Century Gothic" w:eastAsiaTheme="minorEastAsia" w:cstheme="minorBidi"/>
                <w:b w:val="0"/>
                <w:bCs w:val="0"/>
                <w:noProof/>
                <w:lang w:eastAsia="en-GB"/>
              </w:rPr>
              <w:tab/>
            </w:r>
            <w:r w:rsidRPr="007653E3" w:rsidR="0050146A">
              <w:rPr>
                <w:rStyle w:val="Hyperlink"/>
                <w:rFonts w:ascii="Century Gothic" w:hAnsi="Century Gothic"/>
                <w:noProof/>
              </w:rPr>
              <w:t>Resources</w:t>
            </w:r>
            <w:r w:rsidRPr="007653E3" w:rsidR="0050146A">
              <w:rPr>
                <w:rFonts w:ascii="Century Gothic" w:hAnsi="Century Gothic"/>
                <w:noProof/>
                <w:webHidden/>
              </w:rPr>
              <w:tab/>
            </w:r>
            <w:r w:rsidRPr="007653E3" w:rsidR="0050146A">
              <w:rPr>
                <w:rFonts w:ascii="Century Gothic" w:hAnsi="Century Gothic"/>
                <w:noProof/>
                <w:webHidden/>
              </w:rPr>
              <w:fldChar w:fldCharType="begin"/>
            </w:r>
            <w:r w:rsidRPr="007653E3" w:rsidR="0050146A">
              <w:rPr>
                <w:rFonts w:ascii="Century Gothic" w:hAnsi="Century Gothic"/>
                <w:noProof/>
                <w:webHidden/>
              </w:rPr>
              <w:instrText xml:space="preserve"> PAGEREF _Toc55816183 \h </w:instrText>
            </w:r>
            <w:r w:rsidRPr="007653E3" w:rsidR="0050146A">
              <w:rPr>
                <w:rFonts w:ascii="Century Gothic" w:hAnsi="Century Gothic"/>
                <w:noProof/>
                <w:webHidden/>
              </w:rPr>
            </w:r>
            <w:r w:rsidRPr="007653E3" w:rsidR="0050146A">
              <w:rPr>
                <w:rFonts w:ascii="Century Gothic" w:hAnsi="Century Gothic"/>
                <w:noProof/>
                <w:webHidden/>
              </w:rPr>
              <w:fldChar w:fldCharType="separate"/>
            </w:r>
            <w:r w:rsidR="00AB524D">
              <w:rPr>
                <w:rFonts w:ascii="Century Gothic" w:hAnsi="Century Gothic"/>
                <w:noProof/>
                <w:webHidden/>
              </w:rPr>
              <w:t>8</w:t>
            </w:r>
            <w:r w:rsidRPr="007653E3" w:rsidR="0050146A">
              <w:rPr>
                <w:rFonts w:ascii="Century Gothic" w:hAnsi="Century Gothic"/>
                <w:noProof/>
                <w:webHidden/>
              </w:rPr>
              <w:fldChar w:fldCharType="end"/>
            </w:r>
          </w:hyperlink>
        </w:p>
        <w:p w:rsidR="0050146A" w:rsidP="0050146A" w:rsidRDefault="0050146A" w14:paraId="1F32B563" w14:textId="23CE363A">
          <w:pPr>
            <w:rPr>
              <w:rFonts w:eastAsiaTheme="minorEastAsia"/>
              <w:b/>
              <w:sz w:val="32"/>
              <w:lang w:val="en-US" w:eastAsia="ja-JP"/>
            </w:rPr>
          </w:pPr>
          <w:r w:rsidRPr="007653E3">
            <w:rPr>
              <w:rFonts w:ascii="Century Gothic" w:hAnsi="Century Gothic" w:eastAsiaTheme="minorEastAsia" w:cstheme="minorHAnsi"/>
              <w:b/>
              <w:lang w:val="en-US" w:eastAsia="ja-JP"/>
            </w:rPr>
            <w:fldChar w:fldCharType="end"/>
          </w:r>
        </w:p>
      </w:sdtContent>
    </w:sdt>
    <w:p w:rsidRPr="003879AA" w:rsidR="00A92A30" w:rsidP="00E91232" w:rsidRDefault="00A92A30" w14:paraId="5EECEFFA" w14:textId="42BF3ABD">
      <w:pPr>
        <w:spacing w:after="0" w:line="240" w:lineRule="auto"/>
        <w:jc w:val="center"/>
        <w:rPr>
          <w:rFonts w:cs="Arial" w:eastAsiaTheme="majorEastAsia"/>
          <w:bCs/>
          <w:sz w:val="72"/>
          <w:szCs w:val="72"/>
          <w:lang w:eastAsia="ja-JP"/>
        </w:rPr>
      </w:pPr>
    </w:p>
    <w:p w:rsidRPr="003879AA" w:rsidR="00A92A30" w:rsidP="00E91232" w:rsidRDefault="00A92A30" w14:paraId="3D3D343C" w14:textId="453B0352">
      <w:pPr>
        <w:spacing w:after="0" w:line="240" w:lineRule="auto"/>
        <w:jc w:val="center"/>
        <w:rPr>
          <w:rFonts w:cs="Arial" w:eastAsiaTheme="majorEastAsia"/>
          <w:bCs/>
          <w:sz w:val="20"/>
          <w:szCs w:val="20"/>
          <w:lang w:eastAsia="ja-JP"/>
        </w:rPr>
      </w:pPr>
    </w:p>
    <w:p w:rsidRPr="003879AA" w:rsidR="00A92A30" w:rsidP="00E91232" w:rsidRDefault="00A92A30" w14:paraId="03FB4D97" w14:textId="5ADC4370">
      <w:pPr>
        <w:spacing w:after="0" w:line="240" w:lineRule="auto"/>
        <w:jc w:val="center"/>
        <w:rPr>
          <w:rFonts w:cs="Arial" w:eastAsiaTheme="majorEastAsia"/>
          <w:bCs/>
          <w:sz w:val="20"/>
          <w:szCs w:val="20"/>
          <w:lang w:eastAsia="ja-JP"/>
        </w:rPr>
      </w:pPr>
    </w:p>
    <w:p w:rsidRPr="003879AA" w:rsidR="00A92A30" w:rsidP="00E91232" w:rsidRDefault="00A92A30" w14:paraId="4F14189F" w14:textId="77777777">
      <w:pPr>
        <w:spacing w:after="0" w:line="240" w:lineRule="auto"/>
        <w:jc w:val="center"/>
        <w:rPr>
          <w:rFonts w:cs="Arial" w:eastAsiaTheme="majorEastAsia"/>
          <w:bCs/>
          <w:sz w:val="20"/>
          <w:szCs w:val="20"/>
          <w:lang w:eastAsia="ja-JP"/>
        </w:rPr>
      </w:pPr>
    </w:p>
    <w:p w:rsidR="0050146A" w:rsidRDefault="0050146A" w14:paraId="784262DE" w14:textId="77777777">
      <w:pPr>
        <w:rPr>
          <w:rFonts w:cs="Arial"/>
          <w:b/>
          <w:bCs/>
          <w:sz w:val="45"/>
          <w:szCs w:val="45"/>
        </w:rPr>
      </w:pPr>
      <w:r>
        <w:rPr>
          <w:b/>
          <w:bCs/>
          <w:sz w:val="45"/>
          <w:szCs w:val="45"/>
        </w:rPr>
        <w:br w:type="page"/>
      </w:r>
    </w:p>
    <w:p w:rsidRPr="007653E3" w:rsidR="0063235E" w:rsidP="0050146A" w:rsidRDefault="0063235E" w14:paraId="34CAF79B" w14:textId="124B9290">
      <w:pPr>
        <w:pStyle w:val="Heading10"/>
        <w:rPr>
          <w:rFonts w:ascii="Century Gothic" w:hAnsi="Century Gothic"/>
          <w:sz w:val="22"/>
          <w:szCs w:val="22"/>
        </w:rPr>
      </w:pPr>
      <w:bookmarkStart w:name="_Toc55816167" w:id="5"/>
      <w:r w:rsidRPr="007653E3">
        <w:rPr>
          <w:rFonts w:ascii="Century Gothic" w:hAnsi="Century Gothic"/>
          <w:sz w:val="22"/>
          <w:szCs w:val="22"/>
        </w:rPr>
        <w:lastRenderedPageBreak/>
        <w:t>Art &amp; Design Policy</w:t>
      </w:r>
      <w:bookmarkEnd w:id="5"/>
    </w:p>
    <w:p w:rsidRPr="007653E3" w:rsidR="0063235E" w:rsidP="0050146A" w:rsidRDefault="0063235E" w14:paraId="6989C135" w14:textId="77777777">
      <w:pPr>
        <w:pStyle w:val="Heading2"/>
        <w:rPr>
          <w:rFonts w:ascii="Century Gothic" w:hAnsi="Century Gothic"/>
          <w:sz w:val="22"/>
          <w:szCs w:val="22"/>
        </w:rPr>
      </w:pPr>
      <w:bookmarkStart w:name="_Toc55816168" w:id="6"/>
      <w:r w:rsidRPr="007653E3">
        <w:rPr>
          <w:rFonts w:ascii="Century Gothic" w:hAnsi="Century Gothic"/>
          <w:sz w:val="22"/>
          <w:szCs w:val="22"/>
        </w:rPr>
        <w:t>Our Vision</w:t>
      </w:r>
      <w:bookmarkEnd w:id="6"/>
    </w:p>
    <w:p w:rsidRPr="007653E3" w:rsidR="0063235E" w:rsidP="0050146A" w:rsidRDefault="0063235E" w14:paraId="64C60E87" w14:textId="38F1D373">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 xml:space="preserve">Through a positive caring environment, we provide the opportunity for every child to reach their full potential. </w:t>
      </w:r>
    </w:p>
    <w:p w:rsidRPr="007653E3" w:rsidR="0063235E" w:rsidP="0050146A" w:rsidRDefault="0063235E" w14:paraId="1D28500D" w14:textId="77777777">
      <w:pPr>
        <w:pStyle w:val="Heading2"/>
        <w:rPr>
          <w:rFonts w:ascii="Century Gothic" w:hAnsi="Century Gothic"/>
          <w:b/>
          <w:bCs/>
          <w:sz w:val="22"/>
          <w:szCs w:val="22"/>
        </w:rPr>
      </w:pPr>
      <w:bookmarkStart w:name="_Toc55816169" w:id="7"/>
      <w:r w:rsidRPr="007653E3">
        <w:rPr>
          <w:rFonts w:ascii="Century Gothic" w:hAnsi="Century Gothic"/>
          <w:sz w:val="22"/>
          <w:szCs w:val="22"/>
        </w:rPr>
        <w:t>Introduction</w:t>
      </w:r>
      <w:bookmarkEnd w:id="7"/>
    </w:p>
    <w:p w:rsidRPr="007653E3" w:rsidR="0063235E" w:rsidP="0050146A" w:rsidRDefault="0063235E" w14:paraId="2E93B1A1" w14:textId="64073279">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At The Linden Centre we are committed to providing all children with learning opportunities to engage in art and design</w:t>
      </w:r>
    </w:p>
    <w:p w:rsidRPr="007653E3" w:rsidR="0063235E" w:rsidP="0050146A" w:rsidRDefault="0063235E" w14:paraId="73123C16" w14:textId="77777777">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purpose of Art and Design education is to give pupils the skills, concepts and knowledge necessary for them to express their responses to ideas and experiences in a visual or tactile form. It fires their imagination and is a fundamental means of personal expression.</w:t>
      </w:r>
    </w:p>
    <w:p w:rsidRPr="007653E3" w:rsidR="0063235E" w:rsidP="0050146A" w:rsidRDefault="0063235E" w14:paraId="1D980697" w14:textId="77777777">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While it is essentially a practical subject, art should provide opportunities for reflection and, with increasing sensitivity, pupils should acquire the ability to make informed, critical responses to their own work and that of others.</w:t>
      </w:r>
    </w:p>
    <w:p w:rsidRPr="007653E3" w:rsidR="0063235E" w:rsidP="0050146A" w:rsidRDefault="0063235E" w14:paraId="6C41863A" w14:textId="77777777">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There is great pleasure to be derived from Art and Design and, through deeper understanding; pupils can gain access to cultural richness and diversity. The appreciation and enjoyment of the visual arts enriches all our lives.</w:t>
      </w:r>
    </w:p>
    <w:p w:rsidRPr="007653E3" w:rsidR="0063235E" w:rsidP="0050146A" w:rsidRDefault="0063235E" w14:paraId="28C741D4" w14:textId="77777777">
      <w:pPr>
        <w:pStyle w:val="Heading2"/>
        <w:rPr>
          <w:rFonts w:ascii="Century Gothic" w:hAnsi="Century Gothic"/>
          <w:b/>
          <w:bCs/>
          <w:sz w:val="22"/>
          <w:szCs w:val="22"/>
        </w:rPr>
      </w:pPr>
      <w:bookmarkStart w:name="_Toc55816170" w:id="8"/>
      <w:r w:rsidRPr="007653E3">
        <w:rPr>
          <w:rFonts w:ascii="Century Gothic" w:hAnsi="Century Gothic"/>
          <w:sz w:val="22"/>
          <w:szCs w:val="22"/>
        </w:rPr>
        <w:t>Aims</w:t>
      </w:r>
      <w:bookmarkEnd w:id="8"/>
    </w:p>
    <w:p w:rsidRPr="007653E3" w:rsidR="0063235E" w:rsidP="0050146A" w:rsidRDefault="0063235E" w14:paraId="7F352513" w14:textId="77777777">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aims of Art and Design are:</w:t>
      </w:r>
    </w:p>
    <w:p w:rsidRPr="007653E3" w:rsidR="0063235E" w:rsidP="0050146A" w:rsidRDefault="0063235E" w14:paraId="34DC398C"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 xml:space="preserve">To enable all children to have access to a varied range of </w:t>
      </w:r>
      <w:proofErr w:type="gramStart"/>
      <w:r w:rsidRPr="007653E3">
        <w:rPr>
          <w:rFonts w:ascii="Century Gothic" w:hAnsi="Century Gothic" w:cs="Arial"/>
        </w:rPr>
        <w:t>high quality</w:t>
      </w:r>
      <w:proofErr w:type="gramEnd"/>
      <w:r w:rsidRPr="007653E3">
        <w:rPr>
          <w:rFonts w:ascii="Century Gothic" w:hAnsi="Century Gothic" w:cs="Arial"/>
        </w:rPr>
        <w:t xml:space="preserve"> art experiences</w:t>
      </w:r>
    </w:p>
    <w:p w:rsidRPr="007653E3" w:rsidR="0063235E" w:rsidP="0050146A" w:rsidRDefault="0063235E" w14:paraId="7F987C35"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provide an imaginative, innovative and co-ordinated art programme which will foster enthusiasm for art and design amongst all the children</w:t>
      </w:r>
    </w:p>
    <w:p w:rsidRPr="007653E3" w:rsidR="0063235E" w:rsidP="0050146A" w:rsidRDefault="0063235E" w14:paraId="17E200FB"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foster an enjoyment and appreciation of the visual arts and a knowledge of artists, craftspeople and designers, through links with the local and wider multicultural community.</w:t>
      </w:r>
    </w:p>
    <w:p w:rsidRPr="007653E3" w:rsidR="0063235E" w:rsidP="0050146A" w:rsidRDefault="0063235E" w14:paraId="544C5D3F"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stimulate children’s creativity and imagination by providing visual, tactile and sensory experience</w:t>
      </w:r>
    </w:p>
    <w:p w:rsidRPr="007653E3" w:rsidR="0063235E" w:rsidP="0050146A" w:rsidRDefault="0063235E" w14:paraId="10A21F58"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lastRenderedPageBreak/>
        <w:t>To help children explore the world at first hand, using all their senses and experimentation, and so gain knowledge and understanding of the world in which they live</w:t>
      </w:r>
    </w:p>
    <w:p w:rsidRPr="007653E3" w:rsidR="0063235E" w:rsidP="0050146A" w:rsidRDefault="0063235E" w14:paraId="36992433"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develop children’s understanding of colour, form, texture, pattern and their ability to use materials and processes to communicate ideas, feelings and meanings</w:t>
      </w:r>
    </w:p>
    <w:p w:rsidRPr="007653E3" w:rsidR="0063235E" w:rsidP="0050146A" w:rsidRDefault="0063235E" w14:paraId="2C0E78F8"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inspire confidence, value and pleasure in art</w:t>
      </w:r>
    </w:p>
    <w:p w:rsidRPr="007653E3" w:rsidR="0063235E" w:rsidP="0050146A" w:rsidRDefault="0063235E" w14:paraId="42437DA9"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cultivate children’s aesthetic awareness and enable them to make informed judgements about art and become actively involved in shaping environments</w:t>
      </w:r>
    </w:p>
    <w:p w:rsidRPr="007653E3" w:rsidR="0063235E" w:rsidP="0050146A" w:rsidRDefault="0063235E" w14:paraId="3238A5BF"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teach children to express their own ideas, feelings, thoughts and experiences</w:t>
      </w:r>
    </w:p>
    <w:p w:rsidRPr="007653E3" w:rsidR="0063235E" w:rsidP="0050146A" w:rsidRDefault="0063235E" w14:paraId="423B52B3"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develop children’s design capability</w:t>
      </w:r>
    </w:p>
    <w:p w:rsidRPr="007653E3" w:rsidR="0063235E" w:rsidP="0050146A" w:rsidRDefault="0063235E" w14:paraId="78E06D59" w14:textId="77777777">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enhance children’s ability to value the contribution made by artists, craft workers and designers and respond critically and imaginatively to ideas, images and objects.</w:t>
      </w:r>
    </w:p>
    <w:p w:rsidRPr="007653E3" w:rsidR="0063235E" w:rsidP="0050146A" w:rsidRDefault="0063235E" w14:paraId="54CFE4BE" w14:textId="77777777">
      <w:pPr>
        <w:pStyle w:val="Heading2"/>
        <w:rPr>
          <w:rFonts w:ascii="Century Gothic" w:hAnsi="Century Gothic"/>
          <w:b/>
          <w:bCs/>
          <w:sz w:val="22"/>
          <w:szCs w:val="22"/>
        </w:rPr>
      </w:pPr>
      <w:bookmarkStart w:name="_Toc55816171" w:id="9"/>
      <w:r w:rsidRPr="007653E3">
        <w:rPr>
          <w:rFonts w:ascii="Century Gothic" w:hAnsi="Century Gothic"/>
          <w:sz w:val="22"/>
          <w:szCs w:val="22"/>
        </w:rPr>
        <w:t>Curriculum</w:t>
      </w:r>
      <w:bookmarkEnd w:id="9"/>
    </w:p>
    <w:p w:rsidRPr="007653E3" w:rsidR="0063235E" w:rsidP="0050146A" w:rsidRDefault="0063235E" w14:paraId="46873F24" w14:textId="77777777">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children undertake a balanced programme that takes account of abilities, aptitudes and physical, emotional and intellectual development. Through Art and Design, the children learn a range of skills, concepts, attitudes, techniques and methods of working.</w:t>
      </w:r>
    </w:p>
    <w:p w:rsidRPr="007653E3" w:rsidR="0063235E" w:rsidP="0050146A" w:rsidRDefault="0063235E" w14:paraId="4D8E140E" w14:textId="77777777">
      <w:pPr>
        <w:pStyle w:val="Heading3"/>
        <w:rPr>
          <w:rFonts w:ascii="Century Gothic" w:hAnsi="Century Gothic"/>
          <w:color w:val="auto"/>
        </w:rPr>
      </w:pPr>
      <w:bookmarkStart w:name="_Toc55816172" w:id="10"/>
      <w:r w:rsidRPr="007653E3">
        <w:rPr>
          <w:rFonts w:ascii="Century Gothic" w:hAnsi="Century Gothic"/>
          <w:color w:val="auto"/>
        </w:rPr>
        <w:t>Early Years</w:t>
      </w:r>
      <w:bookmarkEnd w:id="10"/>
    </w:p>
    <w:p w:rsidRPr="007653E3" w:rsidR="0063235E" w:rsidP="0050146A" w:rsidRDefault="0063235E" w14:paraId="5EA43DF7" w14:textId="77777777">
      <w:pPr>
        <w:pStyle w:val="NormalWeb"/>
        <w:spacing w:before="0" w:beforeAutospacing="0" w:after="150" w:afterAutospacing="0" w:line="360" w:lineRule="auto"/>
        <w:ind w:left="1712"/>
        <w:jc w:val="both"/>
        <w:rPr>
          <w:rFonts w:ascii="Century Gothic" w:hAnsi="Century Gothic" w:cs="Arial"/>
          <w:sz w:val="22"/>
          <w:szCs w:val="22"/>
        </w:rPr>
      </w:pPr>
      <w:r w:rsidRPr="007653E3">
        <w:rPr>
          <w:rFonts w:ascii="Century Gothic" w:hAnsi="Century Gothic" w:cs="Arial"/>
          <w:sz w:val="22"/>
          <w:szCs w:val="22"/>
        </w:rPr>
        <w:t>During the Early Years, young children will be given the opportunity to explore colour, texture, shape and form in two and three dimensions. The children will have access to a wide range of constructions, collage, painting and drawing activities, using appropriate tools and art materials. In order to tap their artistic potential, the children will be encouraged to develop their own creative ideas.</w:t>
      </w:r>
    </w:p>
    <w:p w:rsidRPr="007653E3" w:rsidR="0050146A" w:rsidRDefault="0050146A" w14:paraId="041B8C99" w14:textId="77777777">
      <w:pPr>
        <w:rPr>
          <w:rFonts w:ascii="Century Gothic" w:hAnsi="Century Gothic" w:cs="Arial" w:eastAsiaTheme="majorEastAsia"/>
        </w:rPr>
      </w:pPr>
      <w:r w:rsidRPr="007653E3">
        <w:rPr>
          <w:rFonts w:ascii="Century Gothic" w:hAnsi="Century Gothic" w:cs="Arial"/>
          <w:b/>
          <w:bCs/>
        </w:rPr>
        <w:br w:type="page"/>
      </w:r>
    </w:p>
    <w:p w:rsidRPr="007653E3" w:rsidR="0063235E" w:rsidP="0050146A" w:rsidRDefault="0063235E" w14:paraId="5DEA279D" w14:textId="31C8EC3C">
      <w:pPr>
        <w:pStyle w:val="Heading3"/>
        <w:rPr>
          <w:rFonts w:ascii="Century Gothic" w:hAnsi="Century Gothic"/>
          <w:color w:val="auto"/>
        </w:rPr>
      </w:pPr>
      <w:bookmarkStart w:name="_Toc55816173" w:id="11"/>
      <w:r w:rsidRPr="007653E3">
        <w:rPr>
          <w:rFonts w:ascii="Century Gothic" w:hAnsi="Century Gothic"/>
          <w:color w:val="auto"/>
        </w:rPr>
        <w:lastRenderedPageBreak/>
        <w:t>Key Stage 1</w:t>
      </w:r>
      <w:bookmarkEnd w:id="11"/>
    </w:p>
    <w:p w:rsidRPr="007653E3" w:rsidR="0063235E" w:rsidP="0050146A" w:rsidRDefault="0063235E" w14:paraId="7AFE87AD" w14:textId="77777777">
      <w:pPr>
        <w:pStyle w:val="NormalWeb"/>
        <w:spacing w:before="0" w:beforeAutospacing="0" w:after="150" w:afterAutospacing="0" w:line="360" w:lineRule="auto"/>
        <w:ind w:left="1712"/>
        <w:jc w:val="both"/>
        <w:rPr>
          <w:rFonts w:ascii="Century Gothic" w:hAnsi="Century Gothic" w:cs="Arial"/>
          <w:sz w:val="22"/>
          <w:szCs w:val="22"/>
        </w:rPr>
      </w:pPr>
      <w:r w:rsidRPr="007653E3">
        <w:rPr>
          <w:rFonts w:ascii="Century Gothic" w:hAnsi="Century Gothic" w:cs="Arial"/>
          <w:sz w:val="22"/>
          <w:szCs w:val="22"/>
        </w:rPr>
        <w:t>During Key Stage 1, Art and Design is about expanding children’s creativity and imagination through providing art, craft and design activities relating to the children’s own identity and experiences, to natural and manufactured objects and materials with which they are familiar, and the locality in which they live.</w:t>
      </w:r>
    </w:p>
    <w:p w:rsidRPr="007653E3" w:rsidR="0063235E" w:rsidP="0050146A" w:rsidRDefault="0063235E" w14:paraId="11A7E94B" w14:textId="77777777">
      <w:pPr>
        <w:numPr>
          <w:ilvl w:val="0"/>
          <w:numId w:val="17"/>
        </w:numPr>
        <w:tabs>
          <w:tab w:val="clear" w:pos="720"/>
          <w:tab w:val="num" w:pos="2432"/>
        </w:tabs>
        <w:spacing w:before="100" w:beforeAutospacing="1" w:after="100" w:afterAutospacing="1" w:line="360" w:lineRule="auto"/>
        <w:ind w:left="2432"/>
        <w:jc w:val="both"/>
        <w:rPr>
          <w:rFonts w:ascii="Century Gothic" w:hAnsi="Century Gothic" w:cs="Arial"/>
        </w:rPr>
      </w:pPr>
      <w:r w:rsidRPr="007653E3">
        <w:rPr>
          <w:rFonts w:ascii="Century Gothic" w:hAnsi="Century Gothic" w:cs="Arial"/>
        </w:rPr>
        <w:t>Children will explore the visual, tactile and sensory qualities of materials and processes and begin to understand and use colour, shape and space, pattern and texture, to represent their own ideas and feelings.</w:t>
      </w:r>
    </w:p>
    <w:p w:rsidRPr="007653E3" w:rsidR="0063235E" w:rsidP="0050146A" w:rsidRDefault="0063235E" w14:paraId="71AD9605" w14:textId="77777777">
      <w:pPr>
        <w:numPr>
          <w:ilvl w:val="0"/>
          <w:numId w:val="17"/>
        </w:numPr>
        <w:tabs>
          <w:tab w:val="clear" w:pos="720"/>
          <w:tab w:val="num" w:pos="2432"/>
        </w:tabs>
        <w:spacing w:before="100" w:beforeAutospacing="1" w:after="100" w:afterAutospacing="1" w:line="360" w:lineRule="auto"/>
        <w:ind w:left="2432"/>
        <w:jc w:val="both"/>
        <w:rPr>
          <w:rFonts w:ascii="Century Gothic" w:hAnsi="Century Gothic" w:cs="Arial"/>
        </w:rPr>
      </w:pPr>
      <w:r w:rsidRPr="007653E3">
        <w:rPr>
          <w:rFonts w:ascii="Century Gothic" w:hAnsi="Century Gothic" w:cs="Arial"/>
        </w:rPr>
        <w:t>Children will focus on the work of artists, craftspeople and designers by asking and answering questions, such as: ‘What is it like?’ ‘What do I think about it?’</w:t>
      </w:r>
    </w:p>
    <w:p w:rsidRPr="007653E3" w:rsidR="0063235E" w:rsidP="0050146A" w:rsidRDefault="0063235E" w14:paraId="2B612B5D" w14:textId="77777777">
      <w:pPr>
        <w:pStyle w:val="Heading3"/>
        <w:rPr>
          <w:rFonts w:ascii="Century Gothic" w:hAnsi="Century Gothic"/>
          <w:color w:val="auto"/>
        </w:rPr>
      </w:pPr>
      <w:bookmarkStart w:name="_Toc55816174" w:id="12"/>
      <w:r w:rsidRPr="007653E3">
        <w:rPr>
          <w:rFonts w:ascii="Century Gothic" w:hAnsi="Century Gothic"/>
          <w:color w:val="auto"/>
        </w:rPr>
        <w:t>Key Stage 2</w:t>
      </w:r>
      <w:bookmarkEnd w:id="12"/>
    </w:p>
    <w:p w:rsidRPr="007653E3" w:rsidR="0063235E" w:rsidP="0050146A" w:rsidRDefault="0063235E" w14:paraId="49C957D7" w14:textId="2BC09A3C">
      <w:pPr>
        <w:pStyle w:val="NormalWeb"/>
        <w:spacing w:before="0" w:beforeAutospacing="0" w:after="150" w:afterAutospacing="0" w:line="360" w:lineRule="auto"/>
        <w:ind w:left="1712"/>
        <w:rPr>
          <w:rFonts w:ascii="Century Gothic" w:hAnsi="Century Gothic" w:cs="Arial"/>
          <w:sz w:val="22"/>
          <w:szCs w:val="22"/>
        </w:rPr>
      </w:pPr>
      <w:r w:rsidRPr="007653E3">
        <w:rPr>
          <w:rFonts w:ascii="Century Gothic" w:hAnsi="Century Gothic" w:cs="Arial"/>
          <w:sz w:val="22"/>
          <w:szCs w:val="22"/>
        </w:rPr>
        <w:t>During Key Stage 2, Art and Design is about fostering children’s creativity and imagination by building on their knowledge, skills and understanding of materials and processes, through providing more complex activities. Children’s experiences help them to understand the diverse roles and functions of Art and Design in the world around them.</w:t>
      </w:r>
    </w:p>
    <w:p w:rsidRPr="007653E3" w:rsidR="001F71B3" w:rsidP="0050146A" w:rsidRDefault="001F71B3" w14:paraId="3315D20F" w14:textId="2C2547DB">
      <w:pPr>
        <w:pStyle w:val="Heading3"/>
        <w:rPr>
          <w:rFonts w:ascii="Century Gothic" w:hAnsi="Century Gothic"/>
          <w:color w:val="auto"/>
        </w:rPr>
      </w:pPr>
      <w:bookmarkStart w:name="_Toc55816175" w:id="13"/>
      <w:r w:rsidRPr="007653E3">
        <w:rPr>
          <w:rFonts w:ascii="Century Gothic" w:hAnsi="Century Gothic"/>
          <w:color w:val="auto"/>
        </w:rPr>
        <w:t>Key stage 3</w:t>
      </w:r>
      <w:r w:rsidRPr="007653E3" w:rsidR="003879AA">
        <w:rPr>
          <w:rFonts w:ascii="Century Gothic" w:hAnsi="Century Gothic"/>
          <w:color w:val="auto"/>
        </w:rPr>
        <w:t xml:space="preserve"> and 4</w:t>
      </w:r>
      <w:bookmarkEnd w:id="13"/>
    </w:p>
    <w:p w:rsidRPr="007653E3" w:rsidR="003879AA" w:rsidP="0050146A" w:rsidRDefault="003879AA" w14:paraId="083D7C44" w14:textId="68B4ABD1">
      <w:pPr>
        <w:pStyle w:val="NormalWeb"/>
        <w:spacing w:before="0" w:beforeAutospacing="0" w:after="150" w:afterAutospacing="0" w:line="360" w:lineRule="auto"/>
        <w:ind w:left="1712"/>
        <w:rPr>
          <w:rFonts w:ascii="Century Gothic" w:hAnsi="Century Gothic" w:cs="Arial"/>
          <w:sz w:val="22"/>
          <w:szCs w:val="22"/>
        </w:rPr>
      </w:pPr>
      <w:r w:rsidRPr="007653E3">
        <w:rPr>
          <w:rFonts w:ascii="Century Gothic" w:hAnsi="Century Gothic" w:cs="Arial"/>
          <w:sz w:val="22"/>
          <w:szCs w:val="22"/>
        </w:rPr>
        <w:t xml:space="preserve">During Key Stage 3, Art and Design is about developing children’s creativity and ideas, increasing their proficiency in their execution. They will gain a great understanding of artists, architects and designers and identify or express how they can influence the children’s work.  Children will continue to improve their proficiency with a variety of materials, media, and techniques; as well as, developing their analytical and evaluative skills or approach. </w:t>
      </w:r>
    </w:p>
    <w:p w:rsidRPr="007653E3" w:rsidR="0050146A" w:rsidRDefault="0050146A" w14:paraId="1148CF8A" w14:textId="77777777">
      <w:pPr>
        <w:rPr>
          <w:rFonts w:ascii="Century Gothic" w:hAnsi="Century Gothic" w:cs="Arial" w:eastAsiaTheme="majorEastAsia"/>
        </w:rPr>
      </w:pPr>
      <w:r w:rsidRPr="007653E3">
        <w:rPr>
          <w:rFonts w:ascii="Century Gothic" w:hAnsi="Century Gothic" w:cs="Arial"/>
          <w:b/>
          <w:bCs/>
        </w:rPr>
        <w:br w:type="page"/>
      </w:r>
    </w:p>
    <w:p w:rsidRPr="007653E3" w:rsidR="0063235E" w:rsidP="0050146A" w:rsidRDefault="0063235E" w14:paraId="4C3BB0C4" w14:textId="5813F91E">
      <w:pPr>
        <w:pStyle w:val="Heading2"/>
        <w:rPr>
          <w:rFonts w:ascii="Century Gothic" w:hAnsi="Century Gothic"/>
          <w:sz w:val="22"/>
          <w:szCs w:val="22"/>
        </w:rPr>
      </w:pPr>
      <w:bookmarkStart w:name="_Toc55816176" w:id="14"/>
      <w:r w:rsidRPr="007653E3">
        <w:rPr>
          <w:rFonts w:ascii="Century Gothic" w:hAnsi="Century Gothic"/>
          <w:sz w:val="22"/>
          <w:szCs w:val="22"/>
        </w:rPr>
        <w:lastRenderedPageBreak/>
        <w:t>Progression and Continuity</w:t>
      </w:r>
      <w:bookmarkEnd w:id="14"/>
    </w:p>
    <w:p w:rsidRPr="007653E3" w:rsidR="0063235E" w:rsidP="0050146A" w:rsidRDefault="0063235E" w14:paraId="28F92AFE" w14:textId="77777777">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 xml:space="preserve">The school uses a variety of teaching and learning styles in art and design lessons. Our principal aim is to develop the children’s knowledge, skills and understanding in art and design. We ensure that the act of investigating and making includes exploring and developing ideas, evaluating and developing work. We do this through a mixture of direct teaching and individual/ group activities. Teachers draw attention to good examples of individual performance as models for the other children. They encourage children to evaluate their own ideas and methods, and the work of others, to say what they think and feel about them. We give children the opportunity within lessons to work on their own and collaborate with others, on projects in two and three dimensions and on different scales. Children also </w:t>
      </w:r>
      <w:proofErr w:type="gramStart"/>
      <w:r w:rsidRPr="007653E3">
        <w:rPr>
          <w:rFonts w:ascii="Century Gothic" w:hAnsi="Century Gothic" w:cs="Arial"/>
          <w:sz w:val="22"/>
          <w:szCs w:val="22"/>
        </w:rPr>
        <w:t>have the opportunity to</w:t>
      </w:r>
      <w:proofErr w:type="gramEnd"/>
      <w:r w:rsidRPr="007653E3">
        <w:rPr>
          <w:rFonts w:ascii="Century Gothic" w:hAnsi="Century Gothic" w:cs="Arial"/>
          <w:sz w:val="22"/>
          <w:szCs w:val="22"/>
        </w:rPr>
        <w:t xml:space="preserve"> use a wide range of materials and resources including other artists’ work, educational visits and computing.</w:t>
      </w:r>
    </w:p>
    <w:p w:rsidRPr="007653E3" w:rsidR="0063235E" w:rsidP="0050146A" w:rsidRDefault="0063235E" w14:paraId="79F3194D" w14:textId="77777777">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We recognise the fact that we have children of differing ability in all our classes, and so we provide suitable learning opportunities for all children by matching the challenge of the task to the ability of the child. We achieve this through a range of strategies which are differentiated by task, expected outcome and/or support from peers or adults.</w:t>
      </w:r>
    </w:p>
    <w:p w:rsidRPr="007653E3" w:rsidR="0063235E" w:rsidP="0050146A" w:rsidRDefault="0063235E" w14:paraId="7E1EA6AA" w14:textId="77777777">
      <w:pPr>
        <w:pStyle w:val="Heading2"/>
        <w:rPr>
          <w:rFonts w:ascii="Century Gothic" w:hAnsi="Century Gothic"/>
          <w:b/>
          <w:bCs/>
          <w:sz w:val="22"/>
          <w:szCs w:val="22"/>
        </w:rPr>
      </w:pPr>
      <w:bookmarkStart w:name="_Toc55816177" w:id="15"/>
      <w:r w:rsidRPr="007653E3">
        <w:rPr>
          <w:rFonts w:ascii="Century Gothic" w:hAnsi="Century Gothic"/>
          <w:sz w:val="22"/>
          <w:szCs w:val="22"/>
        </w:rPr>
        <w:t>Art and design curriculum planning</w:t>
      </w:r>
      <w:bookmarkEnd w:id="15"/>
    </w:p>
    <w:p w:rsidRPr="007653E3" w:rsidR="0063235E" w:rsidP="0050146A" w:rsidRDefault="0063235E" w14:paraId="78ECC629" w14:textId="2C6AA35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At The Linden Centre art is taught through a topic approach alongside Design &amp; Technology, History and Geography. Our curriculum is carefully planned to engage and excite all our learners. Our long-term and medium-term plans map out the themes covered each term for each key stage. These plans define what we will teach and ensure an appropriate balance and distribution of work across each term.</w:t>
      </w:r>
    </w:p>
    <w:p w:rsidRPr="007653E3" w:rsidR="0050146A" w:rsidRDefault="0050146A" w14:paraId="3E4915D0" w14:textId="77777777">
      <w:pPr>
        <w:rPr>
          <w:rFonts w:ascii="Century Gothic" w:hAnsi="Century Gothic" w:cs="Arial" w:eastAsiaTheme="majorEastAsia"/>
        </w:rPr>
      </w:pPr>
      <w:r w:rsidRPr="007653E3">
        <w:rPr>
          <w:rFonts w:ascii="Century Gothic" w:hAnsi="Century Gothic" w:cs="Arial"/>
          <w:b/>
          <w:bCs/>
        </w:rPr>
        <w:br w:type="page"/>
      </w:r>
    </w:p>
    <w:p w:rsidRPr="007653E3" w:rsidR="0063235E" w:rsidP="0050146A" w:rsidRDefault="0063235E" w14:paraId="2E7AFD38" w14:textId="0FAEC1AF">
      <w:pPr>
        <w:pStyle w:val="Heading2"/>
        <w:rPr>
          <w:rFonts w:ascii="Century Gothic" w:hAnsi="Century Gothic"/>
          <w:b/>
          <w:bCs/>
          <w:sz w:val="22"/>
          <w:szCs w:val="22"/>
        </w:rPr>
      </w:pPr>
      <w:bookmarkStart w:name="_Toc55816178" w:id="16"/>
      <w:r w:rsidRPr="007653E3">
        <w:rPr>
          <w:rFonts w:ascii="Century Gothic" w:hAnsi="Century Gothic"/>
          <w:sz w:val="22"/>
          <w:szCs w:val="22"/>
        </w:rPr>
        <w:lastRenderedPageBreak/>
        <w:t>Progress and Achievement</w:t>
      </w:r>
      <w:bookmarkEnd w:id="16"/>
    </w:p>
    <w:p w:rsidRPr="007653E3" w:rsidR="0063235E" w:rsidP="0050146A" w:rsidRDefault="0063235E" w14:paraId="3F511D98" w14:textId="77777777">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 xml:space="preserve">Children are monitored on a regular basis to check progress. We encourage all pupils to take responsibility for their own and their peers learning. A range of Assessment for Learning strategies are used, for example peer marking – the children regularly peer mark and are encouraged to comment on </w:t>
      </w:r>
      <w:proofErr w:type="spellStart"/>
      <w:r w:rsidRPr="007653E3">
        <w:rPr>
          <w:rFonts w:ascii="Century Gothic" w:hAnsi="Century Gothic" w:cs="Arial"/>
          <w:sz w:val="22"/>
          <w:szCs w:val="22"/>
        </w:rPr>
        <w:t>each others</w:t>
      </w:r>
      <w:proofErr w:type="spellEnd"/>
      <w:r w:rsidRPr="007653E3">
        <w:rPr>
          <w:rFonts w:ascii="Century Gothic" w:hAnsi="Century Gothic" w:cs="Arial"/>
          <w:sz w:val="22"/>
          <w:szCs w:val="22"/>
        </w:rPr>
        <w:t xml:space="preserve"> work using vocabulary related to the skill taught, evaluation, </w:t>
      </w:r>
      <w:proofErr w:type="spellStart"/>
      <w:r w:rsidRPr="007653E3">
        <w:rPr>
          <w:rFonts w:ascii="Century Gothic" w:hAnsi="Century Gothic" w:cs="Arial"/>
          <w:sz w:val="22"/>
          <w:szCs w:val="22"/>
        </w:rPr>
        <w:t>self assessments</w:t>
      </w:r>
      <w:proofErr w:type="spellEnd"/>
      <w:r w:rsidRPr="007653E3">
        <w:rPr>
          <w:rFonts w:ascii="Century Gothic" w:hAnsi="Century Gothic" w:cs="Arial"/>
          <w:sz w:val="22"/>
          <w:szCs w:val="22"/>
        </w:rPr>
        <w:t xml:space="preserve">, traffic lighting achievement against objectives and success criteria, the use of talk partners and end of unit teacher/pupil evaluation. Through these, both children and adults </w:t>
      </w:r>
      <w:proofErr w:type="gramStart"/>
      <w:r w:rsidRPr="007653E3">
        <w:rPr>
          <w:rFonts w:ascii="Century Gothic" w:hAnsi="Century Gothic" w:cs="Arial"/>
          <w:sz w:val="22"/>
          <w:szCs w:val="22"/>
        </w:rPr>
        <w:t>are able to</w:t>
      </w:r>
      <w:proofErr w:type="gramEnd"/>
      <w:r w:rsidRPr="007653E3">
        <w:rPr>
          <w:rFonts w:ascii="Century Gothic" w:hAnsi="Century Gothic" w:cs="Arial"/>
          <w:sz w:val="22"/>
          <w:szCs w:val="22"/>
        </w:rPr>
        <w:t xml:space="preserve"> recognise the progress being made.</w:t>
      </w:r>
    </w:p>
    <w:p w:rsidRPr="007653E3" w:rsidR="0063235E" w:rsidP="0050146A" w:rsidRDefault="0063235E" w14:paraId="25E9184D" w14:textId="77777777">
      <w:pPr>
        <w:pStyle w:val="Heading2"/>
        <w:rPr>
          <w:rFonts w:ascii="Century Gothic" w:hAnsi="Century Gothic"/>
          <w:b/>
          <w:bCs/>
          <w:sz w:val="22"/>
          <w:szCs w:val="22"/>
        </w:rPr>
      </w:pPr>
      <w:bookmarkStart w:name="_Toc55816179" w:id="17"/>
      <w:r w:rsidRPr="007653E3">
        <w:rPr>
          <w:rFonts w:ascii="Century Gothic" w:hAnsi="Century Gothic"/>
          <w:sz w:val="22"/>
          <w:szCs w:val="22"/>
        </w:rPr>
        <w:t>Assessment and Recording</w:t>
      </w:r>
      <w:bookmarkEnd w:id="17"/>
    </w:p>
    <w:p w:rsidRPr="007653E3" w:rsidR="0063235E" w:rsidP="0050146A" w:rsidRDefault="0063235E" w14:paraId="7A5611C5" w14:textId="079F496C">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At The Linden Centre assessment is an integral part of the teaching process. Assessment is used to inform planning and to facilitate differentiation. The assessment of children’s work is on-going to ensure that understanding is being achieved and that progress is being made.</w:t>
      </w:r>
    </w:p>
    <w:p w:rsidRPr="007653E3" w:rsidR="0063235E" w:rsidP="0050146A" w:rsidRDefault="0063235E" w14:paraId="52F49D90" w14:textId="77777777">
      <w:pPr>
        <w:pStyle w:val="Heading2"/>
        <w:rPr>
          <w:rFonts w:ascii="Century Gothic" w:hAnsi="Century Gothic"/>
          <w:b/>
          <w:bCs/>
          <w:sz w:val="22"/>
          <w:szCs w:val="22"/>
        </w:rPr>
      </w:pPr>
      <w:bookmarkStart w:name="_Toc55816180" w:id="18"/>
      <w:r w:rsidRPr="007653E3">
        <w:rPr>
          <w:rFonts w:ascii="Century Gothic" w:hAnsi="Century Gothic"/>
          <w:sz w:val="22"/>
          <w:szCs w:val="22"/>
        </w:rPr>
        <w:t>Monitoring</w:t>
      </w:r>
      <w:bookmarkEnd w:id="18"/>
    </w:p>
    <w:p w:rsidRPr="007653E3" w:rsidR="0063235E" w:rsidP="0050146A" w:rsidRDefault="0063235E" w14:paraId="0D4D85D7" w14:textId="77777777">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Each child has an art sketchbook which serves as a cumulative record of their work and is passed on to the next teacher at the end of each year. Samples of children’s work are also collected. Monitoring takes place regularly through sampling children’s work, teacher planning and lesson observations.</w:t>
      </w:r>
    </w:p>
    <w:p w:rsidRPr="007653E3" w:rsidR="0063235E" w:rsidP="0050146A" w:rsidRDefault="0063235E" w14:paraId="72144B7D" w14:textId="77777777">
      <w:pPr>
        <w:pStyle w:val="Heading2"/>
        <w:rPr>
          <w:rFonts w:ascii="Century Gothic" w:hAnsi="Century Gothic"/>
          <w:b/>
          <w:bCs/>
          <w:sz w:val="22"/>
          <w:szCs w:val="22"/>
        </w:rPr>
      </w:pPr>
      <w:bookmarkStart w:name="_Toc55816181" w:id="19"/>
      <w:r w:rsidRPr="007653E3">
        <w:rPr>
          <w:rFonts w:ascii="Century Gothic" w:hAnsi="Century Gothic"/>
          <w:sz w:val="22"/>
          <w:szCs w:val="22"/>
        </w:rPr>
        <w:t>Roles and Responsibilities</w:t>
      </w:r>
      <w:bookmarkEnd w:id="19"/>
    </w:p>
    <w:p w:rsidRPr="007653E3" w:rsidR="0063235E" w:rsidP="0050146A" w:rsidRDefault="0063235E" w14:paraId="0FA0F811" w14:textId="77777777">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The subject is led by the staff as a whole and each year time is set aside to review standards and monitor curriculum provision and ensure training and resources are up to date.</w:t>
      </w:r>
    </w:p>
    <w:p w:rsidRPr="007653E3" w:rsidR="0050146A" w:rsidRDefault="0050146A" w14:paraId="6DC4D33E" w14:textId="77777777">
      <w:pPr>
        <w:rPr>
          <w:rFonts w:ascii="Century Gothic" w:hAnsi="Century Gothic" w:cs="Arial"/>
        </w:rPr>
      </w:pPr>
      <w:r w:rsidRPr="007653E3">
        <w:rPr>
          <w:rFonts w:ascii="Century Gothic" w:hAnsi="Century Gothic"/>
        </w:rPr>
        <w:br w:type="page"/>
      </w:r>
    </w:p>
    <w:p w:rsidRPr="007653E3" w:rsidR="0063235E" w:rsidP="0050146A" w:rsidRDefault="0063235E" w14:paraId="2D596F2E" w14:textId="07F8C5B1">
      <w:pPr>
        <w:pStyle w:val="Heading2"/>
        <w:rPr>
          <w:rFonts w:ascii="Century Gothic" w:hAnsi="Century Gothic"/>
          <w:b/>
          <w:bCs/>
          <w:sz w:val="22"/>
          <w:szCs w:val="22"/>
        </w:rPr>
      </w:pPr>
      <w:bookmarkStart w:name="_Toc55816182" w:id="20"/>
      <w:r w:rsidRPr="007653E3">
        <w:rPr>
          <w:rFonts w:ascii="Century Gothic" w:hAnsi="Century Gothic"/>
          <w:sz w:val="22"/>
          <w:szCs w:val="22"/>
        </w:rPr>
        <w:lastRenderedPageBreak/>
        <w:t>Spiritual, moral, social and cultural development</w:t>
      </w:r>
      <w:bookmarkEnd w:id="20"/>
    </w:p>
    <w:p w:rsidRPr="007653E3" w:rsidR="0063235E" w:rsidP="0050146A" w:rsidRDefault="0063235E" w14:paraId="5B0B0ABB" w14:textId="77777777">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The teaching of art and design offers opportunities to support the social development of our children through the way we expect them to work with each other in lessons. Groupings allow children to work together and give them the chance to discuss their ideas and feelings about their own work and the work of others. Their work in general helps them to develop a respect for the abilities of other children and encourages them to collaborate and co-operate across a range of activities and experiences. The children learn to respect and work with each other and with adults, thus developing a better understanding. They also develop an understanding of different times and cultures through their work on artists, designers and craftspeople.</w:t>
      </w:r>
    </w:p>
    <w:p w:rsidRPr="007653E3" w:rsidR="0063235E" w:rsidP="0050146A" w:rsidRDefault="0063235E" w14:paraId="51A78BAA" w14:textId="77777777">
      <w:pPr>
        <w:pStyle w:val="Heading2"/>
        <w:rPr>
          <w:rFonts w:ascii="Century Gothic" w:hAnsi="Century Gothic"/>
          <w:b/>
          <w:bCs/>
          <w:sz w:val="22"/>
          <w:szCs w:val="22"/>
        </w:rPr>
      </w:pPr>
      <w:bookmarkStart w:name="_Toc55816183" w:id="21"/>
      <w:r w:rsidRPr="007653E3">
        <w:rPr>
          <w:rFonts w:ascii="Century Gothic" w:hAnsi="Century Gothic"/>
          <w:sz w:val="22"/>
          <w:szCs w:val="22"/>
        </w:rPr>
        <w:t>Resources</w:t>
      </w:r>
      <w:bookmarkEnd w:id="21"/>
    </w:p>
    <w:p w:rsidRPr="007653E3" w:rsidR="0063235E" w:rsidP="0050146A" w:rsidRDefault="0063235E" w14:paraId="23A5C988" w14:textId="77777777">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There are a wide range of resources to support the teaching of art and design across the school. All classes have a range of basic resources kept in the classroom; large bottles of paint and some other equipment, including specialist books are kept centrally. Visits are planned to enhance learning and give hands on activity. People with an interest, or expertise, in a particular topic or area of art could be invited into school to work with the children. These might be parents, grandparents, other family members, neighbours or representatives of the local community.</w:t>
      </w:r>
    </w:p>
    <w:p w:rsidRPr="003879AA" w:rsidR="00092BD8" w:rsidP="00E91232" w:rsidRDefault="00092BD8" w14:paraId="192A6D45" w14:textId="77777777">
      <w:pPr>
        <w:spacing w:after="0" w:line="240" w:lineRule="auto"/>
        <w:jc w:val="center"/>
        <w:rPr>
          <w:rFonts w:cs="Arial" w:eastAsiaTheme="majorEastAsia"/>
          <w:bCs/>
          <w:sz w:val="72"/>
          <w:szCs w:val="72"/>
          <w:lang w:eastAsia="ja-JP"/>
        </w:rPr>
      </w:pPr>
    </w:p>
    <w:sectPr w:rsidRPr="003879AA" w:rsidR="00092BD8" w:rsidSect="0082326E">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4F6E" w:rsidP="00AD4155" w:rsidRDefault="00F94F6E" w14:paraId="599B00F6" w14:textId="77777777">
      <w:r>
        <w:separator/>
      </w:r>
    </w:p>
  </w:endnote>
  <w:endnote w:type="continuationSeparator" w:id="0">
    <w:p w:rsidR="00F94F6E" w:rsidP="00AD4155" w:rsidRDefault="00F94F6E" w14:paraId="276019A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91DB3A13-F756-4BCE-A80A-A1046529CBD7}" r:id="rId1"/>
    <w:embedBold w:fontKey="{1C33B455-D412-4231-B317-961F3538FE7C}" r:id="rId2"/>
  </w:font>
  <w:font w:name="Tahoma">
    <w:panose1 w:val="020B0604030504040204"/>
    <w:charset w:val="00"/>
    <w:family w:val="swiss"/>
    <w:pitch w:val="variable"/>
    <w:sig w:usb0="E1002EFF" w:usb1="C000605B" w:usb2="00000029" w:usb3="00000000" w:csb0="000101FF" w:csb1="00000000"/>
    <w:embedRegular w:fontKey="{209349A0-5BA3-48EE-90A7-604B58A64FDC}" r:id="rId3"/>
  </w:font>
  <w:font w:name="Century Gothic">
    <w:panose1 w:val="020B0502020202020204"/>
    <w:charset w:val="00"/>
    <w:family w:val="swiss"/>
    <w:pitch w:val="variable"/>
    <w:sig w:usb0="00000287" w:usb1="00000000" w:usb2="00000000" w:usb3="00000000" w:csb0="0000009F" w:csb1="00000000"/>
    <w:embedRegular w:fontKey="{A5B3E69A-3BC9-4FF5-929E-D99B4F37B0E6}" r:id="rId4"/>
    <w:embedBold w:fontKey="{86754CE0-F85D-4E6C-8903-CC46A1E70930}" r:id="rId5"/>
    <w:embedItalic w:fontKey="{322A9F65-CBAE-46F8-8382-95D6FCFBD561}" r:id="rId6"/>
    <w:embedBoldItalic w:fontKey="{CB9910F9-162D-4B91-9F1D-F542DCB4EAE4}"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4F6E" w:rsidP="00AD4155" w:rsidRDefault="00F94F6E" w14:paraId="70FCCA75" w14:textId="77777777">
      <w:r>
        <w:separator/>
      </w:r>
    </w:p>
  </w:footnote>
  <w:footnote w:type="continuationSeparator" w:id="0">
    <w:p w:rsidR="00F94F6E" w:rsidP="00AD4155" w:rsidRDefault="00F94F6E" w14:paraId="0929093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hint="default" w:ascii="Symbol" w:hAnsi="Symbol"/>
      </w:rPr>
    </w:lvl>
    <w:lvl w:ilvl="1" w:tplc="17602C56">
      <w:start w:val="1"/>
      <w:numFmt w:val="bullet"/>
      <w:lvlText w:val=""/>
      <w:lvlJc w:val="left"/>
      <w:pPr>
        <w:ind w:left="2073" w:hanging="360"/>
      </w:pPr>
      <w:rPr>
        <w:rFonts w:hint="default" w:ascii="Symbol" w:hAnsi="Symbol"/>
        <w:color w:val="auto"/>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hint="default" w:ascii="Symbol" w:hAnsi="Symbol"/>
        <w:color w:val="000000" w:themeColor="text1"/>
      </w:rPr>
    </w:lvl>
    <w:lvl w:ilvl="1" w:tplc="7B90EA36">
      <w:start w:val="1"/>
      <w:numFmt w:val="bullet"/>
      <w:lvlText w:val=""/>
      <w:lvlJc w:val="left"/>
      <w:pPr>
        <w:ind w:left="3240" w:hanging="360"/>
      </w:pPr>
      <w:rPr>
        <w:rFonts w:hint="default" w:ascii="Symbol" w:hAnsi="Symbol"/>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7" w15:restartNumberingAfterBreak="0">
    <w:nsid w:val="59961238"/>
    <w:multiLevelType w:val="multilevel"/>
    <w:tmpl w:val="50844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hint="default" w:ascii="Symbol" w:hAnsi="Symbol"/>
      </w:rPr>
    </w:lvl>
    <w:lvl w:ilvl="1" w:tplc="08090003" w:tentative="1">
      <w:start w:val="1"/>
      <w:numFmt w:val="bullet"/>
      <w:lvlText w:val="o"/>
      <w:lvlJc w:val="left"/>
      <w:pPr>
        <w:ind w:left="3567" w:hanging="360"/>
      </w:pPr>
      <w:rPr>
        <w:rFonts w:hint="default" w:ascii="Courier New" w:hAnsi="Courier New" w:cs="Courier New"/>
      </w:rPr>
    </w:lvl>
    <w:lvl w:ilvl="2" w:tplc="08090005" w:tentative="1">
      <w:start w:val="1"/>
      <w:numFmt w:val="bullet"/>
      <w:lvlText w:val=""/>
      <w:lvlJc w:val="left"/>
      <w:pPr>
        <w:ind w:left="4287" w:hanging="360"/>
      </w:pPr>
      <w:rPr>
        <w:rFonts w:hint="default" w:ascii="Wingdings" w:hAnsi="Wingdings"/>
      </w:rPr>
    </w:lvl>
    <w:lvl w:ilvl="3" w:tplc="08090001" w:tentative="1">
      <w:start w:val="1"/>
      <w:numFmt w:val="bullet"/>
      <w:lvlText w:val=""/>
      <w:lvlJc w:val="left"/>
      <w:pPr>
        <w:ind w:left="5007" w:hanging="360"/>
      </w:pPr>
      <w:rPr>
        <w:rFonts w:hint="default" w:ascii="Symbol" w:hAnsi="Symbol"/>
      </w:rPr>
    </w:lvl>
    <w:lvl w:ilvl="4" w:tplc="08090003" w:tentative="1">
      <w:start w:val="1"/>
      <w:numFmt w:val="bullet"/>
      <w:lvlText w:val="o"/>
      <w:lvlJc w:val="left"/>
      <w:pPr>
        <w:ind w:left="5727" w:hanging="360"/>
      </w:pPr>
      <w:rPr>
        <w:rFonts w:hint="default" w:ascii="Courier New" w:hAnsi="Courier New" w:cs="Courier New"/>
      </w:rPr>
    </w:lvl>
    <w:lvl w:ilvl="5" w:tplc="08090005" w:tentative="1">
      <w:start w:val="1"/>
      <w:numFmt w:val="bullet"/>
      <w:lvlText w:val=""/>
      <w:lvlJc w:val="left"/>
      <w:pPr>
        <w:ind w:left="6447" w:hanging="360"/>
      </w:pPr>
      <w:rPr>
        <w:rFonts w:hint="default" w:ascii="Wingdings" w:hAnsi="Wingdings"/>
      </w:rPr>
    </w:lvl>
    <w:lvl w:ilvl="6" w:tplc="08090001" w:tentative="1">
      <w:start w:val="1"/>
      <w:numFmt w:val="bullet"/>
      <w:lvlText w:val=""/>
      <w:lvlJc w:val="left"/>
      <w:pPr>
        <w:ind w:left="7167" w:hanging="360"/>
      </w:pPr>
      <w:rPr>
        <w:rFonts w:hint="default" w:ascii="Symbol" w:hAnsi="Symbol"/>
      </w:rPr>
    </w:lvl>
    <w:lvl w:ilvl="7" w:tplc="08090003" w:tentative="1">
      <w:start w:val="1"/>
      <w:numFmt w:val="bullet"/>
      <w:lvlText w:val="o"/>
      <w:lvlJc w:val="left"/>
      <w:pPr>
        <w:ind w:left="7887" w:hanging="360"/>
      </w:pPr>
      <w:rPr>
        <w:rFonts w:hint="default" w:ascii="Courier New" w:hAnsi="Courier New" w:cs="Courier New"/>
      </w:rPr>
    </w:lvl>
    <w:lvl w:ilvl="8" w:tplc="08090005" w:tentative="1">
      <w:start w:val="1"/>
      <w:numFmt w:val="bullet"/>
      <w:lvlText w:val=""/>
      <w:lvlJc w:val="left"/>
      <w:pPr>
        <w:ind w:left="8607" w:hanging="360"/>
      </w:pPr>
      <w:rPr>
        <w:rFonts w:hint="default" w:ascii="Wingdings" w:hAnsi="Wingdings"/>
      </w:rPr>
    </w:lvl>
  </w:abstractNum>
  <w:abstractNum w:abstractNumId="10" w15:restartNumberingAfterBreak="0">
    <w:nsid w:val="677D7C06"/>
    <w:multiLevelType w:val="multilevel"/>
    <w:tmpl w:val="AEA0E5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hint="default" w:asciiTheme="majorHAnsi" w:hAnsiTheme="majorHAnsi" w:cstheme="majorHAnsi"/>
        <w:sz w:val="24"/>
      </w:rPr>
    </w:lvl>
    <w:lvl w:ilvl="2">
      <w:start w:val="1"/>
      <w:numFmt w:val="decimal"/>
      <w:isLgl/>
      <w:lvlText w:val="%1.%2.%3"/>
      <w:lvlJc w:val="left"/>
      <w:pPr>
        <w:ind w:left="1440" w:hanging="720"/>
      </w:pPr>
      <w:rPr>
        <w:rFonts w:hint="default" w:asciiTheme="majorHAnsi" w:hAnsiTheme="majorHAnsi" w:cstheme="majorHAnsi"/>
        <w:sz w:val="24"/>
      </w:rPr>
    </w:lvl>
    <w:lvl w:ilvl="3">
      <w:start w:val="1"/>
      <w:numFmt w:val="decimal"/>
      <w:isLgl/>
      <w:lvlText w:val="%1.%2.%3.%4"/>
      <w:lvlJc w:val="left"/>
      <w:pPr>
        <w:ind w:left="1800" w:hanging="1080"/>
      </w:pPr>
      <w:rPr>
        <w:rFonts w:hint="default" w:asciiTheme="majorHAnsi" w:hAnsiTheme="majorHAnsi" w:cstheme="majorHAnsi"/>
        <w:sz w:val="24"/>
      </w:rPr>
    </w:lvl>
    <w:lvl w:ilvl="4">
      <w:start w:val="1"/>
      <w:numFmt w:val="decimal"/>
      <w:isLgl/>
      <w:lvlText w:val="%1.%2.%3.%4.%5"/>
      <w:lvlJc w:val="left"/>
      <w:pPr>
        <w:ind w:left="1800" w:hanging="1080"/>
      </w:pPr>
      <w:rPr>
        <w:rFonts w:hint="default" w:asciiTheme="majorHAnsi" w:hAnsiTheme="majorHAnsi" w:cstheme="majorHAnsi"/>
        <w:sz w:val="24"/>
      </w:rPr>
    </w:lvl>
    <w:lvl w:ilvl="5">
      <w:start w:val="1"/>
      <w:numFmt w:val="decimal"/>
      <w:isLgl/>
      <w:lvlText w:val="%1.%2.%3.%4.%5.%6"/>
      <w:lvlJc w:val="left"/>
      <w:pPr>
        <w:ind w:left="2160" w:hanging="1440"/>
      </w:pPr>
      <w:rPr>
        <w:rFonts w:hint="default" w:asciiTheme="majorHAnsi" w:hAnsiTheme="majorHAnsi" w:cstheme="majorHAnsi"/>
        <w:sz w:val="24"/>
      </w:rPr>
    </w:lvl>
    <w:lvl w:ilvl="6">
      <w:start w:val="1"/>
      <w:numFmt w:val="decimal"/>
      <w:isLgl/>
      <w:lvlText w:val="%1.%2.%3.%4.%5.%6.%7"/>
      <w:lvlJc w:val="left"/>
      <w:pPr>
        <w:ind w:left="2160" w:hanging="1440"/>
      </w:pPr>
      <w:rPr>
        <w:rFonts w:hint="default" w:asciiTheme="majorHAnsi" w:hAnsiTheme="majorHAnsi" w:cstheme="majorHAnsi"/>
        <w:sz w:val="24"/>
      </w:rPr>
    </w:lvl>
    <w:lvl w:ilvl="7">
      <w:start w:val="1"/>
      <w:numFmt w:val="decimal"/>
      <w:isLgl/>
      <w:lvlText w:val="%1.%2.%3.%4.%5.%6.%7.%8"/>
      <w:lvlJc w:val="left"/>
      <w:pPr>
        <w:ind w:left="2520" w:hanging="1800"/>
      </w:pPr>
      <w:rPr>
        <w:rFonts w:hint="default" w:asciiTheme="majorHAnsi" w:hAnsiTheme="majorHAnsi" w:cstheme="majorHAnsi"/>
        <w:sz w:val="24"/>
      </w:rPr>
    </w:lvl>
    <w:lvl w:ilvl="8">
      <w:start w:val="1"/>
      <w:numFmt w:val="decimal"/>
      <w:isLgl/>
      <w:lvlText w:val="%1.%2.%3.%4.%5.%6.%7.%8.%9"/>
      <w:lvlJc w:val="left"/>
      <w:pPr>
        <w:ind w:left="2520" w:hanging="1800"/>
      </w:pPr>
      <w:rPr>
        <w:rFonts w:hint="default" w:asciiTheme="majorHAnsi" w:hAnsiTheme="majorHAnsi" w:cstheme="majorHAnsi"/>
        <w:sz w:val="24"/>
      </w:rPr>
    </w:lvl>
  </w:abstractNum>
  <w:num w:numId="1" w16cid:durableId="253174732">
    <w:abstractNumId w:val="11"/>
  </w:num>
  <w:num w:numId="2" w16cid:durableId="1698654255">
    <w:abstractNumId w:val="5"/>
  </w:num>
  <w:num w:numId="3" w16cid:durableId="189346729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23883245">
    <w:abstractNumId w:val="1"/>
  </w:num>
  <w:num w:numId="5" w16cid:durableId="640888968">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60918448">
    <w:abstractNumId w:val="8"/>
  </w:num>
  <w:num w:numId="7" w16cid:durableId="35396634">
    <w:abstractNumId w:val="6"/>
  </w:num>
  <w:num w:numId="8" w16cid:durableId="80322927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326791001">
    <w:abstractNumId w:val="14"/>
  </w:num>
  <w:num w:numId="10" w16cid:durableId="327633787">
    <w:abstractNumId w:val="12"/>
  </w:num>
  <w:num w:numId="11" w16cid:durableId="1712918183">
    <w:abstractNumId w:val="13"/>
  </w:num>
  <w:num w:numId="12" w16cid:durableId="937954662">
    <w:abstractNumId w:val="2"/>
  </w:num>
  <w:num w:numId="13" w16cid:durableId="1313026890">
    <w:abstractNumId w:val="9"/>
  </w:num>
  <w:num w:numId="14" w16cid:durableId="407966552">
    <w:abstractNumId w:val="3"/>
  </w:num>
  <w:num w:numId="15" w16cid:durableId="935986804">
    <w:abstractNumId w:val="0"/>
  </w:num>
  <w:num w:numId="16" w16cid:durableId="1490292013">
    <w:abstractNumId w:val="10"/>
  </w:num>
  <w:num w:numId="17" w16cid:durableId="136343810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91B"/>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2A37"/>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1F71B3"/>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235E"/>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6F7"/>
    <w:rsid w:val="00AA491D"/>
    <w:rsid w:val="00AA505D"/>
    <w:rsid w:val="00AB0882"/>
    <w:rsid w:val="00AB2EB6"/>
    <w:rsid w:val="00AB30C6"/>
    <w:rsid w:val="00AB3B72"/>
    <w:rsid w:val="00AB43BC"/>
    <w:rsid w:val="00AB524D"/>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069F"/>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4F6E"/>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20F0795F"/>
    <w:rsid w:val="2BF90261"/>
    <w:rsid w:val="2E4262B7"/>
    <w:rsid w:val="4B503E1D"/>
    <w:rsid w:val="5B3916C7"/>
    <w:rsid w:val="5EB52D89"/>
    <w:rsid w:val="6AC6B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paragraph" w:styleId="NormalWeb">
    <w:name w:val="Normal (Web)"/>
    <w:basedOn w:val="Normal"/>
    <w:uiPriority w:val="99"/>
    <w:semiHidden/>
    <w:unhideWhenUsed/>
    <w:rsid w:val="0063235E"/>
    <w:pPr>
      <w:spacing w:before="100" w:beforeAutospacing="1" w:after="100" w:afterAutospacing="1" w:line="240" w:lineRule="auto"/>
    </w:pPr>
    <w:rPr>
      <w:rFonts w:ascii="Times New Roman" w:hAnsi="Times New Roman" w:eastAsia="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D6FC11-8379-4AF8-9AD6-8BC955202F1D}">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B42FE786-AEB7-45DD-A1CF-B2A29B07232B}"/>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705D8162-A377-4EF6-8678-98ED1511022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7</cp:revision>
  <cp:lastPrinted>2021-02-11T15:28:00Z</cp:lastPrinted>
  <dcterms:created xsi:type="dcterms:W3CDTF">2020-12-28T17:38:00Z</dcterms:created>
  <dcterms:modified xsi:type="dcterms:W3CDTF">2024-09-17T12:29:50Z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