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08CBD44">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46F36D37" w14:textId="6AB60C0B" w:rsidR="000B131F" w:rsidRPr="001E59A7" w:rsidRDefault="000B131F" w:rsidP="000B131F">
      <w:pPr>
        <w:jc w:val="center"/>
        <w:rPr>
          <w:rFonts w:ascii="Century Gothic" w:eastAsiaTheme="majorEastAsia" w:hAnsi="Century Gothic" w:cs="Arial"/>
          <w:sz w:val="72"/>
          <w:szCs w:val="80"/>
          <w:lang w:val="en-US" w:eastAsia="ja-JP"/>
        </w:rPr>
      </w:pPr>
      <w:r w:rsidRPr="001E59A7">
        <w:rPr>
          <w:rFonts w:ascii="Century Gothic" w:eastAsiaTheme="majorEastAsia" w:hAnsi="Century Gothic" w:cs="Arial"/>
          <w:sz w:val="72"/>
          <w:szCs w:val="80"/>
          <w:lang w:val="en-US" w:eastAsia="ja-JP"/>
        </w:rPr>
        <w:t>Anti-bullying Policy</w:t>
      </w:r>
    </w:p>
    <w:p w14:paraId="03B1AE33" w14:textId="77777777" w:rsidR="000B131F" w:rsidRPr="0018252D" w:rsidRDefault="000B131F" w:rsidP="000B131F">
      <w:pPr>
        <w:jc w:val="center"/>
        <w:rPr>
          <w:rFonts w:eastAsiaTheme="majorEastAsia" w:cs="Arial"/>
          <w:sz w:val="80"/>
          <w:szCs w:val="80"/>
          <w:lang w:val="en-US" w:eastAsia="ja-JP"/>
        </w:rPr>
      </w:pP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411796B2">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411796B2">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31C05A68" w:rsidR="001E59A7" w:rsidRPr="00705063" w:rsidRDefault="001E59A7" w:rsidP="00A927A7">
            <w:pPr>
              <w:rPr>
                <w:rFonts w:ascii="Century Gothic" w:hAnsi="Century Gothic"/>
              </w:rPr>
            </w:pPr>
            <w:r w:rsidRPr="411796B2">
              <w:rPr>
                <w:rFonts w:ascii="Century Gothic" w:hAnsi="Century Gothic"/>
              </w:rPr>
              <w:t xml:space="preserve">Date: </w:t>
            </w:r>
            <w:r w:rsidR="00E61F9D" w:rsidRPr="00E61F9D">
              <w:rPr>
                <w:rFonts w:ascii="Century Gothic" w:hAnsi="Century Gothic"/>
              </w:rPr>
              <w:t>17/11/2025</w:t>
            </w:r>
          </w:p>
        </w:tc>
      </w:tr>
      <w:tr w:rsidR="001E59A7" w:rsidRPr="00705063" w14:paraId="242C0357" w14:textId="77777777" w:rsidTr="411796B2">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250AEA0F" w:rsidR="001E59A7" w:rsidRPr="00705063" w:rsidRDefault="001E59A7" w:rsidP="00A927A7">
            <w:pPr>
              <w:rPr>
                <w:rFonts w:ascii="Century Gothic" w:hAnsi="Century Gothic"/>
              </w:rPr>
            </w:pPr>
            <w:r w:rsidRPr="411796B2">
              <w:rPr>
                <w:rFonts w:ascii="Century Gothic" w:hAnsi="Century Gothic"/>
              </w:rPr>
              <w:t>Date</w:t>
            </w:r>
            <w:r w:rsidR="00E61F9D">
              <w:rPr>
                <w:rFonts w:ascii="Century Gothic" w:hAnsi="Century Gothic"/>
              </w:rPr>
              <w:t xml:space="preserve">: </w:t>
            </w:r>
            <w:r w:rsidR="00E61F9D" w:rsidRPr="00E61F9D">
              <w:rPr>
                <w:rFonts w:ascii="Century Gothic" w:hAnsi="Century Gothic"/>
              </w:rPr>
              <w:t>17/11/2025</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D2130" w:rsidRPr="00705063" w14:paraId="0578D82F" w14:textId="77777777" w:rsidTr="411796B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1D2130" w:rsidRPr="00705063" w:rsidRDefault="001D2130" w:rsidP="001D2130">
            <w:pPr>
              <w:rPr>
                <w:rFonts w:ascii="Century Gothic" w:hAnsi="Century Gothic"/>
              </w:rPr>
            </w:pPr>
          </w:p>
          <w:p w14:paraId="5452149F" w14:textId="77777777" w:rsidR="001D2130" w:rsidRPr="00705063" w:rsidRDefault="001D2130" w:rsidP="001D2130">
            <w:pPr>
              <w:rPr>
                <w:rFonts w:ascii="Century Gothic" w:hAnsi="Century Gothic"/>
              </w:rPr>
            </w:pPr>
            <w:r w:rsidRPr="00705063">
              <w:rPr>
                <w:rFonts w:ascii="Century Gothic" w:hAnsi="Century Gothic"/>
              </w:rPr>
              <w:t>Last Updated</w:t>
            </w:r>
          </w:p>
          <w:p w14:paraId="6BEDFF29"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58350B" w14:textId="77777777" w:rsidR="00E61F9D" w:rsidRDefault="00E61F9D" w:rsidP="001D2130">
            <w:pPr>
              <w:rPr>
                <w:rFonts w:ascii="Century Gothic" w:hAnsi="Century Gothic"/>
              </w:rPr>
            </w:pPr>
          </w:p>
          <w:p w14:paraId="7AB4CF12" w14:textId="1F0E58D5" w:rsidR="001D2130" w:rsidRPr="00705063" w:rsidRDefault="00E61F9D" w:rsidP="001D2130">
            <w:pPr>
              <w:rPr>
                <w:rFonts w:ascii="Century Gothic" w:hAnsi="Century Gothic"/>
              </w:rPr>
            </w:pPr>
            <w:r w:rsidRPr="00E61F9D">
              <w:rPr>
                <w:rFonts w:ascii="Century Gothic" w:hAnsi="Century Gothic"/>
              </w:rPr>
              <w:t>17/11/2025</w:t>
            </w:r>
          </w:p>
        </w:tc>
      </w:tr>
      <w:tr w:rsidR="001D2130" w:rsidRPr="00705063" w14:paraId="4CD7C52A" w14:textId="77777777" w:rsidTr="411796B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1D2130" w:rsidRPr="00705063" w:rsidRDefault="001D2130" w:rsidP="001D2130">
            <w:pPr>
              <w:rPr>
                <w:rFonts w:ascii="Century Gothic" w:hAnsi="Century Gothic"/>
              </w:rPr>
            </w:pPr>
          </w:p>
          <w:p w14:paraId="0A5D1697" w14:textId="77777777" w:rsidR="001D2130" w:rsidRPr="00705063" w:rsidRDefault="001D2130" w:rsidP="001D2130">
            <w:pPr>
              <w:rPr>
                <w:rFonts w:ascii="Century Gothic" w:hAnsi="Century Gothic"/>
              </w:rPr>
            </w:pPr>
            <w:r w:rsidRPr="00705063">
              <w:rPr>
                <w:rFonts w:ascii="Century Gothic" w:hAnsi="Century Gothic"/>
              </w:rPr>
              <w:t>Review Due:</w:t>
            </w:r>
          </w:p>
          <w:p w14:paraId="30384765" w14:textId="77777777" w:rsidR="001D2130" w:rsidRPr="00705063" w:rsidRDefault="001D2130" w:rsidP="001D213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2B77A7" w14:textId="77777777" w:rsidR="001D2130" w:rsidRDefault="001D2130" w:rsidP="001D2130">
            <w:pPr>
              <w:rPr>
                <w:rFonts w:ascii="Century Gothic" w:hAnsi="Century Gothic"/>
              </w:rPr>
            </w:pPr>
          </w:p>
          <w:p w14:paraId="3E2281BB" w14:textId="6DB3520B" w:rsidR="00E61F9D" w:rsidRPr="00705063" w:rsidRDefault="00E61F9D" w:rsidP="001D2130">
            <w:pPr>
              <w:rPr>
                <w:rFonts w:ascii="Century Gothic" w:hAnsi="Century Gothic"/>
              </w:rPr>
            </w:pPr>
            <w:r w:rsidRPr="00E61F9D">
              <w:rPr>
                <w:rFonts w:ascii="Century Gothic" w:hAnsi="Century Gothic"/>
              </w:rPr>
              <w:t>17/11/202</w:t>
            </w:r>
            <w:r>
              <w:rPr>
                <w:rFonts w:ascii="Century Gothic" w:hAnsi="Century Gothic"/>
              </w:rPr>
              <w:t>6</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177B9B1" w14:textId="77777777" w:rsidR="000B131F" w:rsidRPr="001E59A7" w:rsidRDefault="000B131F" w:rsidP="000B131F">
      <w:pPr>
        <w:pStyle w:val="ListParagraph"/>
        <w:spacing w:before="120" w:after="120" w:line="320" w:lineRule="exact"/>
        <w:ind w:left="360"/>
        <w:rPr>
          <w:rFonts w:ascii="Century Gothic" w:hAnsi="Century Gothic" w:cs="Arial"/>
          <w:b/>
        </w:rPr>
      </w:pPr>
      <w:r w:rsidRPr="001E59A7">
        <w:rPr>
          <w:rFonts w:ascii="Century Gothic" w:hAnsi="Century Gothic" w:cs="Arial"/>
          <w:b/>
        </w:rPr>
        <w:lastRenderedPageBreak/>
        <w:t>Contents:</w:t>
      </w:r>
    </w:p>
    <w:p w14:paraId="491BA76C" w14:textId="77777777" w:rsidR="000B131F" w:rsidRPr="001E59A7" w:rsidRDefault="000B131F" w:rsidP="000B131F">
      <w:pPr>
        <w:pStyle w:val="ListParagraph"/>
        <w:spacing w:before="120" w:after="120" w:line="320" w:lineRule="exact"/>
        <w:ind w:left="360"/>
        <w:rPr>
          <w:rFonts w:ascii="Century Gothic" w:hAnsi="Century Gothic" w:cs="Arial"/>
          <w:b/>
        </w:rPr>
      </w:pPr>
    </w:p>
    <w:p w14:paraId="44F2B832" w14:textId="77777777" w:rsidR="000B131F" w:rsidRPr="001E59A7" w:rsidRDefault="000B131F" w:rsidP="000B131F">
      <w:pPr>
        <w:spacing w:line="240" w:lineRule="auto"/>
        <w:ind w:left="717"/>
        <w:rPr>
          <w:rStyle w:val="Hyperlink"/>
          <w:rFonts w:ascii="Century Gothic" w:hAnsi="Century Gothic" w:cs="Arial"/>
          <w:color w:val="auto"/>
        </w:rPr>
      </w:pPr>
      <w:r w:rsidRPr="001E59A7">
        <w:rPr>
          <w:rFonts w:ascii="Century Gothic" w:hAnsi="Century Gothic" w:cs="Arial"/>
        </w:rPr>
        <w:fldChar w:fldCharType="begin"/>
      </w:r>
      <w:r w:rsidRPr="001E59A7">
        <w:rPr>
          <w:rFonts w:ascii="Century Gothic" w:hAnsi="Century Gothic" w:cs="Arial"/>
        </w:rPr>
        <w:instrText xml:space="preserve"> HYPERLINK  \l "_Statement_of_intent_1" </w:instrText>
      </w:r>
      <w:r w:rsidRPr="001E59A7">
        <w:rPr>
          <w:rFonts w:ascii="Century Gothic" w:hAnsi="Century Gothic" w:cs="Arial"/>
        </w:rPr>
      </w:r>
      <w:r w:rsidRPr="001E59A7">
        <w:rPr>
          <w:rFonts w:ascii="Century Gothic" w:hAnsi="Century Gothic" w:cs="Arial"/>
        </w:rPr>
        <w:fldChar w:fldCharType="separate"/>
      </w:r>
      <w:r w:rsidRPr="001E59A7">
        <w:rPr>
          <w:rStyle w:val="Hyperlink"/>
          <w:rFonts w:ascii="Century Gothic" w:hAnsi="Century Gothic" w:cs="Arial"/>
          <w:color w:val="auto"/>
        </w:rPr>
        <w:t>Statement of intent</w:t>
      </w:r>
      <w:bookmarkStart w:id="6" w:name="b"/>
    </w:p>
    <w:p w14:paraId="2E912776"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r w:rsidRPr="001E59A7">
        <w:rPr>
          <w:rFonts w:ascii="Century Gothic" w:hAnsi="Century Gothic" w:cs="Arial"/>
        </w:rPr>
        <w:fldChar w:fldCharType="end"/>
      </w:r>
      <w:bookmarkEnd w:id="6"/>
      <w:r w:rsidRPr="001E59A7">
        <w:rPr>
          <w:rFonts w:ascii="Century Gothic" w:hAnsi="Century Gothic" w:cs="Arial"/>
        </w:rPr>
        <w:fldChar w:fldCharType="begin"/>
      </w:r>
      <w:r w:rsidRPr="001E59A7">
        <w:rPr>
          <w:rFonts w:ascii="Century Gothic" w:hAnsi="Century Gothic" w:cs="Arial"/>
        </w:rPr>
        <w:instrText>HYPERLINK  \l "_Legal_framework_1"</w:instrText>
      </w:r>
      <w:r w:rsidRPr="001E59A7">
        <w:rPr>
          <w:rFonts w:ascii="Century Gothic" w:hAnsi="Century Gothic" w:cs="Arial"/>
        </w:rPr>
      </w:r>
      <w:r w:rsidRPr="001E59A7">
        <w:rPr>
          <w:rFonts w:ascii="Century Gothic" w:hAnsi="Century Gothic" w:cs="Arial"/>
        </w:rPr>
        <w:fldChar w:fldCharType="separate"/>
      </w:r>
      <w:r w:rsidRPr="001E59A7">
        <w:rPr>
          <w:rStyle w:val="Hyperlink"/>
          <w:rFonts w:ascii="Century Gothic" w:hAnsi="Century Gothic" w:cs="Arial"/>
          <w:color w:val="auto"/>
        </w:rPr>
        <w:t>Legal framework</w:t>
      </w:r>
      <w:r w:rsidRPr="001E59A7">
        <w:rPr>
          <w:rFonts w:ascii="Century Gothic" w:hAnsi="Century Gothic" w:cs="Arial"/>
        </w:rPr>
        <w:fldChar w:fldCharType="end"/>
      </w:r>
      <w:r w:rsidRPr="001E59A7">
        <w:rPr>
          <w:rFonts w:ascii="Century Gothic" w:hAnsi="Century Gothic" w:cs="Arial"/>
        </w:rPr>
        <w:t xml:space="preserve"> </w:t>
      </w:r>
    </w:p>
    <w:p w14:paraId="11A3B6C8"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Definition_1" w:history="1">
        <w:r w:rsidRPr="001E59A7">
          <w:rPr>
            <w:rStyle w:val="Hyperlink"/>
            <w:rFonts w:ascii="Century Gothic" w:hAnsi="Century Gothic" w:cs="Arial"/>
            <w:color w:val="auto"/>
          </w:rPr>
          <w:t>Definition</w:t>
        </w:r>
      </w:hyperlink>
      <w:r w:rsidRPr="001E59A7">
        <w:rPr>
          <w:rFonts w:ascii="Century Gothic" w:hAnsi="Century Gothic" w:cs="Arial"/>
        </w:rPr>
        <w:t xml:space="preserve"> </w:t>
      </w:r>
    </w:p>
    <w:p w14:paraId="50A7D31F"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Types_of_bullying" w:history="1">
        <w:r w:rsidRPr="001E59A7">
          <w:rPr>
            <w:rStyle w:val="Hyperlink"/>
            <w:rFonts w:ascii="Century Gothic" w:hAnsi="Century Gothic" w:cs="Arial"/>
            <w:color w:val="auto"/>
          </w:rPr>
          <w:t>Types of bullying</w:t>
        </w:r>
      </w:hyperlink>
      <w:r w:rsidRPr="001E59A7">
        <w:rPr>
          <w:rFonts w:ascii="Century Gothic" w:hAnsi="Century Gothic" w:cs="Arial"/>
        </w:rPr>
        <w:t xml:space="preserve"> </w:t>
      </w:r>
    </w:p>
    <w:p w14:paraId="515B3C81"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Roles_and_responsibilities" w:history="1">
        <w:r w:rsidRPr="001E59A7">
          <w:rPr>
            <w:rStyle w:val="Hyperlink"/>
            <w:rFonts w:ascii="Century Gothic" w:hAnsi="Century Gothic" w:cs="Arial"/>
            <w:color w:val="auto"/>
          </w:rPr>
          <w:t>Roles and responsibilities</w:t>
        </w:r>
      </w:hyperlink>
      <w:r w:rsidRPr="001E59A7">
        <w:rPr>
          <w:rFonts w:ascii="Century Gothic" w:hAnsi="Century Gothic" w:cs="Arial"/>
        </w:rPr>
        <w:t xml:space="preserve"> </w:t>
      </w:r>
    </w:p>
    <w:p w14:paraId="342CFE73"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tatutory_implications" w:history="1">
        <w:r w:rsidRPr="001E59A7">
          <w:rPr>
            <w:rStyle w:val="Hyperlink"/>
            <w:rFonts w:ascii="Century Gothic" w:hAnsi="Century Gothic" w:cs="Arial"/>
            <w:color w:val="auto"/>
          </w:rPr>
          <w:t>Statutory implications</w:t>
        </w:r>
      </w:hyperlink>
      <w:r w:rsidRPr="001E59A7">
        <w:rPr>
          <w:rFonts w:ascii="Century Gothic" w:hAnsi="Century Gothic" w:cs="Arial"/>
        </w:rPr>
        <w:t xml:space="preserve"> </w:t>
      </w:r>
    </w:p>
    <w:p w14:paraId="3D2A5699"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Prevention" w:history="1">
        <w:r w:rsidRPr="001E59A7">
          <w:rPr>
            <w:rStyle w:val="Hyperlink"/>
            <w:rFonts w:ascii="Century Gothic" w:hAnsi="Century Gothic" w:cs="Arial"/>
            <w:color w:val="auto"/>
          </w:rPr>
          <w:t>Prevention</w:t>
        </w:r>
      </w:hyperlink>
      <w:r w:rsidRPr="001E59A7">
        <w:rPr>
          <w:rFonts w:ascii="Century Gothic" w:hAnsi="Century Gothic" w:cs="Arial"/>
        </w:rPr>
        <w:t xml:space="preserve"> </w:t>
      </w:r>
    </w:p>
    <w:p w14:paraId="1C48F6BD"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igns_of_bullying" w:history="1">
        <w:r w:rsidRPr="001E59A7">
          <w:rPr>
            <w:rStyle w:val="Hyperlink"/>
            <w:rFonts w:ascii="Century Gothic" w:hAnsi="Century Gothic" w:cs="Arial"/>
            <w:color w:val="auto"/>
          </w:rPr>
          <w:t>Signs of bullying</w:t>
        </w:r>
      </w:hyperlink>
      <w:r w:rsidRPr="001E59A7">
        <w:rPr>
          <w:rFonts w:ascii="Century Gothic" w:hAnsi="Century Gothic" w:cs="Arial"/>
        </w:rPr>
        <w:t xml:space="preserve"> </w:t>
      </w:r>
    </w:p>
    <w:p w14:paraId="362E6B41"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taff_principles" w:history="1">
        <w:r w:rsidRPr="001E59A7">
          <w:rPr>
            <w:rStyle w:val="Hyperlink"/>
            <w:rFonts w:ascii="Century Gothic" w:hAnsi="Century Gothic" w:cs="Arial"/>
            <w:color w:val="auto"/>
          </w:rPr>
          <w:t>Staff principles</w:t>
        </w:r>
      </w:hyperlink>
      <w:r w:rsidRPr="001E59A7">
        <w:rPr>
          <w:rFonts w:ascii="Century Gothic" w:hAnsi="Century Gothic" w:cs="Arial"/>
        </w:rPr>
        <w:t xml:space="preserve"> </w:t>
      </w:r>
    </w:p>
    <w:p w14:paraId="2DD5781A"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Preventing_peer-on-peer_sexual" w:history="1">
        <w:r w:rsidRPr="001E59A7">
          <w:rPr>
            <w:rStyle w:val="Hyperlink"/>
            <w:rFonts w:ascii="Century Gothic" w:hAnsi="Century Gothic" w:cs="Arial"/>
            <w:color w:val="auto"/>
          </w:rPr>
          <w:t>Preventing peer-on-peer sexual abuse</w:t>
        </w:r>
      </w:hyperlink>
      <w:r w:rsidRPr="001E59A7">
        <w:rPr>
          <w:rFonts w:ascii="Century Gothic" w:hAnsi="Century Gothic" w:cs="Arial"/>
        </w:rPr>
        <w:t xml:space="preserve"> </w:t>
      </w:r>
    </w:p>
    <w:p w14:paraId="716D4EF7"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Cyber_bullying" w:history="1">
        <w:r w:rsidRPr="001E59A7">
          <w:rPr>
            <w:rStyle w:val="Hyperlink"/>
            <w:rFonts w:ascii="Century Gothic" w:hAnsi="Century Gothic" w:cs="Arial"/>
            <w:color w:val="auto"/>
          </w:rPr>
          <w:t>Cyber bullying</w:t>
        </w:r>
      </w:hyperlink>
      <w:r w:rsidRPr="001E59A7">
        <w:rPr>
          <w:rFonts w:ascii="Century Gothic" w:hAnsi="Century Gothic" w:cs="Arial"/>
        </w:rPr>
        <w:t xml:space="preserve"> </w:t>
      </w:r>
    </w:p>
    <w:p w14:paraId="097B4B8D"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Procedures" w:history="1">
        <w:r w:rsidRPr="001E59A7">
          <w:rPr>
            <w:rStyle w:val="Hyperlink"/>
            <w:rFonts w:ascii="Century Gothic" w:hAnsi="Century Gothic" w:cs="Arial"/>
            <w:color w:val="auto"/>
          </w:rPr>
          <w:t>Procedures</w:t>
        </w:r>
      </w:hyperlink>
      <w:r w:rsidRPr="001E59A7">
        <w:rPr>
          <w:rFonts w:ascii="Century Gothic" w:hAnsi="Century Gothic" w:cs="Arial"/>
        </w:rPr>
        <w:t xml:space="preserve"> </w:t>
      </w:r>
    </w:p>
    <w:p w14:paraId="5A0E1066"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anctions" w:history="1">
        <w:r w:rsidRPr="001E59A7">
          <w:rPr>
            <w:rStyle w:val="Hyperlink"/>
            <w:rFonts w:ascii="Century Gothic" w:hAnsi="Century Gothic" w:cs="Arial"/>
            <w:color w:val="auto"/>
          </w:rPr>
          <w:t>Sanctions</w:t>
        </w:r>
      </w:hyperlink>
      <w:r w:rsidRPr="001E59A7">
        <w:rPr>
          <w:rFonts w:ascii="Century Gothic" w:hAnsi="Century Gothic" w:cs="Arial"/>
        </w:rPr>
        <w:t xml:space="preserve"> </w:t>
      </w:r>
    </w:p>
    <w:p w14:paraId="68981163"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Support" w:history="1">
        <w:r w:rsidRPr="001E59A7">
          <w:rPr>
            <w:rStyle w:val="Hyperlink"/>
            <w:rFonts w:ascii="Century Gothic" w:hAnsi="Century Gothic" w:cs="Arial"/>
            <w:color w:val="auto"/>
          </w:rPr>
          <w:t>Support</w:t>
        </w:r>
      </w:hyperlink>
      <w:r w:rsidRPr="001E59A7">
        <w:rPr>
          <w:rFonts w:ascii="Century Gothic" w:hAnsi="Century Gothic" w:cs="Arial"/>
        </w:rPr>
        <w:t xml:space="preserve"> </w:t>
      </w:r>
    </w:p>
    <w:p w14:paraId="2CDFF83B"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Follow_up_support" w:history="1">
        <w:r w:rsidRPr="001E59A7">
          <w:rPr>
            <w:rStyle w:val="Hyperlink"/>
            <w:rFonts w:ascii="Century Gothic" w:hAnsi="Century Gothic" w:cs="Arial"/>
            <w:color w:val="auto"/>
          </w:rPr>
          <w:t>Follow-up support</w:t>
        </w:r>
      </w:hyperlink>
      <w:r w:rsidRPr="001E59A7">
        <w:rPr>
          <w:rFonts w:ascii="Century Gothic" w:hAnsi="Century Gothic" w:cs="Arial"/>
        </w:rPr>
        <w:t xml:space="preserve"> </w:t>
      </w:r>
    </w:p>
    <w:p w14:paraId="2742AD2D"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Bullying_outside_of" w:history="1">
        <w:r w:rsidRPr="001E59A7">
          <w:rPr>
            <w:rStyle w:val="Hyperlink"/>
            <w:rFonts w:ascii="Century Gothic" w:hAnsi="Century Gothic" w:cs="Arial"/>
            <w:color w:val="auto"/>
          </w:rPr>
          <w:t>Bullying outside of school</w:t>
        </w:r>
      </w:hyperlink>
      <w:r w:rsidRPr="001E59A7">
        <w:rPr>
          <w:rFonts w:ascii="Century Gothic" w:hAnsi="Century Gothic" w:cs="Arial"/>
        </w:rPr>
        <w:t xml:space="preserve"> </w:t>
      </w:r>
    </w:p>
    <w:p w14:paraId="43FA6499"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hyperlink w:anchor="_Monitoring_and_review" w:history="1">
        <w:r w:rsidRPr="001E59A7">
          <w:rPr>
            <w:rStyle w:val="Hyperlink"/>
            <w:rFonts w:ascii="Century Gothic" w:hAnsi="Century Gothic" w:cs="Arial"/>
            <w:color w:val="auto"/>
          </w:rPr>
          <w:t>Monitoring and review</w:t>
        </w:r>
      </w:hyperlink>
      <w:r w:rsidRPr="001E59A7">
        <w:rPr>
          <w:rFonts w:ascii="Century Gothic" w:hAnsi="Century Gothic" w:cs="Arial"/>
        </w:rPr>
        <w:t xml:space="preserve"> </w:t>
      </w:r>
    </w:p>
    <w:p w14:paraId="77F225D5" w14:textId="77777777" w:rsidR="000B131F" w:rsidRPr="001E59A7" w:rsidRDefault="000B131F" w:rsidP="000B131F">
      <w:pPr>
        <w:spacing w:line="240" w:lineRule="auto"/>
        <w:ind w:left="717"/>
        <w:rPr>
          <w:rFonts w:ascii="Century Gothic" w:hAnsi="Century Gothic" w:cs="Arial"/>
          <w:b/>
        </w:rPr>
      </w:pPr>
      <w:r w:rsidRPr="001E59A7">
        <w:rPr>
          <w:rFonts w:ascii="Century Gothic" w:hAnsi="Century Gothic" w:cs="Arial"/>
          <w:b/>
        </w:rPr>
        <w:t>Appendices</w:t>
      </w:r>
    </w:p>
    <w:p w14:paraId="1FA25DEF" w14:textId="089C122C" w:rsidR="000B131F" w:rsidRPr="001E59A7" w:rsidRDefault="000B131F" w:rsidP="000B131F">
      <w:pPr>
        <w:spacing w:line="240" w:lineRule="auto"/>
        <w:ind w:firstLine="709"/>
        <w:rPr>
          <w:rStyle w:val="Hyperlink"/>
          <w:rFonts w:ascii="Century Gothic" w:hAnsi="Century Gothic" w:cs="Arial"/>
          <w:color w:val="auto"/>
        </w:rPr>
      </w:pPr>
      <w:hyperlink w:anchor="AppendixTitle1">
        <w:r w:rsidRPr="411796B2">
          <w:rPr>
            <w:rStyle w:val="Hyperlink"/>
            <w:rFonts w:ascii="Century Gothic" w:hAnsi="Century Gothic" w:cs="Arial"/>
            <w:color w:val="auto"/>
          </w:rPr>
          <w:t>Appendix 1 – Bullying</w:t>
        </w:r>
      </w:hyperlink>
      <w:r w:rsidRPr="411796B2">
        <w:rPr>
          <w:rStyle w:val="Hyperlink"/>
          <w:rFonts w:ascii="Century Gothic" w:hAnsi="Century Gothic" w:cs="Arial"/>
          <w:color w:val="auto"/>
        </w:rPr>
        <w:t xml:space="preserve"> Repo</w:t>
      </w:r>
      <w:r w:rsidR="2DECE51D" w:rsidRPr="411796B2">
        <w:rPr>
          <w:rStyle w:val="Hyperlink"/>
          <w:rFonts w:ascii="Century Gothic" w:hAnsi="Century Gothic" w:cs="Arial"/>
          <w:color w:val="auto"/>
        </w:rPr>
        <w:t>r</w:t>
      </w:r>
      <w:r w:rsidRPr="411796B2">
        <w:rPr>
          <w:rStyle w:val="Hyperlink"/>
          <w:rFonts w:ascii="Century Gothic" w:hAnsi="Century Gothic" w:cs="Arial"/>
          <w:color w:val="auto"/>
        </w:rPr>
        <w:t xml:space="preserve">t Form </w:t>
      </w:r>
    </w:p>
    <w:p w14:paraId="32FA4F8D" w14:textId="77777777" w:rsidR="000B131F" w:rsidRPr="001E59A7" w:rsidRDefault="000B131F" w:rsidP="000B131F">
      <w:pPr>
        <w:spacing w:line="240" w:lineRule="auto"/>
        <w:ind w:firstLine="709"/>
        <w:rPr>
          <w:rFonts w:ascii="Century Gothic" w:hAnsi="Century Gothic" w:cs="Arial"/>
        </w:rPr>
      </w:pPr>
      <w:r w:rsidRPr="001E59A7">
        <w:rPr>
          <w:rFonts w:ascii="Century Gothic" w:hAnsi="Century Gothic" w:cs="Arial"/>
        </w:rPr>
        <w:t xml:space="preserve"> </w:t>
      </w:r>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7" w:name="_Statement_of_Intent"/>
      <w:bookmarkEnd w:id="7"/>
    </w:p>
    <w:p w14:paraId="42C0A2A2" w14:textId="77777777" w:rsidR="000B131F" w:rsidRPr="001E59A7" w:rsidRDefault="000B131F" w:rsidP="000B131F">
      <w:pPr>
        <w:pStyle w:val="Heading2"/>
        <w:numPr>
          <w:ilvl w:val="0"/>
          <w:numId w:val="0"/>
        </w:numPr>
        <w:spacing w:after="200"/>
        <w:ind w:left="578" w:hanging="578"/>
        <w:jc w:val="both"/>
        <w:rPr>
          <w:rFonts w:ascii="Century Gothic" w:hAnsi="Century Gothic" w:cstheme="minorHAnsi"/>
          <w:b/>
          <w:sz w:val="22"/>
          <w:szCs w:val="22"/>
        </w:rPr>
      </w:pPr>
      <w:bookmarkStart w:id="8" w:name="_Statement_of_intent_1"/>
      <w:bookmarkStart w:id="9" w:name="statment"/>
      <w:bookmarkStart w:id="10" w:name="statement"/>
      <w:bookmarkEnd w:id="8"/>
      <w:r w:rsidRPr="001E59A7">
        <w:rPr>
          <w:rFonts w:ascii="Century Gothic" w:hAnsi="Century Gothic" w:cstheme="minorHAnsi"/>
          <w:b/>
          <w:sz w:val="22"/>
          <w:szCs w:val="22"/>
        </w:rPr>
        <w:lastRenderedPageBreak/>
        <w:t xml:space="preserve">Statement of intent </w:t>
      </w:r>
    </w:p>
    <w:bookmarkEnd w:id="9"/>
    <w:bookmarkEnd w:id="10"/>
    <w:p w14:paraId="732BE87B" w14:textId="77777777" w:rsidR="000B131F" w:rsidRPr="001E59A7" w:rsidRDefault="000B131F" w:rsidP="000B131F">
      <w:pPr>
        <w:jc w:val="both"/>
        <w:rPr>
          <w:rFonts w:ascii="Century Gothic" w:hAnsi="Century Gothic"/>
        </w:rPr>
      </w:pPr>
    </w:p>
    <w:p w14:paraId="7682A965" w14:textId="735F29DD" w:rsidR="000B131F" w:rsidRPr="00272105" w:rsidRDefault="000B131F" w:rsidP="000B131F">
      <w:pPr>
        <w:spacing w:before="240"/>
        <w:jc w:val="both"/>
        <w:rPr>
          <w:rFonts w:ascii="Century Gothic" w:eastAsia="Arial" w:hAnsi="Century Gothic" w:cs="Arial"/>
          <w:bCs/>
        </w:rPr>
      </w:pPr>
      <w:r w:rsidRPr="00272105">
        <w:rPr>
          <w:rFonts w:ascii="Century Gothic" w:eastAsia="Arial" w:hAnsi="Century Gothic" w:cs="Arial"/>
          <w:bCs/>
        </w:rPr>
        <w:t xml:space="preserve">The Linden Centre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0DA98B7E" w14:textId="77777777" w:rsidR="000B131F" w:rsidRPr="00272105" w:rsidRDefault="000B131F" w:rsidP="000B131F">
      <w:pPr>
        <w:spacing w:before="240"/>
        <w:jc w:val="both"/>
        <w:rPr>
          <w:rFonts w:ascii="Century Gothic" w:eastAsia="Arial" w:hAnsi="Century Gothic" w:cs="Arial"/>
          <w:bCs/>
        </w:rPr>
      </w:pPr>
      <w:r w:rsidRPr="00272105">
        <w:rPr>
          <w:rFonts w:ascii="Century Gothic" w:eastAsia="Arial" w:hAnsi="Century Gothic" w:cs="Arial"/>
          <w:bCs/>
        </w:rPr>
        <w:t>These strategies, such as learning about tolerance and difference as part of the school’s curriculum, aim to promote an inclusive, tolerant and supportive ethos at the school.</w:t>
      </w:r>
    </w:p>
    <w:p w14:paraId="3C5927BB" w14:textId="77777777" w:rsidR="000B131F" w:rsidRPr="00272105" w:rsidRDefault="000B131F" w:rsidP="000B131F">
      <w:pPr>
        <w:spacing w:before="240"/>
        <w:jc w:val="both"/>
        <w:rPr>
          <w:rFonts w:ascii="Century Gothic" w:eastAsia="Arial" w:hAnsi="Century Gothic" w:cs="Arial"/>
          <w:bCs/>
          <w:lang w:val="en-US"/>
        </w:rPr>
      </w:pPr>
      <w:r w:rsidRPr="00272105">
        <w:rPr>
          <w:rFonts w:ascii="Century Gothic" w:eastAsia="Arial" w:hAnsi="Century Gothic" w:cs="Arial"/>
          <w:bCs/>
        </w:rPr>
        <w:t xml:space="preserve">The Education and Inspections Act 2006 outlines several legal obligations regarding the school’s response to bullying. Under section 89, schools must have measures in place to </w:t>
      </w:r>
      <w:r w:rsidRPr="00272105">
        <w:rPr>
          <w:rFonts w:ascii="Century Gothic" w:eastAsia="Arial" w:hAnsi="Century Gothic" w:cs="Arial"/>
          <w:bCs/>
          <w:lang w:val="en-US"/>
        </w:rPr>
        <w:t xml:space="preserve">encourage good </w:t>
      </w:r>
      <w:r w:rsidRPr="00272105">
        <w:rPr>
          <w:rFonts w:ascii="Century Gothic" w:eastAsia="Arial" w:hAnsi="Century Gothic" w:cs="Arial"/>
          <w:bCs/>
        </w:rPr>
        <w:t>behaviour</w:t>
      </w:r>
      <w:r w:rsidRPr="00272105">
        <w:rPr>
          <w:rFonts w:ascii="Century Gothic" w:eastAsia="Arial" w:hAnsi="Century Gothic" w:cs="Arial"/>
          <w:bCs/>
          <w:lang w:val="en-US"/>
        </w:rPr>
        <w:t xml:space="preserve"> and prevent all forms of bullying amongst pupils. These measures are part of the school’s </w:t>
      </w:r>
      <w:r w:rsidRPr="00272105">
        <w:rPr>
          <w:rFonts w:ascii="Century Gothic" w:eastAsia="Arial" w:hAnsi="Century Gothic" w:cs="Arial"/>
          <w:bCs/>
        </w:rPr>
        <w:t>Behavioural</w:t>
      </w:r>
      <w:r w:rsidRPr="00272105">
        <w:rPr>
          <w:rFonts w:ascii="Century Gothic" w:eastAsia="Arial" w:hAnsi="Century Gothic" w:cs="Arial"/>
          <w:bCs/>
          <w:lang w:val="en-US"/>
        </w:rPr>
        <w:t xml:space="preserve"> Policy, which is communicated to all pupils, school staff and parents.</w:t>
      </w:r>
    </w:p>
    <w:p w14:paraId="43560B4C" w14:textId="77777777" w:rsidR="000B131F" w:rsidRPr="00272105" w:rsidRDefault="000B131F" w:rsidP="000B131F">
      <w:pPr>
        <w:spacing w:before="240"/>
        <w:jc w:val="both"/>
        <w:rPr>
          <w:rFonts w:ascii="Century Gothic" w:eastAsia="Arial" w:hAnsi="Century Gothic" w:cs="Arial"/>
          <w:bCs/>
        </w:rPr>
      </w:pPr>
      <w:r w:rsidRPr="00272105">
        <w:rPr>
          <w:rFonts w:ascii="Century Gothic" w:eastAsia="Arial" w:hAnsi="Century Gothic" w:cs="Arial"/>
          <w:bCs/>
        </w:rPr>
        <w:t xml:space="preserve">All staff, parents and pupils work together to prevent and reduce any instances of bullying at the school. There is a zero-tolerance policy for bullying at the school. </w:t>
      </w:r>
    </w:p>
    <w:p w14:paraId="56FC3EB2" w14:textId="77777777" w:rsidR="000B131F" w:rsidRPr="00272105" w:rsidRDefault="000B131F" w:rsidP="000B131F">
      <w:pPr>
        <w:ind w:left="417"/>
        <w:jc w:val="both"/>
        <w:rPr>
          <w:rFonts w:ascii="Century Gothic" w:hAnsi="Century Gothic"/>
          <w:bCs/>
        </w:rPr>
      </w:pPr>
    </w:p>
    <w:p w14:paraId="78AF2D53" w14:textId="77777777" w:rsidR="000B131F" w:rsidRPr="001E59A7" w:rsidRDefault="000B131F" w:rsidP="000B131F">
      <w:pPr>
        <w:jc w:val="both"/>
        <w:rPr>
          <w:rFonts w:ascii="Century Gothic" w:hAnsi="Century Gothic"/>
        </w:rPr>
        <w:sectPr w:rsidR="000B131F" w:rsidRPr="001E59A7" w:rsidSect="0018252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736ABFB0" w14:textId="77777777" w:rsidR="000B131F" w:rsidRPr="001E59A7" w:rsidRDefault="000B131F" w:rsidP="000B131F">
      <w:pPr>
        <w:pStyle w:val="Heading10"/>
        <w:rPr>
          <w:rFonts w:ascii="Century Gothic" w:hAnsi="Century Gothic"/>
          <w:b w:val="0"/>
          <w:sz w:val="22"/>
          <w:szCs w:val="22"/>
        </w:rPr>
      </w:pPr>
      <w:bookmarkStart w:id="11" w:name="_Legal_framework_1"/>
      <w:bookmarkEnd w:id="11"/>
      <w:r w:rsidRPr="001E59A7">
        <w:rPr>
          <w:rFonts w:ascii="Century Gothic" w:hAnsi="Century Gothic"/>
          <w:sz w:val="22"/>
          <w:szCs w:val="22"/>
        </w:rPr>
        <w:lastRenderedPageBreak/>
        <w:t>Legal framework</w:t>
      </w:r>
    </w:p>
    <w:p w14:paraId="6148AA90" w14:textId="77777777" w:rsidR="000B131F" w:rsidRPr="001E59A7" w:rsidRDefault="000B131F" w:rsidP="000B131F">
      <w:pPr>
        <w:pStyle w:val="TSB-Level2Numbers"/>
        <w:numPr>
          <w:ilvl w:val="1"/>
          <w:numId w:val="6"/>
        </w:numPr>
        <w:rPr>
          <w:rFonts w:ascii="Century Gothic" w:hAnsi="Century Gothic"/>
          <w:szCs w:val="22"/>
        </w:rPr>
      </w:pPr>
      <w:r w:rsidRPr="001E59A7">
        <w:rPr>
          <w:rFonts w:ascii="Century Gothic" w:hAnsi="Century Gothic"/>
          <w:szCs w:val="22"/>
        </w:rPr>
        <w:t xml:space="preserve">This policy has due regard to all relevant legislation including, but not limited to, the following: </w:t>
      </w:r>
    </w:p>
    <w:p w14:paraId="3BC4383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Education and Inspections Act 2006</w:t>
      </w:r>
    </w:p>
    <w:p w14:paraId="71AE8BD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Equality Act 2010</w:t>
      </w:r>
    </w:p>
    <w:p w14:paraId="5038D2B0"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Protection from Harassment Act 1997</w:t>
      </w:r>
    </w:p>
    <w:p w14:paraId="2EF77A56"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Malicious Communications Act 1988</w:t>
      </w:r>
    </w:p>
    <w:p w14:paraId="671D0B42"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Public Order Act 1986</w:t>
      </w:r>
    </w:p>
    <w:p w14:paraId="6045D0E5"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Communications Act 2003</w:t>
      </w:r>
    </w:p>
    <w:p w14:paraId="716BCCF0"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Human Rights Act 1998</w:t>
      </w:r>
    </w:p>
    <w:p w14:paraId="4FA1F4AB"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Crime and Disorder Act 1998</w:t>
      </w:r>
    </w:p>
    <w:p w14:paraId="13342A1A"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Education Act 2011</w:t>
      </w:r>
    </w:p>
    <w:p w14:paraId="533FE31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This policy has been written in accordance with guidance, including, but not limited to:</w:t>
      </w:r>
    </w:p>
    <w:p w14:paraId="54F7B34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(2017) ‘Preventing and tackling bullying’ </w:t>
      </w:r>
    </w:p>
    <w:p w14:paraId="3DA6C241"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(2018) ‘Sexual violence and sexual harassment between children in schools and colleges’ </w:t>
      </w:r>
    </w:p>
    <w:p w14:paraId="41770850" w14:textId="03CE82A4"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(2018) ‘Mental health and wellbeing provision in schools’ </w:t>
      </w:r>
    </w:p>
    <w:p w14:paraId="0E86B098" w14:textId="77777777" w:rsidR="000B131F" w:rsidRPr="001E59A7" w:rsidRDefault="000B131F" w:rsidP="000B131F">
      <w:pPr>
        <w:pStyle w:val="TSB-Level2Numbers"/>
        <w:numPr>
          <w:ilvl w:val="1"/>
          <w:numId w:val="6"/>
        </w:numPr>
        <w:rPr>
          <w:rFonts w:ascii="Century Gothic" w:hAnsi="Century Gothic"/>
          <w:szCs w:val="22"/>
        </w:rPr>
      </w:pPr>
      <w:r w:rsidRPr="001E59A7">
        <w:rPr>
          <w:rFonts w:ascii="Century Gothic" w:hAnsi="Century Gothic"/>
          <w:szCs w:val="22"/>
        </w:rPr>
        <w:t>This policy operates in conjunction with the following school policies:</w:t>
      </w:r>
    </w:p>
    <w:p w14:paraId="60316E4A" w14:textId="77777777" w:rsidR="000B131F" w:rsidRPr="001E59A7" w:rsidRDefault="000B131F" w:rsidP="000B131F">
      <w:pPr>
        <w:pStyle w:val="TSB-PolicyBullets"/>
        <w:spacing w:line="240" w:lineRule="auto"/>
        <w:ind w:left="2137" w:hanging="357"/>
        <w:rPr>
          <w:rFonts w:ascii="Century Gothic" w:hAnsi="Century Gothic"/>
          <w:u w:val="single"/>
        </w:rPr>
      </w:pPr>
      <w:r w:rsidRPr="001E59A7">
        <w:rPr>
          <w:rFonts w:ascii="Century Gothic" w:hAnsi="Century Gothic"/>
          <w:b/>
          <w:u w:val="single"/>
        </w:rPr>
        <w:t xml:space="preserve">Behavioural Policy </w:t>
      </w:r>
    </w:p>
    <w:p w14:paraId="6360FA20"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Cyber Bullying Policy </w:t>
      </w:r>
    </w:p>
    <w:p w14:paraId="1A689763"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Child Protection and Safeguarding Policy </w:t>
      </w:r>
    </w:p>
    <w:p w14:paraId="39846ACF"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Social, Emotional and Mental Health Policy </w:t>
      </w:r>
    </w:p>
    <w:p w14:paraId="280269BB"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Searching, Screening and Confiscation Policy </w:t>
      </w:r>
    </w:p>
    <w:p w14:paraId="7F9EFF4D" w14:textId="77777777" w:rsidR="000B131F" w:rsidRPr="001E59A7" w:rsidRDefault="000B131F" w:rsidP="000B131F">
      <w:pPr>
        <w:pStyle w:val="Heading10"/>
        <w:numPr>
          <w:ilvl w:val="0"/>
          <w:numId w:val="24"/>
        </w:numPr>
        <w:spacing w:before="240"/>
        <w:rPr>
          <w:rFonts w:ascii="Century Gothic" w:hAnsi="Century Gothic"/>
          <w:sz w:val="22"/>
          <w:szCs w:val="22"/>
        </w:rPr>
      </w:pPr>
      <w:bookmarkStart w:id="12" w:name="_Definition_1"/>
      <w:bookmarkStart w:id="13" w:name="Subsection2"/>
      <w:bookmarkEnd w:id="12"/>
      <w:r w:rsidRPr="001E59A7">
        <w:rPr>
          <w:rFonts w:ascii="Century Gothic" w:hAnsi="Century Gothic"/>
          <w:sz w:val="22"/>
          <w:szCs w:val="22"/>
        </w:rPr>
        <w:t xml:space="preserve">Definition </w:t>
      </w:r>
    </w:p>
    <w:p w14:paraId="11B51B0C" w14:textId="77777777" w:rsidR="000B131F" w:rsidRPr="001E59A7" w:rsidRDefault="000B131F" w:rsidP="000B131F">
      <w:pPr>
        <w:pStyle w:val="TSB-Level1Numbers"/>
        <w:rPr>
          <w:rFonts w:ascii="Century Gothic" w:hAnsi="Century Gothic"/>
          <w:szCs w:val="22"/>
        </w:rPr>
      </w:pPr>
      <w:proofErr w:type="gramStart"/>
      <w:r w:rsidRPr="001E59A7">
        <w:rPr>
          <w:rFonts w:ascii="Century Gothic" w:hAnsi="Century Gothic"/>
          <w:szCs w:val="22"/>
        </w:rPr>
        <w:t>For the purpose of</w:t>
      </w:r>
      <w:proofErr w:type="gramEnd"/>
      <w:r w:rsidRPr="001E59A7">
        <w:rPr>
          <w:rFonts w:ascii="Century Gothic" w:hAnsi="Century Gothic"/>
          <w:szCs w:val="22"/>
        </w:rPr>
        <w:t xml:space="preserve"> this policy, “bullying” is defined as persistent behaviour by an individual or group with the intention of verbally, physically, or emotionally harming another person or group. </w:t>
      </w:r>
    </w:p>
    <w:p w14:paraId="6BDB486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Bullying is generally characterised by:</w:t>
      </w:r>
    </w:p>
    <w:p w14:paraId="56750489"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Repetition</w:t>
      </w:r>
      <w:r w:rsidRPr="001E59A7">
        <w:rPr>
          <w:rFonts w:ascii="Century Gothic" w:hAnsi="Century Gothic"/>
        </w:rPr>
        <w:t xml:space="preserve">: Incidents are not one-offs; they are frequent and happen over </w:t>
      </w:r>
      <w:proofErr w:type="gramStart"/>
      <w:r w:rsidRPr="001E59A7">
        <w:rPr>
          <w:rFonts w:ascii="Century Gothic" w:hAnsi="Century Gothic"/>
        </w:rPr>
        <w:t>a period of time</w:t>
      </w:r>
      <w:proofErr w:type="gramEnd"/>
      <w:r w:rsidRPr="001E59A7">
        <w:rPr>
          <w:rFonts w:ascii="Century Gothic" w:hAnsi="Century Gothic"/>
        </w:rPr>
        <w:t>.</w:t>
      </w:r>
    </w:p>
    <w:p w14:paraId="623BDE4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Intent</w:t>
      </w:r>
      <w:r w:rsidRPr="001E59A7">
        <w:rPr>
          <w:rFonts w:ascii="Century Gothic" w:hAnsi="Century Gothic"/>
        </w:rPr>
        <w:t>: The perpetrator(s) means to cause verbal, physical or emotional harm; it is not accidental.</w:t>
      </w:r>
    </w:p>
    <w:p w14:paraId="2DCC045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lastRenderedPageBreak/>
        <w:t>Targeting</w:t>
      </w:r>
      <w:r w:rsidRPr="001E59A7">
        <w:rPr>
          <w:rFonts w:ascii="Century Gothic" w:hAnsi="Century Gothic"/>
        </w:rPr>
        <w:t>: Bullying is generally targeted at a specific individual or group.</w:t>
      </w:r>
    </w:p>
    <w:p w14:paraId="06CF6BAE"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b/>
        </w:rPr>
        <w:t>Power imbalance</w:t>
      </w:r>
      <w:r w:rsidRPr="001E59A7">
        <w:rPr>
          <w:rFonts w:ascii="Century Gothic" w:hAnsi="Century Gothic"/>
        </w:rPr>
        <w:t>: Whether real or perceived, bullying is generally based on unequal power relations.</w:t>
      </w:r>
    </w:p>
    <w:p w14:paraId="5E629F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Vulnerable pupils are more likely to be the targets of bullying due to the attitudes and behaviours some young people have towards those who are different from themselves. </w:t>
      </w:r>
    </w:p>
    <w:p w14:paraId="08810DD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Vulnerable pupils may include, but are not limited to: </w:t>
      </w:r>
    </w:p>
    <w:p w14:paraId="59FD9793"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with SEND.</w:t>
      </w:r>
    </w:p>
    <w:p w14:paraId="70ACB66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who are adopted.</w:t>
      </w:r>
    </w:p>
    <w:p w14:paraId="2CDE324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suffering from a health problem.</w:t>
      </w:r>
    </w:p>
    <w:p w14:paraId="633BDC14"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with caring responsibilities.</w:t>
      </w:r>
    </w:p>
    <w:p w14:paraId="0A76E900" w14:textId="77777777" w:rsidR="000B131F" w:rsidRPr="001E59A7" w:rsidRDefault="000B131F" w:rsidP="000B131F">
      <w:pPr>
        <w:pStyle w:val="Heading10"/>
        <w:numPr>
          <w:ilvl w:val="0"/>
          <w:numId w:val="24"/>
        </w:numPr>
        <w:jc w:val="left"/>
        <w:rPr>
          <w:rFonts w:ascii="Century Gothic" w:hAnsi="Century Gothic"/>
          <w:sz w:val="22"/>
          <w:szCs w:val="22"/>
        </w:rPr>
      </w:pPr>
      <w:bookmarkStart w:id="14" w:name="_Types_of_bullying"/>
      <w:bookmarkEnd w:id="13"/>
      <w:bookmarkEnd w:id="14"/>
      <w:r w:rsidRPr="001E59A7">
        <w:rPr>
          <w:rFonts w:ascii="Century Gothic" w:hAnsi="Century Gothic"/>
          <w:sz w:val="22"/>
          <w:szCs w:val="22"/>
        </w:rPr>
        <w:t xml:space="preserve">Types of bullying </w:t>
      </w:r>
    </w:p>
    <w:p w14:paraId="0ED5508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Many kinds of behaviour can be considered bullying and can be related to almost anything. </w:t>
      </w:r>
    </w:p>
    <w:p w14:paraId="287F5FB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Teasing another pupil because of their appearance, religion, ethnicity, gender, sexual-orientation, home life, culture, disability, or SEND are some of the types of bullying that can occur.</w:t>
      </w:r>
    </w:p>
    <w:p w14:paraId="39873E4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Bullying is acted out through the following mediums:</w:t>
      </w:r>
    </w:p>
    <w:p w14:paraId="146C107E"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Verbally </w:t>
      </w:r>
    </w:p>
    <w:p w14:paraId="10C17330"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Physically </w:t>
      </w:r>
    </w:p>
    <w:p w14:paraId="686CC1DD"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Emotionally</w:t>
      </w:r>
    </w:p>
    <w:p w14:paraId="2F563BCA"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Online (Cyber)</w:t>
      </w:r>
    </w:p>
    <w:p w14:paraId="1A407B91"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Racist bullying:</w:t>
      </w:r>
      <w:r w:rsidRPr="001E59A7">
        <w:rPr>
          <w:rFonts w:ascii="Century Gothic" w:hAnsi="Century Gothic"/>
          <w:szCs w:val="22"/>
        </w:rPr>
        <w:t xml:space="preserve"> Bullying another person based on their ethnic background, religion or skin colour. Racist bullying is a criminal offence under the Crime and Disorder Act 1998 and Public Order Act 1986.</w:t>
      </w:r>
    </w:p>
    <w:p w14:paraId="36D13295"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Homophobic bullying:</w:t>
      </w:r>
      <w:r w:rsidRPr="001E59A7">
        <w:rPr>
          <w:rFonts w:ascii="Century Gothic" w:hAnsi="Century Gothic"/>
          <w:szCs w:val="22"/>
        </w:rPr>
        <w:t xml:space="preserve"> Bullying another person because of their actual or perceived sexual orientation. </w:t>
      </w:r>
    </w:p>
    <w:p w14:paraId="128E4DDB"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Transphobic bullying:</w:t>
      </w:r>
      <w:r w:rsidRPr="001E59A7">
        <w:rPr>
          <w:rFonts w:ascii="Century Gothic" w:hAnsi="Century Gothic"/>
          <w:szCs w:val="22"/>
        </w:rPr>
        <w:t xml:space="preserve"> Bullying based on another person’s gender ‘variance’ or for not conforming to dominant gender roles. </w:t>
      </w:r>
    </w:p>
    <w:p w14:paraId="784D8839"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Sexist bullying:</w:t>
      </w:r>
      <w:r w:rsidRPr="001E59A7">
        <w:rPr>
          <w:rFonts w:ascii="Century Gothic" w:hAnsi="Century Gothic"/>
          <w:szCs w:val="22"/>
        </w:rPr>
        <w:t xml:space="preserve"> Bullying based on sexist attitudes expressed in a way to demean, intimidate or harm another person because of their sex or gender. Sexist bullying may sometimes be characterised by inappropriate sexual behaviours. </w:t>
      </w:r>
    </w:p>
    <w:p w14:paraId="516FDF5A"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Sexual bullying:</w:t>
      </w:r>
      <w:r w:rsidRPr="001E59A7">
        <w:rPr>
          <w:rFonts w:ascii="Century Gothic" w:hAnsi="Century Gothic"/>
          <w:szCs w:val="22"/>
        </w:rPr>
        <w:t xml:space="preserve"> Bullying behaviour that has a physical, psychological, verbal or non-verbal sexual dimension/dynamic that subordinates, </w:t>
      </w:r>
      <w:r w:rsidRPr="001E59A7">
        <w:rPr>
          <w:rFonts w:ascii="Century Gothic" w:hAnsi="Century Gothic"/>
          <w:szCs w:val="22"/>
        </w:rPr>
        <w:lastRenderedPageBreak/>
        <w:t xml:space="preserve">humiliates or intimidates another person. This is commonly underpinned by sexist attitudes or gender stereotypes. </w:t>
      </w:r>
    </w:p>
    <w:p w14:paraId="4BD86838"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Prejudicial bullying:</w:t>
      </w:r>
      <w:r w:rsidRPr="001E59A7">
        <w:rPr>
          <w:rFonts w:ascii="Century Gothic" w:hAnsi="Century Gothic"/>
          <w:szCs w:val="22"/>
        </w:rPr>
        <w:t xml:space="preserve"> Bullying based on prejudices directed towards specific characteristics, e.g. SEND or mental health issues. </w:t>
      </w:r>
    </w:p>
    <w:p w14:paraId="48231518"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Relational bullying:</w:t>
      </w:r>
      <w:r w:rsidRPr="001E59A7">
        <w:rPr>
          <w:rFonts w:ascii="Century Gothic" w:hAnsi="Century Gothic"/>
          <w:szCs w:val="22"/>
        </w:rPr>
        <w:t xml:space="preserve"> Bullying that primarily constitutes of excluding, isolating and ostracising someone – usually through verbal and emotional bullying. </w:t>
      </w:r>
    </w:p>
    <w:p w14:paraId="04ED1104" w14:textId="77777777" w:rsidR="000B131F" w:rsidRPr="001E59A7" w:rsidRDefault="000B131F" w:rsidP="000B131F">
      <w:pPr>
        <w:pStyle w:val="Heading10"/>
        <w:numPr>
          <w:ilvl w:val="0"/>
          <w:numId w:val="24"/>
        </w:numPr>
        <w:rPr>
          <w:rFonts w:ascii="Century Gothic" w:hAnsi="Century Gothic"/>
          <w:sz w:val="22"/>
          <w:szCs w:val="22"/>
        </w:rPr>
      </w:pPr>
      <w:bookmarkStart w:id="15" w:name="_Roles_and_responsibilities"/>
      <w:bookmarkEnd w:id="15"/>
      <w:r w:rsidRPr="001E59A7">
        <w:rPr>
          <w:rFonts w:ascii="Century Gothic" w:hAnsi="Century Gothic"/>
          <w:sz w:val="22"/>
          <w:szCs w:val="22"/>
        </w:rPr>
        <w:t xml:space="preserve">Roles and responsibilities </w:t>
      </w:r>
    </w:p>
    <w:p w14:paraId="15B26B05" w14:textId="6DA99A8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685397" w:rsidRPr="001E59A7">
        <w:rPr>
          <w:rFonts w:ascii="Century Gothic" w:hAnsi="Century Gothic"/>
          <w:b/>
          <w:szCs w:val="22"/>
          <w:u w:val="single"/>
        </w:rPr>
        <w:t>Management Committee</w:t>
      </w:r>
      <w:r w:rsidRPr="001E59A7">
        <w:rPr>
          <w:rFonts w:ascii="Century Gothic" w:hAnsi="Century Gothic"/>
          <w:szCs w:val="22"/>
        </w:rPr>
        <w:t xml:space="preserve"> is responsible for: </w:t>
      </w:r>
    </w:p>
    <w:p w14:paraId="78C06AD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Evaluating and reviewing this policy to ensure that it is not discriminatory. </w:t>
      </w:r>
    </w:p>
    <w:p w14:paraId="08D0AE8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The overall implementation of this policy. </w:t>
      </w:r>
    </w:p>
    <w:p w14:paraId="48C3350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Ensuring that the school adopts a tolerant and open-minded policy towards difference. </w:t>
      </w:r>
    </w:p>
    <w:p w14:paraId="03D6F15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Ensuring the school is inclusive. </w:t>
      </w:r>
    </w:p>
    <w:p w14:paraId="67F46FBD"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Analysing any bullying data to establish patterns and reviewing this policy </w:t>
      </w:r>
      <w:proofErr w:type="gramStart"/>
      <w:r w:rsidRPr="001E59A7">
        <w:rPr>
          <w:rFonts w:ascii="Century Gothic" w:hAnsi="Century Gothic"/>
        </w:rPr>
        <w:t>in light of</w:t>
      </w:r>
      <w:proofErr w:type="gramEnd"/>
      <w:r w:rsidRPr="001E59A7">
        <w:rPr>
          <w:rFonts w:ascii="Century Gothic" w:hAnsi="Century Gothic"/>
        </w:rPr>
        <w:t xml:space="preserve"> these.  </w:t>
      </w:r>
    </w:p>
    <w:p w14:paraId="276F922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w:t>
      </w:r>
    </w:p>
    <w:p w14:paraId="7E46E2F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Reviewing and amending this policy, accounting for new legislation and government guidance, and using staff experience of dealing with bullying incidents in previous years to improve procedures. </w:t>
      </w:r>
    </w:p>
    <w:p w14:paraId="007E272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Keeping a </w:t>
      </w:r>
      <w:hyperlink w:anchor="_Bullying_Report_Form" w:history="1">
        <w:r w:rsidRPr="001E59A7">
          <w:rPr>
            <w:rStyle w:val="Hyperlink"/>
            <w:rFonts w:ascii="Century Gothic" w:hAnsi="Century Gothic"/>
            <w:color w:val="auto"/>
          </w:rPr>
          <w:t>Bullying Report Form</w:t>
        </w:r>
      </w:hyperlink>
      <w:r w:rsidRPr="001E59A7">
        <w:rPr>
          <w:rFonts w:ascii="Century Gothic" w:hAnsi="Century Gothic"/>
        </w:rPr>
        <w:t xml:space="preserve"> of all reported incidents, including which type of bullying has occurred, to allow for proper analysis of the data collected.</w:t>
      </w:r>
    </w:p>
    <w:p w14:paraId="02B0BBB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Analysing the data in the bullying record at </w:t>
      </w:r>
      <w:r w:rsidRPr="001E59A7">
        <w:rPr>
          <w:rFonts w:ascii="Century Gothic" w:hAnsi="Century Gothic"/>
          <w:b/>
          <w:u w:val="single"/>
        </w:rPr>
        <w:t>termly</w:t>
      </w:r>
      <w:r w:rsidRPr="001E59A7">
        <w:rPr>
          <w:rFonts w:ascii="Century Gothic" w:hAnsi="Century Gothic"/>
        </w:rPr>
        <w:t xml:space="preserve"> intervals to identify trends, so that appropriate measures to tackle them can be implemented. </w:t>
      </w:r>
    </w:p>
    <w:p w14:paraId="511F20D2"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Arranging appropriate training for staff members. </w:t>
      </w:r>
    </w:p>
    <w:p w14:paraId="323AF17D" w14:textId="77777777" w:rsidR="000B131F" w:rsidRPr="001E59A7" w:rsidRDefault="000B131F" w:rsidP="000B131F">
      <w:pPr>
        <w:pStyle w:val="PolicyBullets"/>
        <w:numPr>
          <w:ilvl w:val="0"/>
          <w:numId w:val="0"/>
        </w:numPr>
        <w:ind w:left="1922" w:hanging="357"/>
        <w:jc w:val="both"/>
        <w:rPr>
          <w:rFonts w:ascii="Century Gothic" w:hAnsi="Century Gothic"/>
        </w:rPr>
      </w:pPr>
    </w:p>
    <w:p w14:paraId="1A4F27CC" w14:textId="4C76D36E" w:rsidR="000B131F" w:rsidRPr="001E59A7" w:rsidRDefault="00685397" w:rsidP="000B131F">
      <w:pPr>
        <w:pStyle w:val="TSB-Level1Numbers"/>
        <w:rPr>
          <w:rFonts w:ascii="Century Gothic" w:hAnsi="Century Gothic"/>
          <w:szCs w:val="22"/>
        </w:rPr>
      </w:pPr>
      <w:r w:rsidRPr="001E59A7">
        <w:rPr>
          <w:rFonts w:ascii="Century Gothic" w:hAnsi="Century Gothic"/>
          <w:b/>
          <w:szCs w:val="22"/>
          <w:u w:val="single"/>
        </w:rPr>
        <w:t>Centre Leads</w:t>
      </w:r>
      <w:r w:rsidR="000B131F" w:rsidRPr="001E59A7">
        <w:rPr>
          <w:rFonts w:ascii="Century Gothic" w:hAnsi="Century Gothic"/>
          <w:szCs w:val="22"/>
        </w:rPr>
        <w:t xml:space="preserve"> are responsible for: </w:t>
      </w:r>
    </w:p>
    <w:p w14:paraId="69B67959"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Corresponding and meeting with parents where necessary. </w:t>
      </w:r>
    </w:p>
    <w:p w14:paraId="185A4D09"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Providing a point of contact for pupils and parents, when more serious bullying incidents occur. </w:t>
      </w:r>
    </w:p>
    <w:p w14:paraId="5B4A15DA"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u w:val="single"/>
        </w:rPr>
        <w:t>Teachers</w:t>
      </w:r>
      <w:r w:rsidRPr="001E59A7">
        <w:rPr>
          <w:rFonts w:ascii="Century Gothic" w:hAnsi="Century Gothic"/>
          <w:szCs w:val="22"/>
        </w:rPr>
        <w:t xml:space="preserve"> are responsible for: </w:t>
      </w:r>
    </w:p>
    <w:p w14:paraId="4435464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Being alert to social dynamics in their class.</w:t>
      </w:r>
    </w:p>
    <w:p w14:paraId="4AD50155"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Being available for pupils who wish to report bullying. </w:t>
      </w:r>
    </w:p>
    <w:p w14:paraId="68A0EBE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Providing follow-up support after bullying incidents. </w:t>
      </w:r>
    </w:p>
    <w:p w14:paraId="0087B8F8" w14:textId="5F6AD66F"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lastRenderedPageBreak/>
        <w:t xml:space="preserve">Being alert to possible bullying situations, particularly exclusion from friendship groups, and that they inform the pupil’s </w:t>
      </w:r>
      <w:r w:rsidR="00685397" w:rsidRPr="001E59A7">
        <w:rPr>
          <w:rFonts w:ascii="Century Gothic" w:hAnsi="Century Gothic"/>
        </w:rPr>
        <w:t>Centre Leads</w:t>
      </w:r>
      <w:r w:rsidRPr="001E59A7">
        <w:rPr>
          <w:rFonts w:ascii="Century Gothic" w:hAnsi="Century Gothic"/>
        </w:rPr>
        <w:t xml:space="preserve"> of such observations. </w:t>
      </w:r>
    </w:p>
    <w:p w14:paraId="71CFBBB6"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Refraining from gender stereotyping when dealing with bullying. </w:t>
      </w:r>
    </w:p>
    <w:p w14:paraId="4961291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Understanding the composition of pupil groups, showing sensitivity to those who have been the victims of bullying.</w:t>
      </w:r>
    </w:p>
    <w:p w14:paraId="2F72DD15"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Reporting any instances of bullying once they have been approached by a pupil for support.</w:t>
      </w:r>
    </w:p>
    <w:p w14:paraId="6498342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school nurse</w:t>
      </w:r>
      <w:r w:rsidRPr="001E59A7">
        <w:rPr>
          <w:rFonts w:ascii="Century Gothic" w:hAnsi="Century Gothic"/>
          <w:szCs w:val="22"/>
        </w:rPr>
        <w:t xml:space="preserve"> is responsible for: </w:t>
      </w:r>
    </w:p>
    <w:p w14:paraId="3E15F850"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Offering emotional support to victims of bullying. </w:t>
      </w:r>
    </w:p>
    <w:p w14:paraId="6BE3F2B8" w14:textId="53C03BF1"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Alerting the relevant </w:t>
      </w:r>
      <w:r w:rsidR="00685397" w:rsidRPr="001E59A7">
        <w:rPr>
          <w:rFonts w:ascii="Century Gothic" w:hAnsi="Century Gothic"/>
          <w:b/>
          <w:u w:val="single"/>
        </w:rPr>
        <w:t>Centre Lead</w:t>
      </w:r>
      <w:r w:rsidRPr="001E59A7">
        <w:rPr>
          <w:rFonts w:ascii="Century Gothic" w:hAnsi="Century Gothic"/>
        </w:rPr>
        <w:t xml:space="preserve"> regarding any incidents of bullying. </w:t>
      </w:r>
    </w:p>
    <w:p w14:paraId="22E37EF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Parents are responsible for: </w:t>
      </w:r>
    </w:p>
    <w:p w14:paraId="0C8BC3BF" w14:textId="4944FB46" w:rsidR="000B131F" w:rsidRPr="001E59A7" w:rsidRDefault="000B131F" w:rsidP="000B131F">
      <w:pPr>
        <w:pStyle w:val="PolicyBullets"/>
        <w:ind w:left="1922" w:hanging="357"/>
        <w:contextualSpacing w:val="0"/>
        <w:jc w:val="both"/>
        <w:rPr>
          <w:rFonts w:ascii="Century Gothic" w:hAnsi="Century Gothic"/>
        </w:rPr>
      </w:pPr>
      <w:r w:rsidRPr="001E59A7">
        <w:rPr>
          <w:rFonts w:ascii="Century Gothic" w:hAnsi="Century Gothic"/>
        </w:rPr>
        <w:t xml:space="preserve">Informing their child’s </w:t>
      </w:r>
      <w:r w:rsidR="00685397" w:rsidRPr="001E59A7">
        <w:rPr>
          <w:rFonts w:ascii="Century Gothic" w:hAnsi="Century Gothic"/>
          <w:b/>
          <w:u w:val="single"/>
        </w:rPr>
        <w:t>Centre Lead</w:t>
      </w:r>
      <w:r w:rsidRPr="001E59A7">
        <w:rPr>
          <w:rFonts w:ascii="Century Gothic" w:hAnsi="Century Gothic"/>
        </w:rPr>
        <w:t xml:space="preserve"> or </w:t>
      </w:r>
      <w:r w:rsidRPr="001E59A7">
        <w:rPr>
          <w:rFonts w:ascii="Century Gothic" w:hAnsi="Century Gothic"/>
          <w:b/>
          <w:u w:val="single"/>
        </w:rPr>
        <w:t>tutor</w:t>
      </w:r>
      <w:r w:rsidRPr="001E59A7">
        <w:rPr>
          <w:rFonts w:ascii="Century Gothic" w:hAnsi="Century Gothic"/>
        </w:rPr>
        <w:t xml:space="preserve"> if they have any concerns that their child is the victim of bullying or involving in bullying in anyway. </w:t>
      </w:r>
    </w:p>
    <w:p w14:paraId="68E13852"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Being watchful of their child’s behaviour, attitude and characteristics and informing the relevant staff members of any changes. </w:t>
      </w:r>
    </w:p>
    <w:p w14:paraId="233A9C0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are responsible for: </w:t>
      </w:r>
    </w:p>
    <w:p w14:paraId="1A7F694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Informing a member of staff if they witness bullying or are a victim of bullying. </w:t>
      </w:r>
    </w:p>
    <w:p w14:paraId="24F72C0D"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Not making counter-threats if they are victims of bullying. </w:t>
      </w:r>
    </w:p>
    <w:p w14:paraId="3961C55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Walking away from dangerous situations and avoiding involving other pupils in incidents. </w:t>
      </w:r>
    </w:p>
    <w:p w14:paraId="76DC738B"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Keeping evidence of cyber bullying and informing a member of staff should they fall victim to cyber bullying. </w:t>
      </w:r>
      <w:bookmarkStart w:id="16" w:name="Subsection4"/>
    </w:p>
    <w:p w14:paraId="02498CA4" w14:textId="77777777" w:rsidR="000B131F" w:rsidRPr="001E59A7" w:rsidRDefault="000B131F" w:rsidP="000B131F">
      <w:pPr>
        <w:pStyle w:val="Heading10"/>
        <w:numPr>
          <w:ilvl w:val="0"/>
          <w:numId w:val="24"/>
        </w:numPr>
        <w:rPr>
          <w:rFonts w:ascii="Century Gothic" w:hAnsi="Century Gothic"/>
          <w:sz w:val="22"/>
          <w:szCs w:val="22"/>
        </w:rPr>
      </w:pPr>
      <w:bookmarkStart w:id="17" w:name="_Statutory_implications"/>
      <w:bookmarkStart w:id="18" w:name="Subsection5"/>
      <w:bookmarkEnd w:id="16"/>
      <w:bookmarkEnd w:id="17"/>
      <w:r w:rsidRPr="001E59A7">
        <w:rPr>
          <w:rFonts w:ascii="Century Gothic" w:hAnsi="Century Gothic"/>
          <w:sz w:val="22"/>
          <w:szCs w:val="22"/>
        </w:rPr>
        <w:t xml:space="preserve">Statutory implications </w:t>
      </w:r>
    </w:p>
    <w:p w14:paraId="5AA52DD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understands that, under the Equality Act 2010, it has a responsibility to:</w:t>
      </w:r>
    </w:p>
    <w:p w14:paraId="0DDC8F2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Eliminate unlawful discrimination, harassment, victimisation and any other conduct prohibited by the act.</w:t>
      </w:r>
    </w:p>
    <w:p w14:paraId="616C101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Advance equality of opportunity between people who share a protected characteristic and people who do not share it.</w:t>
      </w:r>
    </w:p>
    <w:p w14:paraId="09B3705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Foster good relations between people who share a protected characteristic and people who do not share it.</w:t>
      </w:r>
    </w:p>
    <w:p w14:paraId="43EAB0B2" w14:textId="77777777" w:rsidR="000B131F" w:rsidRPr="001E59A7" w:rsidRDefault="000B131F" w:rsidP="000B131F">
      <w:pPr>
        <w:pStyle w:val="PolicyBullets"/>
        <w:numPr>
          <w:ilvl w:val="0"/>
          <w:numId w:val="0"/>
        </w:numPr>
        <w:ind w:left="1922"/>
        <w:jc w:val="both"/>
        <w:rPr>
          <w:rFonts w:ascii="Century Gothic" w:hAnsi="Century Gothic"/>
        </w:rPr>
      </w:pPr>
    </w:p>
    <w:p w14:paraId="1D8981B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understands that, under the Human Rights Act (HRA) 1998, it could have charges brought against it if it allows the rights of children </w:t>
      </w:r>
      <w:r w:rsidRPr="001E59A7">
        <w:rPr>
          <w:rFonts w:ascii="Century Gothic" w:hAnsi="Century Gothic"/>
          <w:szCs w:val="22"/>
        </w:rPr>
        <w:lastRenderedPageBreak/>
        <w:t xml:space="preserve">and young people at the school to be breached by failing to take bullying seriously. </w:t>
      </w:r>
    </w:p>
    <w:p w14:paraId="3F43312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will ensure that this policy complies with the HRA; the </w:t>
      </w:r>
      <w:r w:rsidRPr="001E59A7">
        <w:rPr>
          <w:rFonts w:ascii="Century Gothic" w:hAnsi="Century Gothic"/>
          <w:b/>
          <w:szCs w:val="22"/>
          <w:u w:val="single"/>
        </w:rPr>
        <w:t>headteacher</w:t>
      </w:r>
      <w:r w:rsidRPr="001E59A7">
        <w:rPr>
          <w:rFonts w:ascii="Century Gothic" w:hAnsi="Century Gothic"/>
          <w:szCs w:val="22"/>
        </w:rPr>
        <w:t xml:space="preserve"> understands that they cannot do this without fully involving their teaching staff.</w:t>
      </w:r>
    </w:p>
    <w:p w14:paraId="0FC0E0C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Although bullying itself is not a criminal offence, some types of harassment, threatening behaviour and/or communications may be considered criminal offences:</w:t>
      </w:r>
    </w:p>
    <w:p w14:paraId="757B528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171A265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 Protection from Harassment Act 1997 makes it an offence to knowingly pursue any course of conduct amounting to harassment.</w:t>
      </w:r>
    </w:p>
    <w:p w14:paraId="613E9A7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39B8E1E2"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Other forms of bullying which are illegal and should be reported to the police include: violence or assault, theft, repeated harassment or intimidation and hate crimes.</w:t>
      </w:r>
    </w:p>
    <w:p w14:paraId="04BE7159" w14:textId="77777777" w:rsidR="000B131F" w:rsidRPr="001E59A7" w:rsidRDefault="000B131F" w:rsidP="000B131F">
      <w:pPr>
        <w:pStyle w:val="Heading10"/>
        <w:rPr>
          <w:rFonts w:ascii="Century Gothic" w:hAnsi="Century Gothic"/>
          <w:sz w:val="22"/>
          <w:szCs w:val="22"/>
        </w:rPr>
      </w:pPr>
      <w:bookmarkStart w:id="19" w:name="_Prevention"/>
      <w:bookmarkEnd w:id="19"/>
      <w:r w:rsidRPr="001E59A7">
        <w:rPr>
          <w:rFonts w:ascii="Century Gothic" w:hAnsi="Century Gothic"/>
          <w:sz w:val="22"/>
          <w:szCs w:val="22"/>
        </w:rPr>
        <w:t xml:space="preserve">Prevention </w:t>
      </w:r>
    </w:p>
    <w:p w14:paraId="190F196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clearly communicates a whole-school commitment to addressing bullying in the form of a written statement which is regularly promoted across the whole school. </w:t>
      </w:r>
    </w:p>
    <w:p w14:paraId="734F705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reported or investigated instances of bullying will be investigated by a member of staff. </w:t>
      </w:r>
    </w:p>
    <w:p w14:paraId="4995C29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Staff will encourage pupil cooperation and the development of interpersonal skills using group and pair work. </w:t>
      </w:r>
    </w:p>
    <w:p w14:paraId="11565CB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types of bullying will be discussed as part of the curriculum. </w:t>
      </w:r>
    </w:p>
    <w:p w14:paraId="3930A89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Diversity, difference and respect for others is promoted and celebrated through various lessons. </w:t>
      </w:r>
    </w:p>
    <w:p w14:paraId="1AC13C5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Seating plans will be organised and altered in a way that prevents instances of bullying. </w:t>
      </w:r>
    </w:p>
    <w:p w14:paraId="0235B7D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Potential victims of bullying are placed in working groups with other pupils who do not abuse or take advantage of others. </w:t>
      </w:r>
    </w:p>
    <w:p w14:paraId="61DB91B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Opportunities to extend friendship groups and interactive skills are provided through participation in special events, for example, drama productions, sporting activities and cultural groups.  </w:t>
      </w:r>
    </w:p>
    <w:p w14:paraId="3F712F8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members of the school are made aware of this policy and their responsibilities in relation to it. </w:t>
      </w:r>
    </w:p>
    <w:p w14:paraId="74396B6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members receive training on identifying and dealing with the different types of bullying.  </w:t>
      </w:r>
    </w:p>
    <w:p w14:paraId="59D9C64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 safe place, supervised by a teacher, is available for pupils to go to during free time if they feel threatened or wish to be alone.  </w:t>
      </w:r>
    </w:p>
    <w:p w14:paraId="129766E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teacher supervising the area will speak to pupils to find out the cause of any problems and, ultimately, stop any form of bullying taking place. </w:t>
      </w:r>
    </w:p>
    <w:p w14:paraId="5552B99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deemed vulnerable, as defined in </w:t>
      </w:r>
      <w:hyperlink r:id="rId18" w:anchor="_Definition" w:history="1">
        <w:r w:rsidRPr="001E59A7">
          <w:rPr>
            <w:rStyle w:val="Hyperlink"/>
            <w:rFonts w:ascii="Century Gothic" w:hAnsi="Century Gothic"/>
            <w:color w:val="auto"/>
            <w:szCs w:val="22"/>
          </w:rPr>
          <w:t>section two</w:t>
        </w:r>
      </w:hyperlink>
      <w:r w:rsidRPr="001E59A7">
        <w:rPr>
          <w:rFonts w:ascii="Century Gothic" w:hAnsi="Century Gothic"/>
          <w:szCs w:val="22"/>
        </w:rPr>
        <w:t xml:space="preserve">, will meet with their </w:t>
      </w:r>
      <w:r w:rsidRPr="001E59A7">
        <w:rPr>
          <w:rFonts w:ascii="Century Gothic" w:hAnsi="Century Gothic"/>
          <w:b/>
          <w:szCs w:val="22"/>
          <w:u w:val="single"/>
        </w:rPr>
        <w:t>form teacher once</w:t>
      </w:r>
      <w:r w:rsidRPr="001E59A7">
        <w:rPr>
          <w:rFonts w:ascii="Century Gothic" w:hAnsi="Century Gothic"/>
          <w:szCs w:val="22"/>
        </w:rPr>
        <w:t xml:space="preserve"> per </w:t>
      </w:r>
      <w:r w:rsidRPr="001E59A7">
        <w:rPr>
          <w:rFonts w:ascii="Century Gothic" w:hAnsi="Century Gothic"/>
          <w:b/>
          <w:szCs w:val="22"/>
          <w:u w:val="single"/>
        </w:rPr>
        <w:t>week</w:t>
      </w:r>
      <w:r w:rsidRPr="001E59A7">
        <w:rPr>
          <w:rFonts w:ascii="Century Gothic" w:hAnsi="Century Gothic"/>
          <w:szCs w:val="22"/>
        </w:rPr>
        <w:t xml:space="preserve"> to ensure any problems can be actioned quickly.</w:t>
      </w:r>
    </w:p>
    <w:p w14:paraId="61A6358F" w14:textId="77777777" w:rsidR="000B131F" w:rsidRPr="001E59A7" w:rsidRDefault="000B131F" w:rsidP="000B131F">
      <w:pPr>
        <w:pStyle w:val="TSB-Level1Numbers"/>
        <w:rPr>
          <w:rFonts w:ascii="Century Gothic" w:hAnsi="Century Gothic"/>
          <w:b/>
          <w:szCs w:val="22"/>
          <w:u w:val="single"/>
        </w:rPr>
      </w:pPr>
      <w:r w:rsidRPr="001E59A7">
        <w:rPr>
          <w:rFonts w:ascii="Century Gothic" w:hAnsi="Century Gothic"/>
          <w:b/>
          <w:szCs w:val="22"/>
          <w:u w:val="single"/>
        </w:rPr>
        <w:t>Form teachers</w:t>
      </w:r>
      <w:r w:rsidRPr="001E59A7">
        <w:rPr>
          <w:rFonts w:ascii="Century Gothic" w:hAnsi="Century Gothic"/>
          <w:b/>
          <w:szCs w:val="22"/>
        </w:rPr>
        <w:t xml:space="preserve"> </w:t>
      </w:r>
      <w:r w:rsidRPr="001E59A7">
        <w:rPr>
          <w:rFonts w:ascii="Century Gothic" w:hAnsi="Century Gothic"/>
          <w:szCs w:val="22"/>
        </w:rPr>
        <w:t>will also offer an ‘open door’ policy allowing pupils to discuss any bullying, whether they are victims or have witnessed an incident.</w:t>
      </w:r>
    </w:p>
    <w:p w14:paraId="4061A42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Before a vulnerable pupil joins the school, the pupil’s </w:t>
      </w:r>
      <w:r w:rsidRPr="001E59A7">
        <w:rPr>
          <w:rFonts w:ascii="Century Gothic" w:hAnsi="Century Gothic"/>
          <w:b/>
          <w:szCs w:val="22"/>
          <w:u w:val="single"/>
        </w:rPr>
        <w:t>form teacher</w:t>
      </w:r>
      <w:r w:rsidRPr="001E59A7">
        <w:rPr>
          <w:rFonts w:ascii="Century Gothic" w:hAnsi="Century Gothic"/>
          <w:b/>
          <w:szCs w:val="22"/>
        </w:rPr>
        <w:t xml:space="preserve"> </w:t>
      </w:r>
      <w:r w:rsidRPr="001E59A7">
        <w:rPr>
          <w:rFonts w:ascii="Century Gothic" w:hAnsi="Century Gothic"/>
          <w:szCs w:val="22"/>
        </w:rPr>
        <w:t xml:space="preserve">and the </w:t>
      </w:r>
      <w:r w:rsidRPr="001E59A7">
        <w:rPr>
          <w:rFonts w:ascii="Century Gothic" w:hAnsi="Century Gothic"/>
          <w:b/>
          <w:szCs w:val="22"/>
          <w:u w:val="single"/>
        </w:rPr>
        <w:t>DSL</w:t>
      </w:r>
      <w:r w:rsidRPr="001E59A7">
        <w:rPr>
          <w:rFonts w:ascii="Century Gothic" w:hAnsi="Century Gothic"/>
          <w:b/>
          <w:szCs w:val="22"/>
        </w:rPr>
        <w:t xml:space="preserve"> </w:t>
      </w:r>
      <w:r w:rsidRPr="001E59A7">
        <w:rPr>
          <w:rFonts w:ascii="Century Gothic" w:hAnsi="Century Gothic"/>
          <w:szCs w:val="22"/>
        </w:rPr>
        <w:t xml:space="preserve">will develop a strategy to prevent bullying from happening – this will include giving the pupil a buddy to help integrate them into the school. </w:t>
      </w:r>
    </w:p>
    <w:p w14:paraId="7CE2AFD9" w14:textId="02A285D2"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be alert to, and address, any mental health and wellbeing issues amongst pupils, as these can be a cause of bullying behaviour.</w:t>
      </w:r>
    </w:p>
    <w:p w14:paraId="1F810F92" w14:textId="1CBD99F0"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ensure potential perpetrators are given support as required, so their educational, emotional and social development isn’t negatively influenced by outside factors, e.g. mental health issues.</w:t>
      </w:r>
      <w:r w:rsidRPr="001E59A7">
        <w:rPr>
          <w:rFonts w:ascii="Century Gothic" w:hAnsi="Century Gothic"/>
          <w:b/>
          <w:szCs w:val="22"/>
        </w:rPr>
        <w:t xml:space="preserve"> </w:t>
      </w:r>
    </w:p>
    <w:p w14:paraId="353F11B5" w14:textId="77777777" w:rsidR="000B131F" w:rsidRPr="001E59A7" w:rsidRDefault="000B131F" w:rsidP="000B131F">
      <w:pPr>
        <w:pStyle w:val="Heading10"/>
        <w:rPr>
          <w:rFonts w:ascii="Century Gothic" w:hAnsi="Century Gothic"/>
          <w:sz w:val="22"/>
          <w:szCs w:val="22"/>
        </w:rPr>
      </w:pPr>
      <w:bookmarkStart w:id="20" w:name="_Signs_of_bullying"/>
      <w:bookmarkEnd w:id="20"/>
      <w:r w:rsidRPr="001E59A7">
        <w:rPr>
          <w:rFonts w:ascii="Century Gothic" w:hAnsi="Century Gothic"/>
          <w:sz w:val="22"/>
          <w:szCs w:val="22"/>
        </w:rPr>
        <w:t xml:space="preserve">Signs of bullying </w:t>
      </w:r>
    </w:p>
    <w:p w14:paraId="4F97130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will be alert to the following signs that may indicate a pupil is a victim of bullying:</w:t>
      </w:r>
    </w:p>
    <w:p w14:paraId="71C228A4"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frightened to travel to or from school</w:t>
      </w:r>
    </w:p>
    <w:p w14:paraId="409E1CC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Asking to be driven to school</w:t>
      </w:r>
    </w:p>
    <w:p w14:paraId="0CC1F7A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Unwillingness to attend school</w:t>
      </w:r>
    </w:p>
    <w:p w14:paraId="0846657D"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Truancy</w:t>
      </w:r>
    </w:p>
    <w:p w14:paraId="0FB0192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lastRenderedPageBreak/>
        <w:t>Becoming anxious or lacking confidence</w:t>
      </w:r>
    </w:p>
    <w:p w14:paraId="71C164C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Saying that they feel ill in the morning</w:t>
      </w:r>
    </w:p>
    <w:p w14:paraId="2343F2F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Decreased involvement in </w:t>
      </w:r>
      <w:proofErr w:type="gramStart"/>
      <w:r w:rsidRPr="001E59A7">
        <w:rPr>
          <w:rFonts w:ascii="Century Gothic" w:hAnsi="Century Gothic"/>
        </w:rPr>
        <w:t>school work</w:t>
      </w:r>
      <w:proofErr w:type="gramEnd"/>
    </w:p>
    <w:p w14:paraId="00CC00DD"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Returning home with torn clothes or damaged possessions</w:t>
      </w:r>
    </w:p>
    <w:p w14:paraId="2D49D4AF"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Missing possessions</w:t>
      </w:r>
    </w:p>
    <w:p w14:paraId="0471127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Missing dinner money</w:t>
      </w:r>
    </w:p>
    <w:p w14:paraId="00DE633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Asking for extra money or stealing</w:t>
      </w:r>
    </w:p>
    <w:p w14:paraId="6E91207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Cuts or bruises</w:t>
      </w:r>
    </w:p>
    <w:p w14:paraId="5097518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Lack of appetite</w:t>
      </w:r>
    </w:p>
    <w:p w14:paraId="581EAE9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Unwillingness to use the internet or mobile devices</w:t>
      </w:r>
    </w:p>
    <w:p w14:paraId="2C1C797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Becoming agitated when receiving calls or text messages</w:t>
      </w:r>
    </w:p>
    <w:p w14:paraId="5B6CEDA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Lack of eye contact</w:t>
      </w:r>
    </w:p>
    <w:p w14:paraId="7CE5D93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Becoming short tempered</w:t>
      </w:r>
    </w:p>
    <w:p w14:paraId="18CAD9A4"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Change in behaviour and attitude at home</w:t>
      </w:r>
    </w:p>
    <w:p w14:paraId="390C272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Although the signs outlined above may not be due to bullying, they may be due to deeper social, emotional or mental health issues, so are still worth investigating. </w:t>
      </w:r>
    </w:p>
    <w:p w14:paraId="2246839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who display a significant number of these signs are approached by a member of staff, to determine the underlying issues, whether they are due to bullying or other issues. </w:t>
      </w:r>
    </w:p>
    <w:p w14:paraId="063421B0" w14:textId="62F60EDC"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addition, staff will be aware of the potential factors that may indicate a person is likely to have bullying behaviours, including, but not limited to, the following: </w:t>
      </w:r>
    </w:p>
    <w:p w14:paraId="18FD15E3"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They have experienced mental health problems, which have led to the pupil becoming aggravated</w:t>
      </w:r>
    </w:p>
    <w:p w14:paraId="403D5ABD"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They have been the victim of domestic abuse</w:t>
      </w:r>
    </w:p>
    <w:p w14:paraId="0CCEE41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Their academic performance has started to fall, which has meant they are stressed </w:t>
      </w:r>
    </w:p>
    <w:p w14:paraId="78123C78" w14:textId="6B94BC0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staff become aware of any factors that could lead to bullying behaviours, they will notify the pupil’s </w:t>
      </w:r>
      <w:r w:rsidRPr="001E59A7">
        <w:rPr>
          <w:rFonts w:ascii="Century Gothic" w:hAnsi="Century Gothic"/>
          <w:b/>
          <w:szCs w:val="22"/>
          <w:u w:val="single"/>
        </w:rPr>
        <w:t>form tutor</w:t>
      </w:r>
      <w:r w:rsidRPr="001E59A7">
        <w:rPr>
          <w:rFonts w:ascii="Century Gothic" w:hAnsi="Century Gothic"/>
          <w:szCs w:val="22"/>
        </w:rPr>
        <w:t xml:space="preserve">, who will investigate the matter and monitor the situation.  </w:t>
      </w:r>
    </w:p>
    <w:p w14:paraId="6EA6C52C" w14:textId="77777777" w:rsidR="000B131F" w:rsidRPr="001E59A7" w:rsidRDefault="000B131F" w:rsidP="000B131F">
      <w:pPr>
        <w:pStyle w:val="Heading10"/>
        <w:rPr>
          <w:rFonts w:ascii="Century Gothic" w:hAnsi="Century Gothic"/>
          <w:sz w:val="22"/>
          <w:szCs w:val="22"/>
        </w:rPr>
      </w:pPr>
      <w:bookmarkStart w:id="21" w:name="_Staff_principles"/>
      <w:bookmarkEnd w:id="21"/>
      <w:r w:rsidRPr="001E59A7">
        <w:rPr>
          <w:rFonts w:ascii="Century Gothic" w:hAnsi="Century Gothic"/>
          <w:sz w:val="22"/>
          <w:szCs w:val="22"/>
        </w:rPr>
        <w:t xml:space="preserve">Staff principles </w:t>
      </w:r>
    </w:p>
    <w:p w14:paraId="0EE7135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ensure that prevention is a prominent aspect of its anti-bullying vision.</w:t>
      </w:r>
    </w:p>
    <w:p w14:paraId="51DC8DF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will treat reports of bullying seriously and they will not ignore signs of suspected bullying.</w:t>
      </w:r>
    </w:p>
    <w:p w14:paraId="153E6B5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Unpleasantness from one pupil towards another is always challenged and never ignored.</w:t>
      </w:r>
    </w:p>
    <w:p w14:paraId="16A9783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Staff act immediately when they become aware of a bullying incident; this applies to all staff, not solely teaching staff.</w:t>
      </w:r>
    </w:p>
    <w:p w14:paraId="7E75E75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always respect pupils’ privacy, and information about specific instances of bullying are not discussed with others, unless it is in a setting that the victim has given consent to, or there is a safeguarding concern.</w:t>
      </w:r>
    </w:p>
    <w:p w14:paraId="0C38DD2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member of staff believes a pupil is in danger, e.g. of being hurt, they will inform the </w:t>
      </w:r>
      <w:r w:rsidRPr="001E59A7">
        <w:rPr>
          <w:rFonts w:ascii="Century Gothic" w:hAnsi="Century Gothic"/>
          <w:b/>
          <w:szCs w:val="22"/>
          <w:u w:val="single"/>
        </w:rPr>
        <w:t>DSL</w:t>
      </w:r>
      <w:r w:rsidRPr="001E59A7">
        <w:rPr>
          <w:rFonts w:ascii="Century Gothic" w:hAnsi="Century Gothic"/>
          <w:szCs w:val="22"/>
        </w:rPr>
        <w:t xml:space="preserve"> immediately.</w:t>
      </w:r>
    </w:p>
    <w:p w14:paraId="7C8823C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Follow-up support is given to both the victim and bully in the months following any incidents, to ensure all bullying has stopped.</w:t>
      </w:r>
    </w:p>
    <w:p w14:paraId="0DD2C0D3" w14:textId="77777777" w:rsidR="000B131F" w:rsidRPr="001E59A7" w:rsidRDefault="000B131F" w:rsidP="000B131F">
      <w:pPr>
        <w:pStyle w:val="Heading10"/>
        <w:rPr>
          <w:rFonts w:ascii="Century Gothic" w:hAnsi="Century Gothic"/>
          <w:sz w:val="22"/>
          <w:szCs w:val="22"/>
        </w:rPr>
      </w:pPr>
      <w:bookmarkStart w:id="22" w:name="_Preventing_peer-on-peer_sexual"/>
      <w:bookmarkEnd w:id="22"/>
      <w:r w:rsidRPr="001E59A7">
        <w:rPr>
          <w:rFonts w:ascii="Century Gothic" w:hAnsi="Century Gothic"/>
          <w:sz w:val="22"/>
          <w:szCs w:val="22"/>
        </w:rPr>
        <w:t xml:space="preserve">Preventing peer-on-peer sexual abuse </w:t>
      </w:r>
    </w:p>
    <w:p w14:paraId="693C259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has a zero-tolerance approach to all forms of peer-on-peer sexual abuse, including sexual harassment and sexual violence.</w:t>
      </w:r>
    </w:p>
    <w:p w14:paraId="437BAC0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harassment refers to unwanted conduct of a sexual nature that occurs online or offline. </w:t>
      </w:r>
    </w:p>
    <w:p w14:paraId="7A83B15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harassment violates a child’s dignity and makes them feel intimidated, degraded or humiliated, and can create a hostile, sexualised or offensive environment. If left unchallenged, sexual harassment can create an atmosphere that normalises inappropriate behaviour and may lead to sexual violence. </w:t>
      </w:r>
    </w:p>
    <w:p w14:paraId="2937D2F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violence refers to the three following offences: </w:t>
      </w:r>
    </w:p>
    <w:p w14:paraId="5DA51E9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Rape</w:t>
      </w:r>
      <w:r w:rsidRPr="001E59A7">
        <w:rPr>
          <w:rFonts w:ascii="Century Gothic" w:hAnsi="Century Gothic"/>
        </w:rPr>
        <w:t>: A person (A) commits an offence of rape if he intentionally penetrates the vagina, anus or mouth of another person (B) with his penis, B does not consent to the penetration and A does not reasonably believe that B consents.</w:t>
      </w:r>
    </w:p>
    <w:p w14:paraId="2292ED3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Assault by Penetration</w:t>
      </w:r>
      <w:r w:rsidRPr="001E59A7">
        <w:rPr>
          <w:rFonts w:ascii="Century Gothic" w:hAnsi="Century Gothic"/>
        </w:rPr>
        <w:t>: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79A3C5A0"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b/>
        </w:rPr>
        <w:t>Sexual Assault</w:t>
      </w:r>
      <w:r w:rsidRPr="001E59A7">
        <w:rPr>
          <w:rFonts w:ascii="Century Gothic" w:hAnsi="Century Gothic"/>
        </w:rPr>
        <w:t>: A person (A) commits an offence of sexual assault if s/he intentionally touches another person (B), the touching is sexual, B does not consent to the touching and A does not reasonably believe that B consents.</w:t>
      </w:r>
    </w:p>
    <w:p w14:paraId="1AE1791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Child Protection and Safeguarding Policy</w:t>
      </w:r>
      <w:r w:rsidRPr="001E59A7">
        <w:rPr>
          <w:rFonts w:ascii="Century Gothic" w:hAnsi="Century Gothic"/>
          <w:szCs w:val="22"/>
        </w:rPr>
        <w:t xml:space="preserve"> outlines our stance on addressing peer-on-peer sexual abuse, and the procedures in place will be adhered to if any instances of sexual harassment or sexual violence be uncovered. </w:t>
      </w:r>
    </w:p>
    <w:p w14:paraId="56F0669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To prevent peer-on-peer abuse and address the wider societal factors that can influence behaviour, the school will educate pupils about abuse, its forms and the importance of discussing any concerns and respecting others through the curriculum, assemblies and PSHE lessons.</w:t>
      </w:r>
    </w:p>
    <w:p w14:paraId="5F9D726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63A72F8"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Healthy relationships</w:t>
      </w:r>
    </w:p>
    <w:p w14:paraId="7B596B9B"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Respectful behaviour</w:t>
      </w:r>
    </w:p>
    <w:p w14:paraId="30821F8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Gender roles, stereotyping and equality</w:t>
      </w:r>
    </w:p>
    <w:p w14:paraId="0AFF7DF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Body confidence and self-esteem</w:t>
      </w:r>
    </w:p>
    <w:p w14:paraId="069142DB"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Prejudiced behaviour</w:t>
      </w:r>
    </w:p>
    <w:p w14:paraId="0DBE8D4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That sexual violence and sexual harassment is always wrong</w:t>
      </w:r>
    </w:p>
    <w:p w14:paraId="623E755E"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Addressing cultures of sexual harassment</w:t>
      </w:r>
    </w:p>
    <w:p w14:paraId="112987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will be aware that pupils of any age and sex </w:t>
      </w:r>
      <w:proofErr w:type="gramStart"/>
      <w:r w:rsidRPr="001E59A7">
        <w:rPr>
          <w:rFonts w:ascii="Century Gothic" w:hAnsi="Century Gothic"/>
          <w:szCs w:val="22"/>
        </w:rPr>
        <w:t>are capable of abusing</w:t>
      </w:r>
      <w:proofErr w:type="gramEnd"/>
      <w:r w:rsidRPr="001E59A7">
        <w:rPr>
          <w:rFonts w:ascii="Century Gothic" w:hAnsi="Century Gothic"/>
          <w:szCs w:val="22"/>
        </w:rPr>
        <w:t xml:space="preserve"> their peers and will never tolerate abuse as “banter” or “part of growing up”.</w:t>
      </w:r>
    </w:p>
    <w:p w14:paraId="0133454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All staff will be aware that peer-on-peer abuse can be manifested in many ways, including sexting and gender issues, such as girls being sexually touched or assaulted, and boys being subjected to hazing/initiation type of violence which aims to cause physical, emotional or psychological harm.</w:t>
      </w:r>
    </w:p>
    <w:p w14:paraId="26F67C2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will be made aware of the heightened vulnerability of pupils with SEND, who are three times more likely to be abused than their peers. </w:t>
      </w:r>
    </w:p>
    <w:p w14:paraId="5905D48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Staff will not assume that possible indicators of abuse relate to the pupil’s SEND and will always explore indicators further. </w:t>
      </w:r>
    </w:p>
    <w:p w14:paraId="4FB868F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LGBT children can be targeted by their peers. In some cases, children who are perceived to be LGBT, whether they are or not, can be just as vulnerable to abuse as LGBT children. </w:t>
      </w:r>
    </w:p>
    <w:p w14:paraId="709FF3B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school’s response to boy-on-boy and girl-on-girl sexual violence and sexual harassment will be equally as robust as it is for incidents between children of the opposite sex.</w:t>
      </w:r>
    </w:p>
    <w:p w14:paraId="4355BCD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will be made aware of how to raise concerns or make a report and how any reports will be handled – this includes the process for reporting concerns about friends or peers.</w:t>
      </w:r>
    </w:p>
    <w:p w14:paraId="4B39C28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If a child has been harmed, is in immediate danger or is at risk of harm, a referral will be made to children’s social care services (CSCS).</w:t>
      </w:r>
    </w:p>
    <w:p w14:paraId="01E92AD0" w14:textId="77777777" w:rsidR="000B131F" w:rsidRPr="001E59A7" w:rsidRDefault="000B131F" w:rsidP="000B131F">
      <w:pPr>
        <w:pStyle w:val="TSB-Level1Numbers"/>
        <w:numPr>
          <w:ilvl w:val="0"/>
          <w:numId w:val="0"/>
        </w:numPr>
        <w:ind w:left="993"/>
        <w:rPr>
          <w:rFonts w:ascii="Century Gothic" w:hAnsi="Century Gothic"/>
          <w:b/>
          <w:szCs w:val="22"/>
        </w:rPr>
      </w:pPr>
      <w:r w:rsidRPr="001E59A7">
        <w:rPr>
          <w:rFonts w:ascii="Century Gothic" w:hAnsi="Century Gothic"/>
          <w:b/>
          <w:szCs w:val="22"/>
        </w:rPr>
        <w:lastRenderedPageBreak/>
        <w:t>Managing disclosures</w:t>
      </w:r>
    </w:p>
    <w:p w14:paraId="691C18A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Victims will always be taken seriously, reassured, supported and kept safe. </w:t>
      </w:r>
    </w:p>
    <w:p w14:paraId="75EA5CC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Victims will never be made to feel like they are causing a problem or made to feel ashamed. </w:t>
      </w:r>
    </w:p>
    <w:p w14:paraId="3AF6A2F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friend of a victim makes a report or a member of staff overhears a conversation, staff will act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CSCS where necessary. If staff are in any doubt, they will speak to the </w:t>
      </w:r>
      <w:r w:rsidRPr="001E59A7">
        <w:rPr>
          <w:rFonts w:ascii="Century Gothic" w:hAnsi="Century Gothic"/>
          <w:b/>
          <w:szCs w:val="22"/>
          <w:u w:val="single"/>
        </w:rPr>
        <w:t>DSL</w:t>
      </w:r>
      <w:r w:rsidRPr="001E59A7">
        <w:rPr>
          <w:rFonts w:ascii="Century Gothic" w:hAnsi="Century Gothic"/>
          <w:szCs w:val="22"/>
        </w:rPr>
        <w:t xml:space="preserve">. </w:t>
      </w:r>
    </w:p>
    <w:p w14:paraId="22D7126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be informed of any allegations of abuse against pupils with SEND. They will record the incident in writing and, working with the </w:t>
      </w:r>
      <w:r w:rsidRPr="001E59A7">
        <w:rPr>
          <w:rFonts w:ascii="Century Gothic" w:hAnsi="Century Gothic"/>
          <w:b/>
          <w:szCs w:val="22"/>
          <w:u w:val="single"/>
        </w:rPr>
        <w:t>SENCO</w:t>
      </w:r>
      <w:r w:rsidRPr="001E59A7">
        <w:rPr>
          <w:rFonts w:ascii="Century Gothic" w:hAnsi="Century Gothic"/>
          <w:szCs w:val="22"/>
        </w:rPr>
        <w:t xml:space="preserve">, decide what course of action is necessary, with the best interests of the pupil in mind </w:t>
      </w:r>
      <w:proofErr w:type="gramStart"/>
      <w:r w:rsidRPr="001E59A7">
        <w:rPr>
          <w:rFonts w:ascii="Century Gothic" w:hAnsi="Century Gothic"/>
          <w:szCs w:val="22"/>
        </w:rPr>
        <w:t>at all times</w:t>
      </w:r>
      <w:proofErr w:type="gramEnd"/>
      <w:r w:rsidRPr="001E59A7">
        <w:rPr>
          <w:rFonts w:ascii="Century Gothic" w:hAnsi="Century Gothic"/>
          <w:szCs w:val="22"/>
        </w:rPr>
        <w:t>.</w:t>
      </w:r>
    </w:p>
    <w:p w14:paraId="2FE910F8" w14:textId="77777777" w:rsidR="000B131F" w:rsidRPr="001E59A7" w:rsidRDefault="000B131F" w:rsidP="000B131F">
      <w:pPr>
        <w:pStyle w:val="TSB-Level1Numbers"/>
        <w:numPr>
          <w:ilvl w:val="0"/>
          <w:numId w:val="0"/>
        </w:numPr>
        <w:ind w:left="993"/>
        <w:rPr>
          <w:rFonts w:ascii="Century Gothic" w:hAnsi="Century Gothic"/>
          <w:b/>
          <w:szCs w:val="22"/>
        </w:rPr>
      </w:pPr>
      <w:r w:rsidRPr="001E59A7">
        <w:rPr>
          <w:rFonts w:ascii="Century Gothic" w:hAnsi="Century Gothic"/>
          <w:b/>
          <w:szCs w:val="22"/>
        </w:rPr>
        <w:t>Confidentiality</w:t>
      </w:r>
    </w:p>
    <w:p w14:paraId="1B3CCBF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only engage with staff and agencies required to support the victim and/or be involved in any investigation. </w:t>
      </w:r>
    </w:p>
    <w:p w14:paraId="066A973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victim asks the school not to tell anyone about the disclosure, the school will not make this promise. </w:t>
      </w:r>
    </w:p>
    <w:p w14:paraId="42378E1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Even without the victim’s consent, the information may still be lawfully shared if it is in the public interest and protects children from harm. </w:t>
      </w:r>
    </w:p>
    <w:p w14:paraId="6853E1C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consider the following when making confidentiality decisions:</w:t>
      </w:r>
    </w:p>
    <w:p w14:paraId="750950B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Parents will be informed unless it will place the victim at greater risk.</w:t>
      </w:r>
    </w:p>
    <w:p w14:paraId="0169F930"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If a child is at risk of harm, is in immediate danger or has been harmed, a referral will be made to CSCS.</w:t>
      </w:r>
    </w:p>
    <w:p w14:paraId="59895A36"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Rape, assault by penetration and sexual assaults are crimes – reports containing any such crimes will be passed to the police. </w:t>
      </w:r>
    </w:p>
    <w:p w14:paraId="0556B7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More information regarding the school’s stance on preventing peer-on-peer sexual abuse is available in our </w:t>
      </w:r>
      <w:r w:rsidRPr="001E59A7">
        <w:rPr>
          <w:rFonts w:ascii="Century Gothic" w:hAnsi="Century Gothic"/>
          <w:b/>
          <w:szCs w:val="22"/>
          <w:u w:val="single"/>
        </w:rPr>
        <w:t>Child Protection and Safeguarding Policy</w:t>
      </w:r>
      <w:r w:rsidRPr="001E59A7">
        <w:rPr>
          <w:rFonts w:ascii="Century Gothic" w:hAnsi="Century Gothic"/>
          <w:szCs w:val="22"/>
        </w:rPr>
        <w:t>.</w:t>
      </w:r>
    </w:p>
    <w:p w14:paraId="6ABD9AA0"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[New]</w:t>
      </w:r>
      <w:r w:rsidRPr="001E59A7">
        <w:rPr>
          <w:rFonts w:ascii="Century Gothic" w:hAnsi="Century Gothic"/>
          <w:szCs w:val="22"/>
        </w:rPr>
        <w:t xml:space="preserve"> </w:t>
      </w:r>
      <w:proofErr w:type="gramStart"/>
      <w:r w:rsidRPr="001E59A7">
        <w:rPr>
          <w:rFonts w:ascii="Century Gothic" w:hAnsi="Century Gothic"/>
          <w:szCs w:val="22"/>
        </w:rPr>
        <w:t>The</w:t>
      </w:r>
      <w:proofErr w:type="gramEnd"/>
      <w:r w:rsidRPr="001E59A7">
        <w:rPr>
          <w:rFonts w:ascii="Century Gothic" w:hAnsi="Century Gothic"/>
          <w:szCs w:val="22"/>
        </w:rPr>
        <w:t xml:space="preserve"> school’s </w:t>
      </w:r>
      <w:r w:rsidRPr="001E59A7">
        <w:rPr>
          <w:rFonts w:ascii="Century Gothic" w:hAnsi="Century Gothic"/>
          <w:b/>
          <w:szCs w:val="22"/>
          <w:u w:val="single"/>
        </w:rPr>
        <w:t>Pupil Confidentiality Policy</w:t>
      </w:r>
      <w:r w:rsidRPr="001E59A7">
        <w:rPr>
          <w:rFonts w:ascii="Century Gothic" w:hAnsi="Century Gothic"/>
          <w:szCs w:val="22"/>
        </w:rPr>
        <w:t xml:space="preserve"> will be </w:t>
      </w:r>
      <w:proofErr w:type="gramStart"/>
      <w:r w:rsidRPr="001E59A7">
        <w:rPr>
          <w:rFonts w:ascii="Century Gothic" w:hAnsi="Century Gothic"/>
          <w:szCs w:val="22"/>
        </w:rPr>
        <w:t>adhered to at all times</w:t>
      </w:r>
      <w:proofErr w:type="gramEnd"/>
      <w:r w:rsidRPr="001E59A7">
        <w:rPr>
          <w:rFonts w:ascii="Century Gothic" w:hAnsi="Century Gothic"/>
          <w:szCs w:val="22"/>
        </w:rPr>
        <w:t xml:space="preserve">. </w:t>
      </w:r>
    </w:p>
    <w:p w14:paraId="06E1DA33" w14:textId="77777777" w:rsidR="000B131F" w:rsidRPr="001E59A7" w:rsidRDefault="000B131F" w:rsidP="000B131F">
      <w:pPr>
        <w:pStyle w:val="Heading10"/>
        <w:rPr>
          <w:rFonts w:ascii="Century Gothic" w:hAnsi="Century Gothic"/>
          <w:sz w:val="22"/>
          <w:szCs w:val="22"/>
        </w:rPr>
      </w:pPr>
      <w:bookmarkStart w:id="23" w:name="_Cyber_bullying"/>
      <w:bookmarkEnd w:id="23"/>
      <w:r w:rsidRPr="001E59A7">
        <w:rPr>
          <w:rFonts w:ascii="Century Gothic" w:hAnsi="Century Gothic"/>
          <w:sz w:val="22"/>
          <w:szCs w:val="22"/>
        </w:rPr>
        <w:t xml:space="preserve">Cyber bullying </w:t>
      </w:r>
    </w:p>
    <w:p w14:paraId="217C837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The school has a </w:t>
      </w:r>
      <w:r w:rsidRPr="001E59A7">
        <w:rPr>
          <w:rFonts w:ascii="Century Gothic" w:hAnsi="Century Gothic"/>
          <w:b/>
          <w:szCs w:val="22"/>
          <w:u w:val="single"/>
        </w:rPr>
        <w:t>Cyber Bullying Policy</w:t>
      </w:r>
      <w:r w:rsidRPr="001E59A7">
        <w:rPr>
          <w:rFonts w:ascii="Century Gothic" w:hAnsi="Century Gothic"/>
          <w:szCs w:val="22"/>
        </w:rPr>
        <w:t xml:space="preserve"> in place, which outlines the school’s zero-tolerance approach to cyber bullying. </w:t>
      </w:r>
    </w:p>
    <w:p w14:paraId="40CD054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views cyber bullying in the same light as any other form of bullying and will follow the sanctions set out in </w:t>
      </w:r>
      <w:hyperlink w:anchor="_Sanctions" w:history="1">
        <w:r w:rsidRPr="001E59A7">
          <w:rPr>
            <w:rStyle w:val="Hyperlink"/>
            <w:rFonts w:ascii="Century Gothic" w:hAnsi="Century Gothic"/>
            <w:color w:val="auto"/>
            <w:szCs w:val="22"/>
          </w:rPr>
          <w:t>section 12</w:t>
        </w:r>
      </w:hyperlink>
      <w:r w:rsidRPr="001E59A7">
        <w:rPr>
          <w:rFonts w:ascii="Century Gothic" w:hAnsi="Century Gothic"/>
          <w:szCs w:val="22"/>
        </w:rPr>
        <w:t xml:space="preserve"> this policy if they become aware of any incidents. </w:t>
      </w:r>
    </w:p>
    <w:p w14:paraId="1450A82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support pupils who have been victims of cyber bullying by holding formal and informal discussions with the pupil about their feelings and whether the bullying has stopped, in accordance with </w:t>
      </w:r>
      <w:hyperlink w:anchor="_Support" w:history="1">
        <w:r w:rsidRPr="001E59A7">
          <w:rPr>
            <w:rStyle w:val="Hyperlink"/>
            <w:rFonts w:ascii="Century Gothic" w:hAnsi="Century Gothic"/>
            <w:color w:val="auto"/>
            <w:szCs w:val="22"/>
          </w:rPr>
          <w:t>section 13</w:t>
        </w:r>
      </w:hyperlink>
      <w:r w:rsidRPr="001E59A7">
        <w:rPr>
          <w:rFonts w:ascii="Century Gothic" w:hAnsi="Century Gothic"/>
          <w:szCs w:val="22"/>
        </w:rPr>
        <w:t xml:space="preserve"> and </w:t>
      </w:r>
      <w:hyperlink w:anchor="_Follow_up_support" w:history="1">
        <w:r w:rsidRPr="001E59A7">
          <w:rPr>
            <w:rStyle w:val="Hyperlink"/>
            <w:rFonts w:ascii="Century Gothic" w:hAnsi="Century Gothic"/>
            <w:color w:val="auto"/>
            <w:szCs w:val="22"/>
          </w:rPr>
          <w:t>section 14</w:t>
        </w:r>
      </w:hyperlink>
      <w:r w:rsidRPr="001E59A7">
        <w:rPr>
          <w:rFonts w:ascii="Century Gothic" w:hAnsi="Century Gothic"/>
          <w:szCs w:val="22"/>
        </w:rPr>
        <w:t xml:space="preserve"> of this policy. </w:t>
      </w:r>
    </w:p>
    <w:p w14:paraId="755073F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p>
    <w:p w14:paraId="2A7E2F6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an electronic device is seized by a member of staff, and there is reasonable ground to suspect that it contains evidence in relation to an offence, the device must be given to the police as soon as it is reasonably practicable. </w:t>
      </w:r>
    </w:p>
    <w:p w14:paraId="45EDB71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staff member finds material that they do not suspect contains evidence in relation to an offence, the </w:t>
      </w:r>
      <w:r w:rsidRPr="001E59A7">
        <w:rPr>
          <w:rFonts w:ascii="Century Gothic" w:hAnsi="Century Gothic"/>
          <w:b/>
          <w:szCs w:val="22"/>
          <w:u w:val="single"/>
        </w:rPr>
        <w:t>headteacher</w:t>
      </w:r>
      <w:r w:rsidRPr="001E59A7">
        <w:rPr>
          <w:rFonts w:ascii="Century Gothic" w:hAnsi="Century Gothic"/>
          <w:szCs w:val="22"/>
        </w:rPr>
        <w:t xml:space="preserve"> will decide whether it is appropriate to delete or retain the material as evidence of a breach of the relevant policies. </w:t>
      </w:r>
    </w:p>
    <w:p w14:paraId="4B9504E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Searching, Screening and Confiscation Policy</w:t>
      </w:r>
      <w:r w:rsidRPr="001E59A7">
        <w:rPr>
          <w:rFonts w:ascii="Century Gothic" w:hAnsi="Century Gothic"/>
          <w:szCs w:val="22"/>
        </w:rPr>
        <w:t xml:space="preserve"> will be </w:t>
      </w:r>
      <w:proofErr w:type="gramStart"/>
      <w:r w:rsidRPr="001E59A7">
        <w:rPr>
          <w:rFonts w:ascii="Century Gothic" w:hAnsi="Century Gothic"/>
          <w:szCs w:val="22"/>
        </w:rPr>
        <w:t>followed at all times</w:t>
      </w:r>
      <w:proofErr w:type="gramEnd"/>
      <w:r w:rsidRPr="001E59A7">
        <w:rPr>
          <w:rFonts w:ascii="Century Gothic" w:hAnsi="Century Gothic"/>
          <w:szCs w:val="22"/>
        </w:rPr>
        <w:t xml:space="preserve">. </w:t>
      </w:r>
    </w:p>
    <w:p w14:paraId="2EEA0A2E" w14:textId="77777777" w:rsidR="000B131F" w:rsidRPr="001E59A7" w:rsidRDefault="000B131F" w:rsidP="000B131F">
      <w:pPr>
        <w:pStyle w:val="Heading10"/>
        <w:rPr>
          <w:rFonts w:ascii="Century Gothic" w:hAnsi="Century Gothic"/>
          <w:sz w:val="22"/>
          <w:szCs w:val="22"/>
        </w:rPr>
      </w:pPr>
      <w:bookmarkStart w:id="24" w:name="_Procedures"/>
      <w:bookmarkEnd w:id="24"/>
      <w:r w:rsidRPr="001E59A7">
        <w:rPr>
          <w:rFonts w:ascii="Century Gothic" w:hAnsi="Century Gothic"/>
          <w:sz w:val="22"/>
          <w:szCs w:val="22"/>
        </w:rPr>
        <w:t xml:space="preserve">Procedures </w:t>
      </w:r>
    </w:p>
    <w:p w14:paraId="63954EA4" w14:textId="4761CB0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Minor incidents are reported to the victim’s </w:t>
      </w:r>
      <w:r w:rsidRPr="001E59A7">
        <w:rPr>
          <w:rFonts w:ascii="Century Gothic" w:hAnsi="Century Gothic"/>
          <w:b/>
          <w:szCs w:val="22"/>
          <w:u w:val="single"/>
        </w:rPr>
        <w:t>form teacher</w:t>
      </w:r>
      <w:r w:rsidRPr="001E59A7">
        <w:rPr>
          <w:rFonts w:ascii="Century Gothic" w:hAnsi="Century Gothic"/>
          <w:szCs w:val="22"/>
        </w:rPr>
        <w:t xml:space="preserve">, who investigates the incident, sets appropriate sanctions for the perpetrator and informs the </w:t>
      </w:r>
      <w:r w:rsidR="0018252D" w:rsidRPr="001E59A7">
        <w:rPr>
          <w:rFonts w:ascii="Century Gothic" w:hAnsi="Century Gothic"/>
          <w:szCs w:val="22"/>
        </w:rPr>
        <w:t>Centre Lead</w:t>
      </w:r>
      <w:r w:rsidRPr="001E59A7">
        <w:rPr>
          <w:rFonts w:ascii="Century Gothic" w:hAnsi="Century Gothic"/>
          <w:szCs w:val="22"/>
        </w:rPr>
        <w:t xml:space="preserve"> in </w:t>
      </w:r>
      <w:r w:rsidRPr="001E59A7">
        <w:rPr>
          <w:rFonts w:ascii="Century Gothic" w:hAnsi="Century Gothic"/>
          <w:b/>
          <w:szCs w:val="22"/>
          <w:u w:val="single"/>
        </w:rPr>
        <w:t>writing</w:t>
      </w:r>
      <w:r w:rsidRPr="001E59A7">
        <w:rPr>
          <w:rFonts w:ascii="Century Gothic" w:hAnsi="Century Gothic"/>
          <w:szCs w:val="22"/>
        </w:rPr>
        <w:t xml:space="preserve"> of the incident and outcome.</w:t>
      </w:r>
    </w:p>
    <w:p w14:paraId="71F6D1C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When investigating a bullying incident, the following procedures are adopted:</w:t>
      </w:r>
    </w:p>
    <w:p w14:paraId="24DB98B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 victim, alleged bully and witnesses are all interviewed separately</w:t>
      </w:r>
    </w:p>
    <w:p w14:paraId="177E660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Members of staff ensure that there is no possibility of contact between the pupils being interviewed, including electronic communication</w:t>
      </w:r>
    </w:p>
    <w:p w14:paraId="671D8B5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If a pupil is injured, members of staff take the pupil immediately to the school nurse for a medical opinion on the extent of their injuries</w:t>
      </w:r>
    </w:p>
    <w:p w14:paraId="737840A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 room is used that allows for privacy during interviews </w:t>
      </w:r>
    </w:p>
    <w:p w14:paraId="6756418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lastRenderedPageBreak/>
        <w:t>A witness is used for serious incidents</w:t>
      </w:r>
    </w:p>
    <w:p w14:paraId="731BDA16"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If appropriate, the alleged bully, the victim and witnesses, are asked to write down details of the incident; this may need prompting with questions from the member of staff to obtain the full picture </w:t>
      </w:r>
    </w:p>
    <w:p w14:paraId="0E8A713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Premature assumptions are not made, as it is important not to be judgemental at this stage </w:t>
      </w:r>
    </w:p>
    <w:p w14:paraId="7026CC5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Members of staff listen carefully to all accounts, being non-confrontational and not attaching blame until the investigation is complete  </w:t>
      </w:r>
    </w:p>
    <w:p w14:paraId="1B7ABCCA"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All concerned pupils are informed that they must not discuss the interview with other pupils </w:t>
      </w:r>
    </w:p>
    <w:p w14:paraId="4EA9636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Due to the potential for sexist, transphobic, sexual, etc bullying to be characterised by inappropriate sexual behaviour, staff members involved in dealing with the incident are required to consider whether there is a need for safeguarding processes to be implemented. </w:t>
      </w:r>
    </w:p>
    <w:p w14:paraId="535848D4" w14:textId="77777777" w:rsidR="000B131F" w:rsidRPr="001E59A7" w:rsidRDefault="000B131F" w:rsidP="000B131F">
      <w:pPr>
        <w:pStyle w:val="Heading10"/>
        <w:rPr>
          <w:rFonts w:ascii="Century Gothic" w:hAnsi="Century Gothic"/>
          <w:sz w:val="22"/>
          <w:szCs w:val="22"/>
        </w:rPr>
      </w:pPr>
      <w:bookmarkStart w:id="25" w:name="_Sanctions"/>
      <w:bookmarkEnd w:id="25"/>
      <w:r w:rsidRPr="001E59A7">
        <w:rPr>
          <w:rFonts w:ascii="Century Gothic" w:hAnsi="Century Gothic"/>
          <w:sz w:val="22"/>
          <w:szCs w:val="22"/>
        </w:rPr>
        <w:t xml:space="preserve">Sanctions </w:t>
      </w:r>
    </w:p>
    <w:p w14:paraId="7CEECCF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w:t>
      </w:r>
      <w:r w:rsidRPr="001E59A7">
        <w:rPr>
          <w:rFonts w:ascii="Century Gothic" w:hAnsi="Century Gothic"/>
          <w:b/>
          <w:szCs w:val="22"/>
          <w:u w:val="single"/>
        </w:rPr>
        <w:t>headteacher</w:t>
      </w:r>
      <w:r w:rsidRPr="001E59A7">
        <w:rPr>
          <w:rFonts w:ascii="Century Gothic" w:hAnsi="Century Gothic"/>
          <w:szCs w:val="22"/>
        </w:rPr>
        <w:t xml:space="preserve"> is satisfied that bullying did take place, the pupil will be helped to understand the consequences of their actions and warned that there must be no further incidents. </w:t>
      </w:r>
    </w:p>
    <w:p w14:paraId="703B46A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informs the pupil of the type of sanction to be used in this instance (detentions, service-based activities, etc.) and future sanctions if the bullying continues. </w:t>
      </w:r>
    </w:p>
    <w:p w14:paraId="2D1148D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possible, the </w:t>
      </w:r>
      <w:r w:rsidRPr="001E59A7">
        <w:rPr>
          <w:rFonts w:ascii="Century Gothic" w:hAnsi="Century Gothic"/>
          <w:b/>
          <w:szCs w:val="22"/>
          <w:u w:val="single"/>
        </w:rPr>
        <w:t>headteacher</w:t>
      </w:r>
      <w:r w:rsidRPr="001E59A7">
        <w:rPr>
          <w:rFonts w:ascii="Century Gothic" w:hAnsi="Century Gothic"/>
          <w:szCs w:val="22"/>
        </w:rPr>
        <w:t xml:space="preserve"> will attempt reconciliation and will obtain a genuine apology from the bully. This will either be in writing to the victim (and/or witnesses if appropriate), or face-to-face, but only with the victim’s full consent. Discretion is used here; victims will never feel pressured into a face-to-face meeting with the bully.</w:t>
      </w:r>
    </w:p>
    <w:p w14:paraId="0B24E69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perpetrator is made to realise, by speaking </w:t>
      </w:r>
      <w:r w:rsidRPr="001E59A7">
        <w:rPr>
          <w:rFonts w:ascii="Century Gothic" w:hAnsi="Century Gothic"/>
          <w:b/>
          <w:szCs w:val="22"/>
          <w:u w:val="single"/>
        </w:rPr>
        <w:t>once per week</w:t>
      </w:r>
      <w:r w:rsidRPr="001E59A7">
        <w:rPr>
          <w:rFonts w:ascii="Century Gothic" w:hAnsi="Century Gothic"/>
          <w:szCs w:val="22"/>
        </w:rPr>
        <w:t xml:space="preserve"> with their </w:t>
      </w:r>
      <w:r w:rsidRPr="001E59A7">
        <w:rPr>
          <w:rFonts w:ascii="Century Gothic" w:hAnsi="Century Gothic"/>
          <w:b/>
          <w:szCs w:val="22"/>
          <w:u w:val="single"/>
        </w:rPr>
        <w:t>form tutor</w:t>
      </w:r>
      <w:r w:rsidRPr="001E59A7">
        <w:rPr>
          <w:rFonts w:ascii="Century Gothic" w:hAnsi="Century Gothic"/>
          <w:szCs w:val="22"/>
        </w:rPr>
        <w:t xml:space="preserve">, that some pupils do not appreciate the distress they are causing, and that they should change their behaviour. </w:t>
      </w:r>
    </w:p>
    <w:p w14:paraId="21AEA09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Parents are informed of bullying incidents and what action is being taken. </w:t>
      </w:r>
    </w:p>
    <w:p w14:paraId="4354B9F8" w14:textId="356013AE"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18252D" w:rsidRPr="001E59A7">
        <w:rPr>
          <w:rFonts w:ascii="Century Gothic" w:hAnsi="Century Gothic"/>
          <w:szCs w:val="22"/>
        </w:rPr>
        <w:t xml:space="preserve">Centre Lead </w:t>
      </w:r>
      <w:r w:rsidRPr="001E59A7">
        <w:rPr>
          <w:rFonts w:ascii="Century Gothic" w:hAnsi="Century Gothic"/>
          <w:szCs w:val="22"/>
        </w:rPr>
        <w:t xml:space="preserve">informally monitors the pupils involved over the next </w:t>
      </w:r>
      <w:r w:rsidRPr="001E59A7">
        <w:rPr>
          <w:rFonts w:ascii="Century Gothic" w:hAnsi="Century Gothic"/>
          <w:b/>
          <w:szCs w:val="22"/>
          <w:u w:val="single"/>
        </w:rPr>
        <w:t>half-term</w:t>
      </w:r>
      <w:r w:rsidRPr="001E59A7">
        <w:rPr>
          <w:rFonts w:ascii="Century Gothic" w:hAnsi="Century Gothic"/>
          <w:szCs w:val="22"/>
        </w:rPr>
        <w:t>.</w:t>
      </w:r>
    </w:p>
    <w:p w14:paraId="246F4081" w14:textId="77777777" w:rsidR="000B131F" w:rsidRPr="001E59A7" w:rsidRDefault="000B131F" w:rsidP="000B131F">
      <w:pPr>
        <w:pStyle w:val="Heading10"/>
        <w:rPr>
          <w:rFonts w:ascii="Century Gothic" w:hAnsi="Century Gothic"/>
          <w:sz w:val="22"/>
          <w:szCs w:val="22"/>
        </w:rPr>
      </w:pPr>
      <w:bookmarkStart w:id="26" w:name="_Support"/>
      <w:bookmarkEnd w:id="26"/>
      <w:r w:rsidRPr="001E59A7">
        <w:rPr>
          <w:rFonts w:ascii="Century Gothic" w:hAnsi="Century Gothic"/>
          <w:sz w:val="22"/>
          <w:szCs w:val="22"/>
        </w:rPr>
        <w:t xml:space="preserve">Support </w:t>
      </w:r>
    </w:p>
    <w:p w14:paraId="5B0A4D6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pupil visits the </w:t>
      </w:r>
      <w:r w:rsidRPr="001E59A7">
        <w:rPr>
          <w:rFonts w:ascii="Century Gothic" w:hAnsi="Century Gothic"/>
          <w:b/>
          <w:szCs w:val="22"/>
          <w:u w:val="single"/>
        </w:rPr>
        <w:t>school nurse</w:t>
      </w:r>
      <w:r w:rsidRPr="001E59A7">
        <w:rPr>
          <w:rFonts w:ascii="Century Gothic" w:hAnsi="Century Gothic"/>
          <w:szCs w:val="22"/>
        </w:rPr>
        <w:t xml:space="preserve">, the </w:t>
      </w:r>
      <w:r w:rsidRPr="001E59A7">
        <w:rPr>
          <w:rFonts w:ascii="Century Gothic" w:hAnsi="Century Gothic"/>
          <w:b/>
          <w:szCs w:val="22"/>
          <w:u w:val="single"/>
        </w:rPr>
        <w:t>school nurse</w:t>
      </w:r>
      <w:r w:rsidRPr="001E59A7">
        <w:rPr>
          <w:rFonts w:ascii="Century Gothic" w:hAnsi="Century Gothic"/>
          <w:szCs w:val="22"/>
        </w:rPr>
        <w:t xml:space="preserve"> informally checks whether the bullying has stopped.</w:t>
      </w:r>
    </w:p>
    <w:p w14:paraId="35497A7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For a month after the initial complaint of bullying, the </w:t>
      </w:r>
      <w:r w:rsidRPr="001E59A7">
        <w:rPr>
          <w:rFonts w:ascii="Century Gothic" w:hAnsi="Century Gothic"/>
          <w:b/>
          <w:szCs w:val="22"/>
          <w:u w:val="single"/>
        </w:rPr>
        <w:t>form tutor</w:t>
      </w:r>
      <w:r w:rsidRPr="001E59A7">
        <w:rPr>
          <w:rFonts w:ascii="Century Gothic" w:hAnsi="Century Gothic"/>
          <w:szCs w:val="22"/>
        </w:rPr>
        <w:t xml:space="preserve"> holds an informal discussion, on a </w:t>
      </w:r>
      <w:r w:rsidRPr="001E59A7">
        <w:rPr>
          <w:rFonts w:ascii="Century Gothic" w:hAnsi="Century Gothic"/>
          <w:b/>
          <w:szCs w:val="22"/>
          <w:u w:val="single"/>
        </w:rPr>
        <w:t>weekly</w:t>
      </w:r>
      <w:r w:rsidRPr="001E59A7">
        <w:rPr>
          <w:rFonts w:ascii="Century Gothic" w:hAnsi="Century Gothic"/>
          <w:szCs w:val="22"/>
        </w:rPr>
        <w:t xml:space="preserve"> basis, to check whether the bullying has stopped.</w:t>
      </w:r>
    </w:p>
    <w:p w14:paraId="5EECB4BF" w14:textId="51EE22C2"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18252D" w:rsidRPr="001E59A7">
        <w:rPr>
          <w:rFonts w:ascii="Century Gothic" w:hAnsi="Century Gothic"/>
          <w:b/>
          <w:szCs w:val="22"/>
          <w:u w:val="single"/>
        </w:rPr>
        <w:t xml:space="preserve">Centre Lead </w:t>
      </w:r>
      <w:r w:rsidRPr="001E59A7">
        <w:rPr>
          <w:rFonts w:ascii="Century Gothic" w:hAnsi="Century Gothic"/>
          <w:szCs w:val="22"/>
        </w:rPr>
        <w:t xml:space="preserve">holds a formal meeting, </w:t>
      </w:r>
      <w:proofErr w:type="gramStart"/>
      <w:r w:rsidRPr="001E59A7">
        <w:rPr>
          <w:rFonts w:ascii="Century Gothic" w:hAnsi="Century Gothic"/>
          <w:szCs w:val="22"/>
        </w:rPr>
        <w:t xml:space="preserve">on a </w:t>
      </w:r>
      <w:r w:rsidRPr="001E59A7">
        <w:rPr>
          <w:rFonts w:ascii="Century Gothic" w:hAnsi="Century Gothic"/>
          <w:b/>
          <w:szCs w:val="22"/>
          <w:u w:val="single"/>
        </w:rPr>
        <w:t>monthly</w:t>
      </w:r>
      <w:r w:rsidRPr="001E59A7">
        <w:rPr>
          <w:rFonts w:ascii="Century Gothic" w:hAnsi="Century Gothic"/>
          <w:szCs w:val="22"/>
        </w:rPr>
        <w:t xml:space="preserve"> basis</w:t>
      </w:r>
      <w:proofErr w:type="gramEnd"/>
      <w:r w:rsidRPr="001E59A7">
        <w:rPr>
          <w:rFonts w:ascii="Century Gothic" w:hAnsi="Century Gothic"/>
          <w:szCs w:val="22"/>
        </w:rPr>
        <w:t xml:space="preserve">, to check whether the bullying has stopped – these formal meetings will continue to take place </w:t>
      </w:r>
      <w:r w:rsidRPr="001E59A7">
        <w:rPr>
          <w:rFonts w:ascii="Century Gothic" w:hAnsi="Century Gothic"/>
          <w:b/>
          <w:szCs w:val="22"/>
          <w:u w:val="single"/>
        </w:rPr>
        <w:t>once a month</w:t>
      </w:r>
      <w:r w:rsidRPr="001E59A7">
        <w:rPr>
          <w:rFonts w:ascii="Century Gothic" w:hAnsi="Century Gothic"/>
          <w:szCs w:val="22"/>
        </w:rPr>
        <w:t xml:space="preserve"> until the </w:t>
      </w:r>
      <w:r w:rsidR="0018252D" w:rsidRPr="001E59A7">
        <w:rPr>
          <w:rFonts w:ascii="Century Gothic" w:hAnsi="Century Gothic"/>
          <w:szCs w:val="22"/>
        </w:rPr>
        <w:t>Centre Lead</w:t>
      </w:r>
      <w:r w:rsidRPr="001E59A7">
        <w:rPr>
          <w:rFonts w:ascii="Century Gothic" w:hAnsi="Century Gothic"/>
          <w:szCs w:val="22"/>
        </w:rPr>
        <w:t xml:space="preserve"> and victim are confident the bullying has stopped.</w:t>
      </w:r>
    </w:p>
    <w:p w14:paraId="39DEEB1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If necessary, group dynamics are broken up by members of staff by assigning places in classes.</w:t>
      </w:r>
    </w:p>
    <w:p w14:paraId="37ED93D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victim is encouraged to tell a trusted adult in school if bullying is repeated.</w:t>
      </w:r>
    </w:p>
    <w:p w14:paraId="304C973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victim is encouraged to broaden their friendship groups by joining lunchtime or after-school club or activity.</w:t>
      </w:r>
    </w:p>
    <w:p w14:paraId="0550D340" w14:textId="7EAD78BE"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particularly the </w:t>
      </w:r>
      <w:r w:rsidRPr="001E59A7">
        <w:rPr>
          <w:rFonts w:ascii="Century Gothic" w:hAnsi="Century Gothic"/>
          <w:b/>
          <w:szCs w:val="22"/>
          <w:u w:val="single"/>
        </w:rPr>
        <w:t>DSL</w:t>
      </w:r>
      <w:r w:rsidRPr="001E59A7">
        <w:rPr>
          <w:rFonts w:ascii="Century Gothic" w:hAnsi="Century Gothic"/>
          <w:szCs w:val="22"/>
        </w:rPr>
        <w:t xml:space="preserve">, will work with the victim to build resilience, e.g. by offering emotional therapy. </w:t>
      </w:r>
    </w:p>
    <w:p w14:paraId="08C4E451" w14:textId="34D4BD1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realises that bullying may be an indication of underlying mental health issues. Perpetrators will be required to attend a mandatory counselling session, to assist with any underlaying mental health or emotional wellbeing issues. </w:t>
      </w:r>
    </w:p>
    <w:p w14:paraId="0477B565" w14:textId="2501D389"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work with the perpetrator regarding any underlaying mental health or emotional wellbeing problems. </w:t>
      </w:r>
    </w:p>
    <w:p w14:paraId="7F769F7B" w14:textId="77777777" w:rsidR="000B131F" w:rsidRPr="001E59A7" w:rsidRDefault="000B131F" w:rsidP="000B131F">
      <w:pPr>
        <w:pStyle w:val="Heading10"/>
        <w:rPr>
          <w:rFonts w:ascii="Century Gothic" w:hAnsi="Century Gothic"/>
          <w:sz w:val="22"/>
          <w:szCs w:val="22"/>
        </w:rPr>
      </w:pPr>
      <w:bookmarkStart w:id="27" w:name="_Follow_up_support"/>
      <w:bookmarkEnd w:id="27"/>
      <w:r w:rsidRPr="001E59A7">
        <w:rPr>
          <w:rFonts w:ascii="Century Gothic" w:hAnsi="Century Gothic"/>
          <w:sz w:val="22"/>
          <w:szCs w:val="22"/>
        </w:rPr>
        <w:t xml:space="preserve">Follow-up support </w:t>
      </w:r>
    </w:p>
    <w:p w14:paraId="04D12FF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progress of both the bully and the victim are monitored by their </w:t>
      </w:r>
      <w:r w:rsidRPr="001E59A7">
        <w:rPr>
          <w:rFonts w:ascii="Century Gothic" w:hAnsi="Century Gothic"/>
          <w:b/>
          <w:szCs w:val="22"/>
          <w:u w:val="single"/>
        </w:rPr>
        <w:t>form tutors</w:t>
      </w:r>
      <w:r w:rsidRPr="001E59A7">
        <w:rPr>
          <w:rFonts w:ascii="Century Gothic" w:hAnsi="Century Gothic"/>
          <w:szCs w:val="22"/>
        </w:rPr>
        <w:t>.</w:t>
      </w:r>
    </w:p>
    <w:p w14:paraId="6828E69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One-on-one sessions to discuss how the victim and bully are progressing may be appropriate.</w:t>
      </w:r>
    </w:p>
    <w:p w14:paraId="04226DD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appropriate, follow-up correspondence is arranged with parents </w:t>
      </w:r>
      <w:r w:rsidRPr="001E59A7">
        <w:rPr>
          <w:rFonts w:ascii="Century Gothic" w:hAnsi="Century Gothic"/>
          <w:b/>
          <w:szCs w:val="22"/>
          <w:u w:val="single"/>
        </w:rPr>
        <w:t>one month</w:t>
      </w:r>
      <w:r w:rsidRPr="001E59A7">
        <w:rPr>
          <w:rFonts w:ascii="Century Gothic" w:hAnsi="Century Gothic"/>
          <w:szCs w:val="22"/>
        </w:rPr>
        <w:t xml:space="preserve"> after the incident. </w:t>
      </w:r>
    </w:p>
    <w:p w14:paraId="37DBD1A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who have been bullied are supported in the following ways:</w:t>
      </w:r>
    </w:p>
    <w:p w14:paraId="0706CEA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Being listened to </w:t>
      </w:r>
    </w:p>
    <w:p w14:paraId="2B31E3F6" w14:textId="652734D3"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Having an immediate opportunity to meet with their </w:t>
      </w:r>
      <w:r w:rsidR="0018252D" w:rsidRPr="001E59A7">
        <w:rPr>
          <w:rFonts w:ascii="Century Gothic" w:hAnsi="Century Gothic"/>
        </w:rPr>
        <w:t>Centre Lead</w:t>
      </w:r>
      <w:r w:rsidRPr="001E59A7">
        <w:rPr>
          <w:rFonts w:ascii="Century Gothic" w:hAnsi="Century Gothic"/>
        </w:rPr>
        <w:t xml:space="preserve"> or a member of staff of their choice</w:t>
      </w:r>
    </w:p>
    <w:p w14:paraId="3403164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reassured</w:t>
      </w:r>
    </w:p>
    <w:p w14:paraId="757B822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offered continued support</w:t>
      </w:r>
    </w:p>
    <w:p w14:paraId="1E3E025E"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Being offered counselling, where appropriate</w:t>
      </w:r>
    </w:p>
    <w:p w14:paraId="4BED9A1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who have bullied others are supported in the following ways:</w:t>
      </w:r>
    </w:p>
    <w:p w14:paraId="753DBBFF"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lastRenderedPageBreak/>
        <w:t>Receiving a consequence for their actions</w:t>
      </w:r>
    </w:p>
    <w:p w14:paraId="5C621CB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able to discuss what happened</w:t>
      </w:r>
    </w:p>
    <w:p w14:paraId="3AF3CAA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helped to reflect on why they became involved</w:t>
      </w:r>
    </w:p>
    <w:p w14:paraId="35B166E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Being </w:t>
      </w:r>
      <w:r w:rsidRPr="001E59A7">
        <w:rPr>
          <w:rStyle w:val="PolicyBulletsChar"/>
          <w:rFonts w:ascii="Century Gothic" w:hAnsi="Century Gothic"/>
        </w:rPr>
        <w:t>helped to understand</w:t>
      </w:r>
      <w:r w:rsidRPr="001E59A7">
        <w:rPr>
          <w:rFonts w:ascii="Century Gothic" w:hAnsi="Century Gothic"/>
        </w:rPr>
        <w:t xml:space="preserve"> what they did wrong and why they need to change their behaviour</w:t>
      </w:r>
    </w:p>
    <w:p w14:paraId="71C521F3"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Appropriate assistance from parents</w:t>
      </w:r>
    </w:p>
    <w:p w14:paraId="32B4616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who have been bullied will be assessed on a case-by-case basis and the </w:t>
      </w:r>
      <w:r w:rsidRPr="001E59A7">
        <w:rPr>
          <w:rFonts w:ascii="Century Gothic" w:hAnsi="Century Gothic"/>
          <w:b/>
          <w:szCs w:val="22"/>
          <w:u w:val="single"/>
        </w:rPr>
        <w:t xml:space="preserve">DSL </w:t>
      </w:r>
      <w:r w:rsidRPr="001E59A7">
        <w:rPr>
          <w:rFonts w:ascii="Century Gothic" w:hAnsi="Century Gothic"/>
          <w:szCs w:val="22"/>
        </w:rPr>
        <w:t>will, if necessary, refer the victim of bullying to CAMHS.</w:t>
      </w:r>
    </w:p>
    <w:p w14:paraId="4D09D5F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cases where the effects of bullying are so severe that the pupil cannot successfully reintegrate back into the school, the </w:t>
      </w:r>
      <w:r w:rsidRPr="001E59A7">
        <w:rPr>
          <w:rFonts w:ascii="Century Gothic" w:hAnsi="Century Gothic"/>
          <w:b/>
          <w:szCs w:val="22"/>
          <w:u w:val="single"/>
        </w:rPr>
        <w:t>headteacher</w:t>
      </w:r>
      <w:r w:rsidRPr="001E59A7">
        <w:rPr>
          <w:rFonts w:ascii="Century Gothic" w:hAnsi="Century Gothic"/>
          <w:szCs w:val="22"/>
        </w:rPr>
        <w:t xml:space="preserve"> and </w:t>
      </w:r>
      <w:r w:rsidRPr="001E59A7">
        <w:rPr>
          <w:rFonts w:ascii="Century Gothic" w:hAnsi="Century Gothic"/>
          <w:b/>
          <w:szCs w:val="22"/>
          <w:u w:val="single"/>
        </w:rPr>
        <w:t>DSL</w:t>
      </w:r>
      <w:r w:rsidRPr="001E59A7">
        <w:rPr>
          <w:rFonts w:ascii="Century Gothic" w:hAnsi="Century Gothic"/>
          <w:szCs w:val="22"/>
        </w:rPr>
        <w:t xml:space="preserve"> will look to transfer the pupil to another mainstream school. </w:t>
      </w:r>
    </w:p>
    <w:p w14:paraId="0D62DA0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Where a child has developed such complex needs that alternative provision is required, the pupil who has been the victim of bullying, their parents, the </w:t>
      </w:r>
      <w:r w:rsidRPr="001E59A7">
        <w:rPr>
          <w:rFonts w:ascii="Century Gothic" w:hAnsi="Century Gothic"/>
          <w:b/>
          <w:szCs w:val="22"/>
          <w:u w:val="single"/>
        </w:rPr>
        <w:t>headteacher</w:t>
      </w:r>
      <w:r w:rsidRPr="001E59A7">
        <w:rPr>
          <w:rFonts w:ascii="Century Gothic" w:hAnsi="Century Gothic"/>
          <w:b/>
          <w:szCs w:val="22"/>
        </w:rPr>
        <w:t xml:space="preserve"> </w:t>
      </w:r>
      <w:r w:rsidRPr="001E59A7">
        <w:rPr>
          <w:rFonts w:ascii="Century Gothic" w:hAnsi="Century Gothic"/>
          <w:szCs w:val="22"/>
        </w:rPr>
        <w:t xml:space="preserve">and </w:t>
      </w:r>
      <w:r w:rsidRPr="001E59A7">
        <w:rPr>
          <w:rFonts w:ascii="Century Gothic" w:hAnsi="Century Gothic"/>
          <w:b/>
          <w:szCs w:val="22"/>
          <w:u w:val="single"/>
        </w:rPr>
        <w:t>DSL</w:t>
      </w:r>
      <w:r w:rsidRPr="001E59A7">
        <w:rPr>
          <w:rFonts w:ascii="Century Gothic" w:hAnsi="Century Gothic"/>
          <w:szCs w:val="22"/>
        </w:rPr>
        <w:t xml:space="preserve"> will meet to discuss the use of alternative provision.</w:t>
      </w:r>
    </w:p>
    <w:p w14:paraId="2453CC5D" w14:textId="77777777" w:rsidR="000B131F" w:rsidRPr="001E59A7" w:rsidRDefault="000B131F" w:rsidP="000B131F">
      <w:pPr>
        <w:pStyle w:val="Heading10"/>
        <w:rPr>
          <w:rFonts w:ascii="Century Gothic" w:hAnsi="Century Gothic"/>
          <w:sz w:val="22"/>
          <w:szCs w:val="22"/>
        </w:rPr>
      </w:pPr>
      <w:bookmarkStart w:id="28" w:name="_Bullying_outside_of"/>
      <w:bookmarkEnd w:id="28"/>
      <w:r w:rsidRPr="001E59A7">
        <w:rPr>
          <w:rFonts w:ascii="Century Gothic" w:hAnsi="Century Gothic"/>
          <w:sz w:val="22"/>
          <w:szCs w:val="22"/>
        </w:rPr>
        <w:t xml:space="preserve">Bullying outside of school </w:t>
      </w:r>
    </w:p>
    <w:p w14:paraId="3DD3C2A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has a specific statutory power to discipline pupils for poor behaviour outside of the school premises. Section 89(5) of the Education and Inspections Act 2006 gives the </w:t>
      </w:r>
      <w:r w:rsidRPr="001E59A7">
        <w:rPr>
          <w:rFonts w:ascii="Century Gothic" w:hAnsi="Century Gothic"/>
          <w:b/>
          <w:szCs w:val="22"/>
          <w:u w:val="single"/>
        </w:rPr>
        <w:t>headteacher</w:t>
      </w:r>
      <w:r w:rsidRPr="001E59A7">
        <w:rPr>
          <w:rFonts w:ascii="Century Gothic" w:hAnsi="Century Gothic"/>
          <w:szCs w:val="22"/>
        </w:rPr>
        <w:t xml:space="preserve"> the power to regulate pupils’ conduct when they are not on school premises, and therefore, not under the lawful charge of a school staff member.</w:t>
      </w:r>
    </w:p>
    <w:p w14:paraId="7FDE993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19A7CC9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Where bullying outside school is reported to school staff, it is investigated and acted on. </w:t>
      </w:r>
    </w:p>
    <w:p w14:paraId="555F692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In all cases of misbehaviour or bullying, members of staff can only discipline the pupil on school premises, or elsewhere when the pupil is under the lawful control of the member of staff, e.g. on a school trip.</w:t>
      </w:r>
    </w:p>
    <w:p w14:paraId="485304B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determining whether it is appropriate to notify the police, or the anti-social behaviour coordinator, of the action taken against a pupil. </w:t>
      </w:r>
    </w:p>
    <w:p w14:paraId="33E9D09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misbehaviour could be of a criminal </w:t>
      </w:r>
      <w:proofErr w:type="gramStart"/>
      <w:r w:rsidRPr="001E59A7">
        <w:rPr>
          <w:rFonts w:ascii="Century Gothic" w:hAnsi="Century Gothic"/>
          <w:szCs w:val="22"/>
        </w:rPr>
        <w:t>nature, or</w:t>
      </w:r>
      <w:proofErr w:type="gramEnd"/>
      <w:r w:rsidRPr="001E59A7">
        <w:rPr>
          <w:rFonts w:ascii="Century Gothic" w:hAnsi="Century Gothic"/>
          <w:szCs w:val="22"/>
        </w:rPr>
        <w:t xml:space="preserve"> poses a serious threat to a member of the public, the police are always informed.  </w:t>
      </w:r>
    </w:p>
    <w:p w14:paraId="2BF48D25" w14:textId="77777777" w:rsidR="000B131F" w:rsidRPr="001E59A7" w:rsidRDefault="000B131F" w:rsidP="000B131F">
      <w:pPr>
        <w:pStyle w:val="Heading10"/>
        <w:rPr>
          <w:rFonts w:ascii="Century Gothic" w:hAnsi="Century Gothic"/>
          <w:sz w:val="22"/>
          <w:szCs w:val="22"/>
        </w:rPr>
      </w:pPr>
      <w:bookmarkStart w:id="29" w:name="_Monitoring_and_review"/>
      <w:bookmarkEnd w:id="29"/>
      <w:r w:rsidRPr="001E59A7">
        <w:rPr>
          <w:rFonts w:ascii="Century Gothic" w:hAnsi="Century Gothic"/>
          <w:sz w:val="22"/>
          <w:szCs w:val="22"/>
        </w:rPr>
        <w:t xml:space="preserve">Monitoring and review </w:t>
      </w:r>
    </w:p>
    <w:p w14:paraId="5FD79F2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This policy is reviewed every </w:t>
      </w:r>
      <w:r w:rsidRPr="001E59A7">
        <w:rPr>
          <w:rFonts w:ascii="Century Gothic" w:hAnsi="Century Gothic"/>
          <w:b/>
          <w:szCs w:val="22"/>
          <w:u w:val="single"/>
        </w:rPr>
        <w:t>two</w:t>
      </w:r>
      <w:r w:rsidRPr="001E59A7">
        <w:rPr>
          <w:rFonts w:ascii="Century Gothic" w:hAnsi="Century Gothic"/>
          <w:szCs w:val="22"/>
        </w:rPr>
        <w:t xml:space="preserve"> years by the </w:t>
      </w:r>
      <w:r w:rsidRPr="001E59A7">
        <w:rPr>
          <w:rFonts w:ascii="Century Gothic" w:hAnsi="Century Gothic"/>
          <w:b/>
          <w:szCs w:val="22"/>
          <w:u w:val="single"/>
        </w:rPr>
        <w:t>headteacher</w:t>
      </w:r>
      <w:r w:rsidRPr="001E59A7">
        <w:rPr>
          <w:rFonts w:ascii="Century Gothic" w:hAnsi="Century Gothic"/>
          <w:szCs w:val="22"/>
        </w:rPr>
        <w:t xml:space="preserve"> and the </w:t>
      </w:r>
      <w:r w:rsidRPr="001E59A7">
        <w:rPr>
          <w:rFonts w:ascii="Century Gothic" w:hAnsi="Century Gothic"/>
          <w:b/>
          <w:szCs w:val="22"/>
          <w:u w:val="single"/>
        </w:rPr>
        <w:t>DSL</w:t>
      </w:r>
      <w:r w:rsidRPr="001E59A7">
        <w:rPr>
          <w:rFonts w:ascii="Century Gothic" w:hAnsi="Century Gothic"/>
          <w:szCs w:val="22"/>
        </w:rPr>
        <w:t>.</w:t>
      </w:r>
    </w:p>
    <w:p w14:paraId="1C9877DB" w14:textId="77777777" w:rsidR="000B131F" w:rsidRPr="001E59A7" w:rsidRDefault="000B131F" w:rsidP="000B131F">
      <w:pPr>
        <w:rPr>
          <w:rFonts w:ascii="Century Gothic" w:hAnsi="Century Gothic" w:cs="Arial"/>
        </w:rPr>
        <w:sectPr w:rsidR="000B131F" w:rsidRPr="001E59A7" w:rsidSect="0018252D">
          <w:headerReference w:type="defaul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bookmarkStart w:id="30" w:name="_Definition"/>
      <w:bookmarkEnd w:id="18"/>
      <w:bookmarkEnd w:id="30"/>
    </w:p>
    <w:p w14:paraId="203ACA4D" w14:textId="77777777" w:rsidR="000B131F" w:rsidRPr="001E59A7" w:rsidRDefault="000B131F" w:rsidP="000B131F">
      <w:pPr>
        <w:pStyle w:val="Heading10"/>
        <w:numPr>
          <w:ilvl w:val="0"/>
          <w:numId w:val="0"/>
        </w:numPr>
        <w:ind w:left="360" w:hanging="360"/>
        <w:rPr>
          <w:rFonts w:ascii="Century Gothic" w:hAnsi="Century Gothic"/>
          <w:sz w:val="22"/>
          <w:szCs w:val="22"/>
        </w:rPr>
      </w:pPr>
      <w:bookmarkStart w:id="31" w:name="_Bullying_Report_Form"/>
      <w:bookmarkStart w:id="32" w:name="AppendixTitle1"/>
      <w:bookmarkEnd w:id="31"/>
      <w:r w:rsidRPr="001E59A7">
        <w:rPr>
          <w:rFonts w:ascii="Century Gothic" w:hAnsi="Century Gothic"/>
          <w:sz w:val="22"/>
          <w:szCs w:val="22"/>
        </w:rPr>
        <w:lastRenderedPageBreak/>
        <w:t>Bullying Report Form</w:t>
      </w:r>
    </w:p>
    <w:bookmarkEnd w:id="32"/>
    <w:p w14:paraId="0A6FB93A" w14:textId="77777777" w:rsidR="000B131F" w:rsidRPr="001E59A7" w:rsidRDefault="000B131F" w:rsidP="000B131F">
      <w:pPr>
        <w:rPr>
          <w:rFonts w:ascii="Century Gothic" w:hAnsi="Century Gothic" w:cs="Arial"/>
        </w:rPr>
      </w:pPr>
      <w:r w:rsidRPr="001E59A7">
        <w:rPr>
          <w:rFonts w:ascii="Century Gothic" w:hAnsi="Century Gothic" w:cs="Arial"/>
        </w:rPr>
        <w:t xml:space="preserve">This form will be sent to the headteacher upon completion. </w:t>
      </w:r>
    </w:p>
    <w:tbl>
      <w:tblPr>
        <w:tblStyle w:val="TableGrid2"/>
        <w:tblW w:w="5000" w:type="pct"/>
        <w:tblLook w:val="04A0" w:firstRow="1" w:lastRow="0" w:firstColumn="1" w:lastColumn="0" w:noHBand="0" w:noVBand="1"/>
      </w:tblPr>
      <w:tblGrid>
        <w:gridCol w:w="3148"/>
        <w:gridCol w:w="1360"/>
        <w:gridCol w:w="4508"/>
      </w:tblGrid>
      <w:tr w:rsidR="0018252D" w:rsidRPr="001E59A7" w14:paraId="549BEF8E" w14:textId="77777777" w:rsidTr="001E59A7">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7B21A3F5"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Personal details</w:t>
            </w:r>
          </w:p>
        </w:tc>
      </w:tr>
      <w:tr w:rsidR="0018252D" w:rsidRPr="001E59A7" w14:paraId="4AA5582D" w14:textId="77777777" w:rsidTr="0093488B">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7D41F6AB"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tcPr>
          <w:p w14:paraId="66A10763" w14:textId="77777777" w:rsidR="000B131F" w:rsidRPr="001E59A7" w:rsidRDefault="000B131F" w:rsidP="0093488B">
            <w:pPr>
              <w:spacing w:before="240"/>
              <w:rPr>
                <w:rFonts w:ascii="Century Gothic" w:eastAsia="Arial" w:hAnsi="Century Gothic" w:cs="Arial"/>
                <w:b/>
              </w:rPr>
            </w:pPr>
          </w:p>
        </w:tc>
      </w:tr>
      <w:tr w:rsidR="0018252D" w:rsidRPr="001E59A7" w14:paraId="0DFD211D"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4348FD0"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Name of pupil(s) being bullied:</w:t>
            </w:r>
          </w:p>
        </w:tc>
        <w:tc>
          <w:tcPr>
            <w:tcW w:w="3254" w:type="pct"/>
            <w:gridSpan w:val="2"/>
            <w:tcBorders>
              <w:top w:val="single" w:sz="4" w:space="0" w:color="auto"/>
              <w:left w:val="single" w:sz="4" w:space="0" w:color="auto"/>
              <w:bottom w:val="single" w:sz="4" w:space="0" w:color="auto"/>
              <w:right w:val="single" w:sz="4" w:space="0" w:color="auto"/>
            </w:tcBorders>
          </w:tcPr>
          <w:p w14:paraId="2F7DF3C2" w14:textId="77777777" w:rsidR="000B131F" w:rsidRPr="001E59A7" w:rsidRDefault="000B131F" w:rsidP="0093488B">
            <w:pPr>
              <w:spacing w:before="240"/>
              <w:rPr>
                <w:rFonts w:ascii="Century Gothic" w:eastAsia="Arial" w:hAnsi="Century Gothic" w:cs="Arial"/>
                <w:b/>
              </w:rPr>
            </w:pPr>
          </w:p>
        </w:tc>
      </w:tr>
      <w:tr w:rsidR="0018252D" w:rsidRPr="001E59A7" w14:paraId="628962E8"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2EBFB86"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 xml:space="preserve">Gender: </w:t>
            </w:r>
          </w:p>
        </w:tc>
        <w:tc>
          <w:tcPr>
            <w:tcW w:w="3254" w:type="pct"/>
            <w:gridSpan w:val="2"/>
            <w:tcBorders>
              <w:top w:val="single" w:sz="4" w:space="0" w:color="auto"/>
              <w:left w:val="single" w:sz="4" w:space="0" w:color="auto"/>
              <w:bottom w:val="single" w:sz="4" w:space="0" w:color="auto"/>
              <w:right w:val="single" w:sz="4" w:space="0" w:color="auto"/>
            </w:tcBorders>
          </w:tcPr>
          <w:p w14:paraId="721D210A" w14:textId="77777777" w:rsidR="000B131F" w:rsidRPr="001E59A7" w:rsidRDefault="000B131F" w:rsidP="0093488B">
            <w:pPr>
              <w:spacing w:before="240"/>
              <w:rPr>
                <w:rFonts w:ascii="Century Gothic" w:eastAsia="Arial" w:hAnsi="Century Gothic" w:cs="Arial"/>
                <w:b/>
              </w:rPr>
            </w:pPr>
          </w:p>
        </w:tc>
      </w:tr>
      <w:tr w:rsidR="0018252D" w:rsidRPr="001E59A7" w14:paraId="11E7DF84"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BA45C3C"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Year group:</w:t>
            </w:r>
          </w:p>
        </w:tc>
        <w:tc>
          <w:tcPr>
            <w:tcW w:w="3254" w:type="pct"/>
            <w:gridSpan w:val="2"/>
            <w:tcBorders>
              <w:top w:val="single" w:sz="4" w:space="0" w:color="auto"/>
              <w:left w:val="single" w:sz="4" w:space="0" w:color="auto"/>
              <w:bottom w:val="single" w:sz="4" w:space="0" w:color="auto"/>
              <w:right w:val="single" w:sz="4" w:space="0" w:color="auto"/>
            </w:tcBorders>
          </w:tcPr>
          <w:p w14:paraId="7B735098" w14:textId="77777777" w:rsidR="000B131F" w:rsidRPr="001E59A7" w:rsidRDefault="000B131F" w:rsidP="0093488B">
            <w:pPr>
              <w:spacing w:before="240"/>
              <w:rPr>
                <w:rFonts w:ascii="Century Gothic" w:eastAsia="Arial" w:hAnsi="Century Gothic" w:cs="Arial"/>
                <w:b/>
              </w:rPr>
            </w:pPr>
          </w:p>
        </w:tc>
      </w:tr>
      <w:tr w:rsidR="0018252D" w:rsidRPr="001E59A7" w14:paraId="407D1080"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07768E05"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Form group:</w:t>
            </w:r>
          </w:p>
        </w:tc>
        <w:tc>
          <w:tcPr>
            <w:tcW w:w="3254" w:type="pct"/>
            <w:gridSpan w:val="2"/>
            <w:tcBorders>
              <w:top w:val="single" w:sz="4" w:space="0" w:color="auto"/>
              <w:left w:val="single" w:sz="4" w:space="0" w:color="auto"/>
              <w:bottom w:val="single" w:sz="4" w:space="0" w:color="auto"/>
              <w:right w:val="single" w:sz="4" w:space="0" w:color="auto"/>
            </w:tcBorders>
          </w:tcPr>
          <w:p w14:paraId="6A32F8BB" w14:textId="77777777" w:rsidR="000B131F" w:rsidRPr="001E59A7" w:rsidRDefault="000B131F" w:rsidP="0093488B">
            <w:pPr>
              <w:spacing w:before="240"/>
              <w:rPr>
                <w:rFonts w:ascii="Century Gothic" w:eastAsia="Arial" w:hAnsi="Century Gothic" w:cs="Arial"/>
                <w:b/>
              </w:rPr>
            </w:pPr>
          </w:p>
        </w:tc>
      </w:tr>
      <w:tr w:rsidR="0018252D" w:rsidRPr="001E59A7" w14:paraId="1C5EC542" w14:textId="77777777" w:rsidTr="001E59A7">
        <w:trPr>
          <w:trHeight w:val="383"/>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18EECDED"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How may we contact you (please circle)?</w:t>
            </w:r>
          </w:p>
        </w:tc>
      </w:tr>
      <w:tr w:rsidR="0018252D" w:rsidRPr="001E59A7" w14:paraId="5968FE82" w14:textId="77777777" w:rsidTr="0093488B">
        <w:trPr>
          <w:trHeight w:val="794"/>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7AC22561"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At school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520E11E"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At home</w:t>
            </w:r>
          </w:p>
        </w:tc>
      </w:tr>
      <w:tr w:rsidR="0018252D" w:rsidRPr="001E59A7" w14:paraId="553DA1E7"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tcPr>
          <w:p w14:paraId="2BF8AD6D"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Home address:</w:t>
            </w:r>
          </w:p>
          <w:p w14:paraId="7E21ED29" w14:textId="77777777" w:rsidR="000B131F" w:rsidRPr="001E59A7" w:rsidRDefault="000B131F" w:rsidP="0093488B">
            <w:pPr>
              <w:rPr>
                <w:rFonts w:ascii="Century Gothic" w:eastAsia="Arial" w:hAnsi="Century Gothic" w:cs="Arial"/>
                <w:b/>
              </w:rPr>
            </w:pPr>
          </w:p>
          <w:p w14:paraId="7694316E" w14:textId="77777777" w:rsidR="000B131F" w:rsidRPr="001E59A7" w:rsidRDefault="000B131F" w:rsidP="0093488B">
            <w:pPr>
              <w:rPr>
                <w:rFonts w:ascii="Century Gothic" w:eastAsia="Arial" w:hAnsi="Century Gothic" w:cs="Arial"/>
                <w:b/>
              </w:rPr>
            </w:pPr>
          </w:p>
          <w:p w14:paraId="2E394CC3" w14:textId="77777777" w:rsidR="000B131F" w:rsidRPr="001E59A7" w:rsidRDefault="000B131F" w:rsidP="0093488B">
            <w:pPr>
              <w:rPr>
                <w:rFonts w:ascii="Century Gothic" w:eastAsia="Arial" w:hAnsi="Century Gothic" w:cs="Arial"/>
                <w:b/>
              </w:rPr>
            </w:pPr>
          </w:p>
          <w:p w14:paraId="67429BCB" w14:textId="77777777" w:rsidR="000B131F" w:rsidRPr="001E59A7" w:rsidRDefault="000B131F" w:rsidP="0093488B">
            <w:pPr>
              <w:rPr>
                <w:rFonts w:ascii="Century Gothic" w:eastAsia="Arial" w:hAnsi="Century Gothic" w:cs="Arial"/>
                <w:b/>
              </w:rPr>
            </w:pPr>
          </w:p>
          <w:p w14:paraId="015FBB7A" w14:textId="77777777" w:rsidR="000B131F" w:rsidRPr="001E59A7" w:rsidRDefault="000B131F" w:rsidP="0093488B">
            <w:pPr>
              <w:rPr>
                <w:rFonts w:ascii="Century Gothic" w:eastAsia="Arial" w:hAnsi="Century Gothic" w:cs="Arial"/>
                <w:b/>
              </w:rPr>
            </w:pPr>
          </w:p>
        </w:tc>
        <w:tc>
          <w:tcPr>
            <w:tcW w:w="3254" w:type="pct"/>
            <w:gridSpan w:val="2"/>
            <w:tcBorders>
              <w:top w:val="single" w:sz="4" w:space="0" w:color="auto"/>
              <w:left w:val="single" w:sz="4" w:space="0" w:color="auto"/>
              <w:bottom w:val="single" w:sz="4" w:space="0" w:color="auto"/>
              <w:right w:val="single" w:sz="4" w:space="0" w:color="auto"/>
            </w:tcBorders>
          </w:tcPr>
          <w:p w14:paraId="50A7ED0B" w14:textId="77777777" w:rsidR="000B131F" w:rsidRPr="001E59A7" w:rsidRDefault="000B131F" w:rsidP="0093488B">
            <w:pPr>
              <w:rPr>
                <w:rFonts w:ascii="Century Gothic" w:eastAsia="Arial" w:hAnsi="Century Gothic" w:cs="Arial"/>
                <w:b/>
              </w:rPr>
            </w:pPr>
          </w:p>
        </w:tc>
      </w:tr>
      <w:tr w:rsidR="0018252D" w:rsidRPr="001E59A7" w14:paraId="17519997"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3878F73B"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tcPr>
          <w:p w14:paraId="13B163E2" w14:textId="77777777" w:rsidR="000B131F" w:rsidRPr="001E59A7" w:rsidRDefault="000B131F" w:rsidP="0093488B">
            <w:pPr>
              <w:rPr>
                <w:rFonts w:ascii="Century Gothic" w:eastAsia="Arial" w:hAnsi="Century Gothic" w:cs="Arial"/>
                <w:b/>
              </w:rPr>
            </w:pPr>
          </w:p>
        </w:tc>
      </w:tr>
      <w:tr w:rsidR="0018252D" w:rsidRPr="001E59A7" w14:paraId="6C1FA484"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307DEA15"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tcPr>
          <w:p w14:paraId="6989F241" w14:textId="77777777" w:rsidR="000B131F" w:rsidRPr="001E59A7" w:rsidRDefault="000B131F" w:rsidP="0093488B">
            <w:pPr>
              <w:rPr>
                <w:rFonts w:ascii="Century Gothic" w:eastAsia="Arial" w:hAnsi="Century Gothic" w:cs="Arial"/>
                <w:b/>
              </w:rPr>
            </w:pPr>
          </w:p>
        </w:tc>
      </w:tr>
    </w:tbl>
    <w:p w14:paraId="14F7544A" w14:textId="77777777" w:rsidR="000B131F" w:rsidRPr="001E59A7" w:rsidRDefault="000B131F" w:rsidP="000B131F">
      <w:pPr>
        <w:rPr>
          <w:rFonts w:ascii="Century Gothic" w:hAnsi="Century Gothic" w:cs="Arial"/>
        </w:rPr>
      </w:pPr>
    </w:p>
    <w:tbl>
      <w:tblPr>
        <w:tblStyle w:val="TableGrid3"/>
        <w:tblW w:w="0" w:type="auto"/>
        <w:tblLook w:val="04A0" w:firstRow="1" w:lastRow="0" w:firstColumn="1" w:lastColumn="0" w:noHBand="0" w:noVBand="1"/>
      </w:tblPr>
      <w:tblGrid>
        <w:gridCol w:w="9016"/>
      </w:tblGrid>
      <w:tr w:rsidR="0018252D" w:rsidRPr="001E59A7" w14:paraId="3A11C181" w14:textId="77777777" w:rsidTr="001E59A7">
        <w:trPr>
          <w:trHeight w:val="473"/>
        </w:trPr>
        <w:tc>
          <w:tcPr>
            <w:tcW w:w="10682" w:type="dxa"/>
            <w:tcBorders>
              <w:top w:val="single" w:sz="4" w:space="0" w:color="auto"/>
              <w:left w:val="single" w:sz="4" w:space="0" w:color="auto"/>
              <w:bottom w:val="single" w:sz="4" w:space="0" w:color="auto"/>
              <w:right w:val="single" w:sz="4" w:space="0" w:color="auto"/>
            </w:tcBorders>
            <w:shd w:val="clear" w:color="auto" w:fill="92D050"/>
            <w:vAlign w:val="center"/>
          </w:tcPr>
          <w:p w14:paraId="6F6969EE"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Incident details</w:t>
            </w:r>
          </w:p>
        </w:tc>
      </w:tr>
      <w:tr w:rsidR="0018252D" w:rsidRPr="001E59A7" w14:paraId="6C00ADC1" w14:textId="77777777" w:rsidTr="001E59A7">
        <w:trPr>
          <w:trHeight w:val="473"/>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393705"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What happened?</w:t>
            </w:r>
          </w:p>
        </w:tc>
      </w:tr>
      <w:tr w:rsidR="0018252D" w:rsidRPr="001E59A7" w14:paraId="0F85DE3B" w14:textId="77777777" w:rsidTr="0093488B">
        <w:trPr>
          <w:trHeight w:val="1919"/>
        </w:trPr>
        <w:tc>
          <w:tcPr>
            <w:tcW w:w="10682" w:type="dxa"/>
            <w:tcBorders>
              <w:top w:val="single" w:sz="4" w:space="0" w:color="auto"/>
              <w:left w:val="single" w:sz="4" w:space="0" w:color="auto"/>
              <w:bottom w:val="single" w:sz="4" w:space="0" w:color="auto"/>
              <w:right w:val="single" w:sz="4" w:space="0" w:color="auto"/>
            </w:tcBorders>
            <w:vAlign w:val="center"/>
          </w:tcPr>
          <w:p w14:paraId="7116B760" w14:textId="77777777" w:rsidR="000B131F" w:rsidRPr="001E59A7" w:rsidRDefault="000B131F" w:rsidP="0093488B">
            <w:pPr>
              <w:jc w:val="center"/>
              <w:rPr>
                <w:rFonts w:ascii="Century Gothic" w:eastAsia="Arial" w:hAnsi="Century Gothic"/>
                <w:b/>
              </w:rPr>
            </w:pPr>
          </w:p>
        </w:tc>
      </w:tr>
      <w:tr w:rsidR="0018252D" w:rsidRPr="001E59A7" w14:paraId="4C60623B" w14:textId="77777777" w:rsidTr="001E59A7">
        <w:trPr>
          <w:trHeight w:val="412"/>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AB36C2"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Where did the incident take place?</w:t>
            </w:r>
          </w:p>
        </w:tc>
      </w:tr>
      <w:tr w:rsidR="0018252D" w:rsidRPr="001E59A7" w14:paraId="6606A7F7" w14:textId="77777777" w:rsidTr="0093488B">
        <w:trPr>
          <w:trHeight w:val="1273"/>
        </w:trPr>
        <w:tc>
          <w:tcPr>
            <w:tcW w:w="10682" w:type="dxa"/>
            <w:tcBorders>
              <w:top w:val="single" w:sz="4" w:space="0" w:color="auto"/>
              <w:left w:val="single" w:sz="4" w:space="0" w:color="auto"/>
              <w:bottom w:val="single" w:sz="4" w:space="0" w:color="auto"/>
              <w:right w:val="single" w:sz="4" w:space="0" w:color="auto"/>
            </w:tcBorders>
            <w:vAlign w:val="center"/>
          </w:tcPr>
          <w:p w14:paraId="28A53C4A" w14:textId="77777777" w:rsidR="000B131F" w:rsidRPr="001E59A7" w:rsidRDefault="000B131F" w:rsidP="0093488B">
            <w:pPr>
              <w:jc w:val="center"/>
              <w:rPr>
                <w:rFonts w:ascii="Century Gothic" w:eastAsia="Arial" w:hAnsi="Century Gothic"/>
                <w:b/>
              </w:rPr>
            </w:pPr>
          </w:p>
        </w:tc>
      </w:tr>
      <w:tr w:rsidR="0018252D" w:rsidRPr="001E59A7" w14:paraId="0349BB6B" w14:textId="77777777" w:rsidTr="001E59A7">
        <w:trPr>
          <w:trHeight w:val="408"/>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669AB4"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When did the incident occur?</w:t>
            </w:r>
          </w:p>
        </w:tc>
      </w:tr>
      <w:tr w:rsidR="0018252D" w:rsidRPr="001E59A7" w14:paraId="4159C786" w14:textId="77777777" w:rsidTr="0093488B">
        <w:trPr>
          <w:trHeight w:val="1267"/>
        </w:trPr>
        <w:tc>
          <w:tcPr>
            <w:tcW w:w="10682" w:type="dxa"/>
            <w:tcBorders>
              <w:top w:val="single" w:sz="4" w:space="0" w:color="auto"/>
              <w:left w:val="single" w:sz="4" w:space="0" w:color="auto"/>
              <w:bottom w:val="single" w:sz="4" w:space="0" w:color="auto"/>
              <w:right w:val="single" w:sz="4" w:space="0" w:color="auto"/>
            </w:tcBorders>
            <w:vAlign w:val="center"/>
          </w:tcPr>
          <w:p w14:paraId="3EA7AB0C" w14:textId="77777777" w:rsidR="000B131F" w:rsidRPr="001E59A7" w:rsidRDefault="000B131F" w:rsidP="0093488B">
            <w:pPr>
              <w:jc w:val="center"/>
              <w:rPr>
                <w:rFonts w:ascii="Century Gothic" w:eastAsia="Arial" w:hAnsi="Century Gothic"/>
                <w:b/>
              </w:rPr>
            </w:pPr>
          </w:p>
        </w:tc>
      </w:tr>
      <w:tr w:rsidR="0018252D" w:rsidRPr="001E59A7" w14:paraId="69ED53D2" w14:textId="77777777" w:rsidTr="001E59A7">
        <w:trPr>
          <w:trHeight w:val="404"/>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483A32"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Who has been suspected of bullying?</w:t>
            </w:r>
          </w:p>
        </w:tc>
      </w:tr>
      <w:tr w:rsidR="0018252D" w:rsidRPr="001E59A7" w14:paraId="62D41505" w14:textId="77777777" w:rsidTr="0093488B">
        <w:trPr>
          <w:trHeight w:val="1419"/>
        </w:trPr>
        <w:tc>
          <w:tcPr>
            <w:tcW w:w="10682" w:type="dxa"/>
            <w:tcBorders>
              <w:top w:val="single" w:sz="4" w:space="0" w:color="auto"/>
              <w:left w:val="single" w:sz="4" w:space="0" w:color="auto"/>
              <w:bottom w:val="single" w:sz="4" w:space="0" w:color="auto"/>
              <w:right w:val="single" w:sz="4" w:space="0" w:color="auto"/>
            </w:tcBorders>
            <w:vAlign w:val="center"/>
          </w:tcPr>
          <w:p w14:paraId="50B5A051" w14:textId="77777777" w:rsidR="000B131F" w:rsidRPr="001E59A7" w:rsidRDefault="000B131F" w:rsidP="0093488B">
            <w:pPr>
              <w:jc w:val="center"/>
              <w:rPr>
                <w:rFonts w:ascii="Century Gothic" w:eastAsia="Arial" w:hAnsi="Century Gothic"/>
                <w:b/>
              </w:rPr>
            </w:pPr>
          </w:p>
        </w:tc>
      </w:tr>
      <w:tr w:rsidR="0018252D" w:rsidRPr="001E59A7" w14:paraId="4F753B4A" w14:textId="77777777" w:rsidTr="001E59A7">
        <w:trPr>
          <w:trHeight w:val="416"/>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375999"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Did anyone else see the incident?</w:t>
            </w:r>
          </w:p>
        </w:tc>
      </w:tr>
      <w:tr w:rsidR="0018252D" w:rsidRPr="001E59A7" w14:paraId="78ACE47E" w14:textId="77777777" w:rsidTr="0093488B">
        <w:trPr>
          <w:trHeight w:val="1618"/>
        </w:trPr>
        <w:tc>
          <w:tcPr>
            <w:tcW w:w="10682" w:type="dxa"/>
            <w:tcBorders>
              <w:top w:val="single" w:sz="4" w:space="0" w:color="auto"/>
              <w:left w:val="single" w:sz="4" w:space="0" w:color="auto"/>
              <w:bottom w:val="single" w:sz="4" w:space="0" w:color="auto"/>
              <w:right w:val="single" w:sz="4" w:space="0" w:color="auto"/>
            </w:tcBorders>
            <w:vAlign w:val="center"/>
          </w:tcPr>
          <w:p w14:paraId="5F7077B3" w14:textId="77777777" w:rsidR="000B131F" w:rsidRPr="001E59A7" w:rsidRDefault="000B131F" w:rsidP="0093488B">
            <w:pPr>
              <w:jc w:val="center"/>
              <w:rPr>
                <w:rFonts w:ascii="Century Gothic" w:eastAsia="Arial" w:hAnsi="Century Gothic"/>
                <w:b/>
              </w:rPr>
            </w:pPr>
          </w:p>
        </w:tc>
      </w:tr>
      <w:tr w:rsidR="0018252D" w:rsidRPr="001E59A7" w14:paraId="2F06E32D" w14:textId="77777777" w:rsidTr="001E59A7">
        <w:trPr>
          <w:trHeight w:val="413"/>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C6A724"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According to the victim, how often does the bullying take place?</w:t>
            </w:r>
          </w:p>
        </w:tc>
      </w:tr>
      <w:tr w:rsidR="0018252D" w:rsidRPr="001E59A7" w14:paraId="35887B3A" w14:textId="77777777" w:rsidTr="0093488B">
        <w:trPr>
          <w:trHeight w:val="1489"/>
        </w:trPr>
        <w:tc>
          <w:tcPr>
            <w:tcW w:w="10682" w:type="dxa"/>
            <w:tcBorders>
              <w:top w:val="single" w:sz="4" w:space="0" w:color="auto"/>
              <w:left w:val="single" w:sz="4" w:space="0" w:color="auto"/>
              <w:bottom w:val="single" w:sz="4" w:space="0" w:color="auto"/>
              <w:right w:val="single" w:sz="4" w:space="0" w:color="auto"/>
            </w:tcBorders>
            <w:vAlign w:val="center"/>
          </w:tcPr>
          <w:p w14:paraId="3645F9AF" w14:textId="77777777" w:rsidR="000B131F" w:rsidRPr="001E59A7" w:rsidRDefault="000B131F" w:rsidP="0093488B">
            <w:pPr>
              <w:jc w:val="center"/>
              <w:rPr>
                <w:rFonts w:ascii="Century Gothic" w:eastAsia="Arial" w:hAnsi="Century Gothic"/>
                <w:b/>
              </w:rPr>
            </w:pPr>
          </w:p>
        </w:tc>
      </w:tr>
      <w:tr w:rsidR="0018252D" w:rsidRPr="001E59A7" w14:paraId="336B1D58" w14:textId="77777777" w:rsidTr="001E59A7">
        <w:trPr>
          <w:trHeight w:val="402"/>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EC32F1"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According to the victim, how long has the bullying been going on?</w:t>
            </w:r>
          </w:p>
        </w:tc>
      </w:tr>
      <w:tr w:rsidR="0018252D" w:rsidRPr="001E59A7" w14:paraId="675A424B" w14:textId="77777777" w:rsidTr="0093488B">
        <w:trPr>
          <w:trHeight w:val="1504"/>
        </w:trPr>
        <w:tc>
          <w:tcPr>
            <w:tcW w:w="10682" w:type="dxa"/>
            <w:tcBorders>
              <w:top w:val="single" w:sz="4" w:space="0" w:color="auto"/>
              <w:left w:val="single" w:sz="4" w:space="0" w:color="auto"/>
              <w:bottom w:val="single" w:sz="4" w:space="0" w:color="auto"/>
              <w:right w:val="single" w:sz="4" w:space="0" w:color="auto"/>
            </w:tcBorders>
          </w:tcPr>
          <w:p w14:paraId="2F5191FC" w14:textId="77777777" w:rsidR="000B131F" w:rsidRPr="001E59A7" w:rsidRDefault="000B131F" w:rsidP="0093488B">
            <w:pPr>
              <w:jc w:val="both"/>
              <w:rPr>
                <w:rFonts w:ascii="Century Gothic" w:eastAsia="Arial" w:hAnsi="Century Gothic"/>
              </w:rPr>
            </w:pPr>
          </w:p>
        </w:tc>
      </w:tr>
    </w:tbl>
    <w:p w14:paraId="0CAE179B" w14:textId="77777777" w:rsidR="000B131F" w:rsidRPr="001E59A7" w:rsidRDefault="000B131F" w:rsidP="000B131F">
      <w:pPr>
        <w:jc w:val="center"/>
        <w:rPr>
          <w:rFonts w:ascii="Century Gothic" w:hAnsi="Century Gothic" w:cstheme="minorHAnsi"/>
        </w:rPr>
      </w:pPr>
    </w:p>
    <w:p w14:paraId="192A6D45" w14:textId="77777777" w:rsidR="00092BD8" w:rsidRPr="001E59A7" w:rsidRDefault="00092BD8" w:rsidP="000B131F">
      <w:pPr>
        <w:jc w:val="center"/>
        <w:rPr>
          <w:rFonts w:ascii="Century Gothic" w:eastAsiaTheme="majorEastAsia" w:hAnsi="Century Gothic" w:cs="Calibri"/>
          <w:bCs/>
          <w:lang w:eastAsia="ja-JP"/>
        </w:rPr>
      </w:pPr>
    </w:p>
    <w:sectPr w:rsidR="00092BD8" w:rsidRPr="001E59A7" w:rsidSect="0018252D">
      <w:headerReference w:type="default" r:id="rId20"/>
      <w:headerReference w:type="first" r:id="rId2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A07FB" w14:textId="77777777" w:rsidR="00130780" w:rsidRDefault="00130780" w:rsidP="00AD4155">
      <w:r>
        <w:separator/>
      </w:r>
    </w:p>
  </w:endnote>
  <w:endnote w:type="continuationSeparator" w:id="0">
    <w:p w14:paraId="6C2F9955" w14:textId="77777777" w:rsidR="00130780" w:rsidRDefault="0013078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84F0FCE-A3E9-4F6F-AB76-B81B06170489}"/>
    <w:embedBold r:id="rId2" w:fontKey="{10FB202B-16FD-46FC-95DB-798BB2FBE877}"/>
  </w:font>
  <w:font w:name="Tahoma">
    <w:panose1 w:val="020B0604030504040204"/>
    <w:charset w:val="00"/>
    <w:family w:val="swiss"/>
    <w:pitch w:val="variable"/>
    <w:sig w:usb0="E1002EFF" w:usb1="C000605B" w:usb2="00000029" w:usb3="00000000" w:csb0="000101FF" w:csb1="00000000"/>
    <w:embedRegular r:id="rId3" w:fontKey="{C1F67DBE-A3B6-42FE-8C6F-3F16C8DE714F}"/>
  </w:font>
  <w:font w:name="Century Gothic">
    <w:panose1 w:val="020B0502020202020204"/>
    <w:charset w:val="00"/>
    <w:family w:val="swiss"/>
    <w:pitch w:val="variable"/>
    <w:sig w:usb0="00000287" w:usb1="00000000" w:usb2="00000000" w:usb3="00000000" w:csb0="0000009F" w:csb1="00000000"/>
    <w:embedRegular r:id="rId4" w:fontKey="{35F54DD6-917D-4D54-87E8-614FABA51672}"/>
    <w:embedBold r:id="rId5" w:fontKey="{2FDF3139-7D28-4E82-B9DD-C897F6D14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7648C" w14:textId="77777777" w:rsidR="00130780" w:rsidRDefault="00130780" w:rsidP="00AD4155">
      <w:r>
        <w:separator/>
      </w:r>
    </w:p>
  </w:footnote>
  <w:footnote w:type="continuationSeparator" w:id="0">
    <w:p w14:paraId="12E9352F" w14:textId="77777777" w:rsidR="00130780" w:rsidRDefault="0013078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E7B7" w14:textId="77777777" w:rsidR="000B131F" w:rsidRPr="00827A27" w:rsidRDefault="000B131F" w:rsidP="009314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2003583606">
    <w:abstractNumId w:val="18"/>
  </w:num>
  <w:num w:numId="2" w16cid:durableId="424115420">
    <w:abstractNumId w:val="10"/>
  </w:num>
  <w:num w:numId="3" w16cid:durableId="1679037422">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971593873">
    <w:abstractNumId w:val="1"/>
  </w:num>
  <w:num w:numId="5" w16cid:durableId="1046949566">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62155753">
    <w:abstractNumId w:val="13"/>
  </w:num>
  <w:num w:numId="7" w16cid:durableId="1022585268">
    <w:abstractNumId w:val="11"/>
  </w:num>
  <w:num w:numId="8" w16cid:durableId="142091813">
    <w:abstractNumId w:val="0"/>
  </w:num>
  <w:num w:numId="9" w16cid:durableId="503740050">
    <w:abstractNumId w:val="17"/>
  </w:num>
  <w:num w:numId="10" w16cid:durableId="1901476430">
    <w:abstractNumId w:val="14"/>
  </w:num>
  <w:num w:numId="11" w16cid:durableId="659314634">
    <w:abstractNumId w:val="3"/>
  </w:num>
  <w:num w:numId="12" w16cid:durableId="458718608">
    <w:abstractNumId w:val="7"/>
  </w:num>
  <w:num w:numId="13" w16cid:durableId="154610497">
    <w:abstractNumId w:val="19"/>
  </w:num>
  <w:num w:numId="14" w16cid:durableId="1434517780">
    <w:abstractNumId w:val="20"/>
  </w:num>
  <w:num w:numId="15" w16cid:durableId="351994859">
    <w:abstractNumId w:val="4"/>
  </w:num>
  <w:num w:numId="16" w16cid:durableId="1628778392">
    <w:abstractNumId w:val="9"/>
  </w:num>
  <w:num w:numId="17" w16cid:durableId="1332680151">
    <w:abstractNumId w:val="5"/>
  </w:num>
  <w:num w:numId="18" w16cid:durableId="305429990">
    <w:abstractNumId w:val="16"/>
  </w:num>
  <w:num w:numId="19" w16cid:durableId="881793464">
    <w:abstractNumId w:val="2"/>
  </w:num>
  <w:num w:numId="20" w16cid:durableId="1524858026">
    <w:abstractNumId w:val="12"/>
  </w:num>
  <w:num w:numId="21" w16cid:durableId="1086533763">
    <w:abstractNumId w:val="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317298805">
    <w:abstractNumId w:val="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806052204">
    <w:abstractNumId w:val="15"/>
  </w:num>
  <w:num w:numId="24" w16cid:durableId="65622778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780"/>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2130"/>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2105"/>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2E4F"/>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0DF7"/>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1563"/>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5F"/>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013"/>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2CF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1F9D"/>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1FE1F625"/>
    <w:rsid w:val="20230B18"/>
    <w:rsid w:val="214DADC0"/>
    <w:rsid w:val="288DD59D"/>
    <w:rsid w:val="2DECE51D"/>
    <w:rsid w:val="411796B2"/>
    <w:rsid w:val="5049B025"/>
    <w:rsid w:val="519492F6"/>
    <w:rsid w:val="7098709B"/>
    <w:rsid w:val="7D4098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file:///S:/TheSchoolBus/Quality%20Assurance/Core%20site%20content/Molly/Updates/Anti-bulling%20Policy%20Pupils/Anti-bullying_Policy_%20Pupils_20180813.docx"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B07D8-673F-4C81-8EE2-80F9C5343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2CBB1E-79E8-4E51-835B-F032FE7A6536}">
  <ds:schemaRefs>
    <ds:schemaRef ds:uri="http://schemas.microsoft.com/sharepoint/v3/contenttype/forms"/>
  </ds:schemaRefs>
</ds:datastoreItem>
</file>

<file path=customXml/itemProps3.xml><?xml version="1.0" encoding="utf-8"?>
<ds:datastoreItem xmlns:ds="http://schemas.openxmlformats.org/officeDocument/2006/customXml" ds:itemID="{D199E644-B656-470D-BEE4-616B06AB695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19</Pages>
  <Words>4685</Words>
  <Characters>25031</Characters>
  <Application>Microsoft Office Word</Application>
  <DocSecurity>0</DocSecurity>
  <Lines>648</Lines>
  <Paragraphs>313</Paragraphs>
  <ScaleCrop>false</ScaleCrop>
  <Company>Microsoft</Company>
  <LinksUpToDate>false</LinksUpToDate>
  <CharactersWithSpaces>29686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10</cp:revision>
  <cp:lastPrinted>2021-02-11T15:10:00Z</cp:lastPrinted>
  <dcterms:created xsi:type="dcterms:W3CDTF">2020-12-28T17:35:00Z</dcterms:created>
  <dcterms:modified xsi:type="dcterms:W3CDTF">2025-10-22T13:49:00Z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