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6DDC5" w14:textId="08D5F4FE" w:rsidR="00B105B5" w:rsidRPr="00FC4F96" w:rsidRDefault="00FC4F96" w:rsidP="00E91232">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1E06271B">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24D98DC0" w:rsidR="00A23725" w:rsidRPr="00372A0D" w:rsidRDefault="00FC4F96" w:rsidP="00E91232">
      <w:pPr>
        <w:spacing w:after="0" w:line="240" w:lineRule="auto"/>
        <w:jc w:val="center"/>
        <w:rPr>
          <w:rFonts w:ascii="Calibri" w:eastAsiaTheme="majorEastAsia" w:hAnsi="Calibri"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372A0D">
        <w:rPr>
          <w:rFonts w:ascii="Calibri" w:eastAsiaTheme="majorEastAsia" w:hAnsi="Calibri" w:cs="Calibri"/>
          <w:bCs/>
          <w:color w:val="00B050"/>
          <w:sz w:val="72"/>
          <w:szCs w:val="72"/>
          <w:lang w:eastAsia="ja-JP"/>
        </w:rPr>
        <w:t>The Linden Centre</w:t>
      </w:r>
    </w:p>
    <w:p w14:paraId="49B1606C" w14:textId="4D7E3D68" w:rsidR="00192F7B" w:rsidRPr="00192F7B" w:rsidRDefault="00192F7B" w:rsidP="00192F7B">
      <w:pPr>
        <w:spacing w:after="0" w:line="240" w:lineRule="auto"/>
        <w:jc w:val="center"/>
        <w:rPr>
          <w:rStyle w:val="Hyperlink"/>
          <w:rFonts w:ascii="Calibri" w:hAnsi="Calibri" w:cs="Calibri"/>
          <w:b/>
          <w:bCs/>
          <w:sz w:val="72"/>
          <w:szCs w:val="72"/>
          <w:u w:val="none"/>
        </w:rPr>
      </w:pPr>
      <w:r w:rsidRPr="00192F7B">
        <w:rPr>
          <w:rStyle w:val="Hyperlink"/>
          <w:rFonts w:ascii="Calibri" w:hAnsi="Calibri" w:cs="Calibri"/>
          <w:b/>
          <w:bCs/>
          <w:color w:val="000000" w:themeColor="text1"/>
          <w:sz w:val="72"/>
          <w:szCs w:val="72"/>
          <w:u w:val="none"/>
        </w:rPr>
        <w:t>Complaints</w:t>
      </w:r>
      <w:r w:rsidR="00C9355C">
        <w:rPr>
          <w:rStyle w:val="Hyperlink"/>
          <w:rFonts w:ascii="Calibri" w:hAnsi="Calibri" w:cs="Calibri"/>
          <w:b/>
          <w:bCs/>
          <w:color w:val="000000" w:themeColor="text1"/>
          <w:sz w:val="72"/>
          <w:szCs w:val="72"/>
          <w:u w:val="none"/>
        </w:rPr>
        <w:t xml:space="preserve"> </w:t>
      </w:r>
      <w:r w:rsidRPr="00192F7B">
        <w:rPr>
          <w:rStyle w:val="Hyperlink"/>
          <w:rFonts w:ascii="Calibri" w:hAnsi="Calibri" w:cs="Calibri"/>
          <w:b/>
          <w:bCs/>
          <w:color w:val="000000" w:themeColor="text1"/>
          <w:sz w:val="72"/>
          <w:szCs w:val="72"/>
          <w:u w:val="none"/>
        </w:rPr>
        <w:t>Policy</w:t>
      </w:r>
    </w:p>
    <w:p w14:paraId="344CED1E" w14:textId="65F3A45B" w:rsidR="00192F7B" w:rsidRDefault="00192F7B" w:rsidP="00E91232">
      <w:pPr>
        <w:spacing w:after="0" w:line="240" w:lineRule="auto"/>
        <w:jc w:val="center"/>
        <w:rPr>
          <w:rFonts w:ascii="Calibri" w:eastAsiaTheme="majorEastAsia" w:hAnsi="Calibri" w:cs="Calibri"/>
          <w:color w:val="000000" w:themeColor="text1"/>
          <w:sz w:val="72"/>
          <w:szCs w:val="72"/>
          <w:lang w:eastAsia="ja-JP"/>
        </w:rPr>
      </w:pPr>
    </w:p>
    <w:p w14:paraId="1464770E" w14:textId="1E2ACD0F" w:rsidR="00FF4BCD" w:rsidRDefault="00FF4BCD" w:rsidP="00C9355C">
      <w:pPr>
        <w:spacing w:after="0" w:line="240" w:lineRule="auto"/>
        <w:rPr>
          <w:rFonts w:ascii="Calibri" w:eastAsiaTheme="majorEastAsia" w:hAnsi="Calibri" w:cs="Calibri"/>
          <w:color w:val="2F5496" w:themeColor="accent1" w:themeShade="BF"/>
          <w:sz w:val="80"/>
          <w:szCs w:val="80"/>
          <w:lang w:val="en-US" w:eastAsia="ja-JP"/>
        </w:rPr>
      </w:pPr>
    </w:p>
    <w:p w14:paraId="3B2BDD83" w14:textId="77777777" w:rsidR="00A23725" w:rsidRDefault="00A23725" w:rsidP="00E91232">
      <w:pPr>
        <w:spacing w:after="0" w:line="240" w:lineRule="auto"/>
        <w:rPr>
          <w:rFonts w:ascii="Calibri" w:eastAsiaTheme="majorEastAsia" w:hAnsi="Calibri" w:cs="Calibri"/>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C9355C" w:rsidRPr="00705063" w14:paraId="64F99D40" w14:textId="77777777" w:rsidTr="00A927A7">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48888EB" w14:textId="77777777" w:rsidR="00C9355C" w:rsidRPr="00705063" w:rsidRDefault="00C9355C" w:rsidP="00A927A7">
            <w:pPr>
              <w:rPr>
                <w:rFonts w:ascii="Century Gothic" w:hAnsi="Century Gothic"/>
              </w:rPr>
            </w:pPr>
            <w:r w:rsidRPr="00705063">
              <w:rPr>
                <w:rFonts w:ascii="Century Gothic" w:hAnsi="Century Gothic"/>
              </w:rPr>
              <w:t xml:space="preserve">Signed by: </w:t>
            </w:r>
          </w:p>
        </w:tc>
      </w:tr>
      <w:tr w:rsidR="00C9355C" w:rsidRPr="00705063" w14:paraId="4B275C1D"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7128B8C" w14:textId="77777777" w:rsidR="00C9355C" w:rsidRPr="00705063" w:rsidRDefault="00C9355C" w:rsidP="00A927A7">
            <w:pPr>
              <w:rPr>
                <w:rFonts w:ascii="Century Gothic" w:hAnsi="Century Gothic"/>
              </w:rPr>
            </w:pPr>
          </w:p>
          <w:p w14:paraId="7D8057E4" w14:textId="1FA357B2" w:rsidR="00C9355C" w:rsidRPr="00705063" w:rsidRDefault="00627B4A" w:rsidP="00A927A7">
            <w:pPr>
              <w:rPr>
                <w:rFonts w:ascii="Century Gothic" w:hAnsi="Century Gothic"/>
              </w:rPr>
            </w:pPr>
            <w:proofErr w:type="spellStart"/>
            <w:r>
              <w:rPr>
                <w:rFonts w:ascii="Century Gothic" w:hAnsi="Century Gothic"/>
              </w:rPr>
              <w:t>D.Lennon</w:t>
            </w:r>
            <w:proofErr w:type="spellEnd"/>
          </w:p>
          <w:p w14:paraId="3FB8C475" w14:textId="77777777" w:rsidR="00C9355C" w:rsidRPr="00705063" w:rsidRDefault="00C9355C"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E559572" w14:textId="77777777" w:rsidR="00C9355C" w:rsidRPr="00705063" w:rsidRDefault="00C9355C" w:rsidP="00A927A7">
            <w:pPr>
              <w:rPr>
                <w:rFonts w:ascii="Century Gothic" w:hAnsi="Century Gothic"/>
              </w:rPr>
            </w:pPr>
          </w:p>
          <w:p w14:paraId="24530132" w14:textId="77777777" w:rsidR="00C9355C" w:rsidRPr="00705063" w:rsidRDefault="00C9355C" w:rsidP="00A927A7">
            <w:pPr>
              <w:rPr>
                <w:rFonts w:ascii="Century Gothic" w:hAnsi="Century Gothic"/>
              </w:rPr>
            </w:pPr>
            <w:r w:rsidRPr="00705063">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F619948" w14:textId="77777777" w:rsidR="00C9355C" w:rsidRPr="00705063" w:rsidRDefault="00C9355C" w:rsidP="00A927A7">
            <w:pPr>
              <w:rPr>
                <w:rFonts w:ascii="Century Gothic" w:hAnsi="Century Gothic"/>
              </w:rPr>
            </w:pPr>
          </w:p>
          <w:p w14:paraId="7E4228E2" w14:textId="4A45AE75" w:rsidR="00C9355C" w:rsidRPr="00705063" w:rsidRDefault="00C9355C" w:rsidP="00A927A7">
            <w:pPr>
              <w:rPr>
                <w:rFonts w:ascii="Century Gothic" w:hAnsi="Century Gothic"/>
              </w:rPr>
            </w:pPr>
            <w:r w:rsidRPr="00705063">
              <w:rPr>
                <w:rFonts w:ascii="Century Gothic" w:hAnsi="Century Gothic"/>
              </w:rPr>
              <w:t xml:space="preserve">Date: </w:t>
            </w:r>
            <w:r w:rsidR="00036F10">
              <w:rPr>
                <w:rFonts w:ascii="Century Gothic" w:hAnsi="Century Gothic"/>
              </w:rPr>
              <w:t>16/06/2025</w:t>
            </w:r>
          </w:p>
        </w:tc>
      </w:tr>
      <w:tr w:rsidR="00C9355C" w:rsidRPr="00705063" w14:paraId="4E8BDDE7"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005A1AC" w14:textId="77777777" w:rsidR="00C9355C" w:rsidRPr="00705063" w:rsidRDefault="00C9355C" w:rsidP="00A927A7">
            <w:pPr>
              <w:rPr>
                <w:rFonts w:ascii="Century Gothic" w:hAnsi="Century Gothic"/>
              </w:rPr>
            </w:pPr>
          </w:p>
          <w:p w14:paraId="331814DC" w14:textId="77777777" w:rsidR="00C9355C" w:rsidRPr="00705063" w:rsidRDefault="00C9355C" w:rsidP="00A927A7">
            <w:pPr>
              <w:rPr>
                <w:rFonts w:ascii="Century Gothic" w:hAnsi="Century Gothic"/>
              </w:rPr>
            </w:pPr>
          </w:p>
          <w:p w14:paraId="3DE4F970" w14:textId="386FA5FA" w:rsidR="00C9355C" w:rsidRPr="00705063" w:rsidRDefault="00036F10" w:rsidP="00A927A7">
            <w:pPr>
              <w:rPr>
                <w:rFonts w:ascii="Century Gothic" w:hAnsi="Century Gothic"/>
              </w:rPr>
            </w:pPr>
            <w:proofErr w:type="spellStart"/>
            <w:proofErr w:type="gramStart"/>
            <w:r>
              <w:rPr>
                <w:rFonts w:ascii="Century Gothic" w:hAnsi="Century Gothic"/>
              </w:rPr>
              <w:t>K.Parkes</w:t>
            </w:r>
            <w:proofErr w:type="spellEnd"/>
            <w:proofErr w:type="gramEnd"/>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4421C66" w14:textId="77777777" w:rsidR="00C9355C" w:rsidRPr="00705063" w:rsidRDefault="00C9355C" w:rsidP="00A927A7">
            <w:pPr>
              <w:rPr>
                <w:rFonts w:ascii="Century Gothic" w:hAnsi="Century Gothic"/>
              </w:rPr>
            </w:pPr>
          </w:p>
          <w:p w14:paraId="47483F4F" w14:textId="77777777" w:rsidR="00C9355C" w:rsidRPr="00705063" w:rsidRDefault="00C9355C" w:rsidP="00A927A7">
            <w:pPr>
              <w:rPr>
                <w:rFonts w:ascii="Century Gothic" w:hAnsi="Century Gothic"/>
              </w:rPr>
            </w:pPr>
            <w:r w:rsidRPr="00705063">
              <w:rPr>
                <w:rFonts w:ascii="Century Gothic" w:hAnsi="Century Gothic"/>
              </w:rPr>
              <w:t xml:space="preserve">Chair of Management Committee </w:t>
            </w:r>
          </w:p>
          <w:p w14:paraId="39B193C4" w14:textId="77777777" w:rsidR="00C9355C" w:rsidRPr="00705063" w:rsidRDefault="00C9355C" w:rsidP="00A927A7">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C7E866A" w14:textId="77777777" w:rsidR="00C9355C" w:rsidRPr="00705063" w:rsidRDefault="00C9355C" w:rsidP="00A927A7">
            <w:pPr>
              <w:rPr>
                <w:rFonts w:ascii="Century Gothic" w:hAnsi="Century Gothic"/>
              </w:rPr>
            </w:pPr>
          </w:p>
          <w:p w14:paraId="4CF783E6" w14:textId="23CC9A97" w:rsidR="00C9355C" w:rsidRPr="00705063" w:rsidRDefault="00C9355C" w:rsidP="00A927A7">
            <w:pPr>
              <w:rPr>
                <w:rFonts w:ascii="Century Gothic" w:hAnsi="Century Gothic"/>
              </w:rPr>
            </w:pPr>
            <w:r w:rsidRPr="00705063">
              <w:rPr>
                <w:rFonts w:ascii="Century Gothic" w:hAnsi="Century Gothic"/>
              </w:rPr>
              <w:t xml:space="preserve">Date </w:t>
            </w:r>
            <w:r w:rsidR="00036F10">
              <w:rPr>
                <w:rFonts w:ascii="Century Gothic" w:hAnsi="Century Gothic"/>
              </w:rPr>
              <w:t>16/06/2025</w:t>
            </w:r>
          </w:p>
        </w:tc>
      </w:tr>
    </w:tbl>
    <w:p w14:paraId="66CCCE78" w14:textId="77777777" w:rsidR="00C9355C" w:rsidRPr="00705063" w:rsidRDefault="00C9355C" w:rsidP="00C9355C">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A1688A" w:rsidRPr="00705063" w14:paraId="4B0ED775" w14:textId="77777777" w:rsidTr="00A1688A">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A19AC7B" w14:textId="77777777" w:rsidR="00A1688A" w:rsidRPr="00705063" w:rsidRDefault="00A1688A" w:rsidP="00A1688A">
            <w:pPr>
              <w:rPr>
                <w:rFonts w:ascii="Century Gothic" w:hAnsi="Century Gothic"/>
              </w:rPr>
            </w:pPr>
          </w:p>
          <w:p w14:paraId="25FAD130" w14:textId="77777777" w:rsidR="00A1688A" w:rsidRPr="00705063" w:rsidRDefault="00A1688A" w:rsidP="00A1688A">
            <w:pPr>
              <w:rPr>
                <w:rFonts w:ascii="Century Gothic" w:hAnsi="Century Gothic"/>
              </w:rPr>
            </w:pPr>
            <w:r w:rsidRPr="00705063">
              <w:rPr>
                <w:rFonts w:ascii="Century Gothic" w:hAnsi="Century Gothic"/>
              </w:rPr>
              <w:t>Last Updated</w:t>
            </w:r>
          </w:p>
          <w:p w14:paraId="2237E47F" w14:textId="77777777" w:rsidR="00A1688A" w:rsidRPr="00705063" w:rsidRDefault="00A1688A" w:rsidP="00A1688A">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502BB16" w14:textId="77777777" w:rsidR="00A1688A" w:rsidRDefault="00A1688A" w:rsidP="00A1688A">
            <w:pPr>
              <w:rPr>
                <w:rFonts w:ascii="Century Gothic" w:hAnsi="Century Gothic"/>
              </w:rPr>
            </w:pPr>
          </w:p>
          <w:p w14:paraId="653B4D0B" w14:textId="525A9D85" w:rsidR="00A91CEC" w:rsidRPr="00801104" w:rsidRDefault="00036F10" w:rsidP="00A1688A">
            <w:pPr>
              <w:rPr>
                <w:rFonts w:ascii="Century Gothic" w:hAnsi="Century Gothic"/>
              </w:rPr>
            </w:pPr>
            <w:r>
              <w:rPr>
                <w:rFonts w:ascii="Century Gothic" w:hAnsi="Century Gothic"/>
              </w:rPr>
              <w:t>16</w:t>
            </w:r>
            <w:r w:rsidR="00A91CEC">
              <w:rPr>
                <w:rFonts w:ascii="Century Gothic" w:hAnsi="Century Gothic"/>
              </w:rPr>
              <w:t>/06/202</w:t>
            </w:r>
            <w:r w:rsidR="001E5C3D">
              <w:rPr>
                <w:rFonts w:ascii="Century Gothic" w:hAnsi="Century Gothic"/>
              </w:rPr>
              <w:t>5</w:t>
            </w:r>
          </w:p>
        </w:tc>
      </w:tr>
      <w:tr w:rsidR="00A1688A" w:rsidRPr="00705063" w14:paraId="4477BB7C" w14:textId="77777777" w:rsidTr="00A1688A">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36C7840" w14:textId="77777777" w:rsidR="00A1688A" w:rsidRPr="00705063" w:rsidRDefault="00A1688A" w:rsidP="00A1688A">
            <w:pPr>
              <w:rPr>
                <w:rFonts w:ascii="Century Gothic" w:hAnsi="Century Gothic"/>
              </w:rPr>
            </w:pPr>
          </w:p>
          <w:p w14:paraId="434DF36F" w14:textId="77777777" w:rsidR="00A1688A" w:rsidRPr="00705063" w:rsidRDefault="00A1688A" w:rsidP="00A1688A">
            <w:pPr>
              <w:rPr>
                <w:rFonts w:ascii="Century Gothic" w:hAnsi="Century Gothic"/>
              </w:rPr>
            </w:pPr>
            <w:r w:rsidRPr="00705063">
              <w:rPr>
                <w:rFonts w:ascii="Century Gothic" w:hAnsi="Century Gothic"/>
              </w:rPr>
              <w:t>Review Due:</w:t>
            </w:r>
          </w:p>
          <w:p w14:paraId="2080CE68" w14:textId="77777777" w:rsidR="00A1688A" w:rsidRPr="00705063" w:rsidRDefault="00A1688A" w:rsidP="00A1688A">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1758F4C" w14:textId="77777777" w:rsidR="00A1688A" w:rsidRDefault="00A1688A" w:rsidP="00A1688A">
            <w:pPr>
              <w:rPr>
                <w:rFonts w:ascii="Century Gothic" w:hAnsi="Century Gothic"/>
              </w:rPr>
            </w:pPr>
          </w:p>
          <w:p w14:paraId="14748D76" w14:textId="2E2A17DE" w:rsidR="00A91CEC" w:rsidRPr="00801104" w:rsidRDefault="00036F10" w:rsidP="00A1688A">
            <w:pPr>
              <w:rPr>
                <w:rFonts w:ascii="Century Gothic" w:hAnsi="Century Gothic"/>
              </w:rPr>
            </w:pPr>
            <w:r>
              <w:rPr>
                <w:rFonts w:ascii="Century Gothic" w:hAnsi="Century Gothic"/>
              </w:rPr>
              <w:t>16</w:t>
            </w:r>
            <w:r w:rsidR="00A91CEC">
              <w:rPr>
                <w:rFonts w:ascii="Century Gothic" w:hAnsi="Century Gothic"/>
              </w:rPr>
              <w:t>/06/202</w:t>
            </w:r>
            <w:r>
              <w:rPr>
                <w:rFonts w:ascii="Century Gothic" w:hAnsi="Century Gothic"/>
              </w:rPr>
              <w:t>6</w:t>
            </w:r>
          </w:p>
        </w:tc>
      </w:tr>
    </w:tbl>
    <w:p w14:paraId="736F73D5" w14:textId="41642D55" w:rsidR="00C9355C" w:rsidRPr="00C35CEC" w:rsidRDefault="00C9355C" w:rsidP="00E91232">
      <w:pPr>
        <w:spacing w:after="0" w:line="240" w:lineRule="auto"/>
        <w:rPr>
          <w:rFonts w:ascii="Calibri" w:eastAsiaTheme="majorEastAsia" w:hAnsi="Calibri" w:cs="Calibri"/>
          <w:sz w:val="80"/>
          <w:szCs w:val="80"/>
          <w:lang w:val="en-US" w:eastAsia="ja-JP"/>
        </w:rPr>
        <w:sectPr w:rsidR="00C9355C" w:rsidRPr="00C35CEC" w:rsidSect="00372A0D">
          <w:headerReference w:type="first" r:id="rId12"/>
          <w:pgSz w:w="11906" w:h="16838" w:code="9"/>
          <w:pgMar w:top="1440" w:right="1440" w:bottom="1440" w:left="1440" w:header="561" w:footer="709" w:gutter="0"/>
          <w:pgBorders w:offsetFrom="page">
            <w:top w:val="single" w:sz="24" w:space="24" w:color="C5E0B3" w:themeColor="accent6" w:themeTint="66"/>
            <w:left w:val="single" w:sz="24" w:space="24" w:color="C5E0B3" w:themeColor="accent6" w:themeTint="66"/>
            <w:bottom w:val="single" w:sz="24" w:space="24" w:color="C5E0B3" w:themeColor="accent6" w:themeTint="66"/>
            <w:right w:val="single" w:sz="24" w:space="24" w:color="C5E0B3" w:themeColor="accent6" w:themeTint="66"/>
          </w:pgBorders>
          <w:cols w:space="708"/>
          <w:docGrid w:linePitch="360"/>
        </w:sectPr>
      </w:pPr>
    </w:p>
    <w:p w14:paraId="15BB98F5" w14:textId="77777777" w:rsidR="00A23725" w:rsidRPr="00726056" w:rsidRDefault="00A23725" w:rsidP="00726056">
      <w:pPr>
        <w:pStyle w:val="ListParagraph"/>
        <w:spacing w:after="0" w:line="360" w:lineRule="auto"/>
        <w:ind w:left="360"/>
        <w:rPr>
          <w:rFonts w:ascii="Arial" w:hAnsi="Arial" w:cs="Arial"/>
          <w:b/>
        </w:rPr>
      </w:pPr>
      <w:r w:rsidRPr="00726056">
        <w:rPr>
          <w:rFonts w:ascii="Arial" w:hAnsi="Arial" w:cs="Arial"/>
          <w:b/>
        </w:rPr>
        <w:lastRenderedPageBreak/>
        <w:t>Contents:</w:t>
      </w:r>
    </w:p>
    <w:p w14:paraId="58E7BC1B" w14:textId="77777777" w:rsidR="00A23725" w:rsidRPr="00C9355C" w:rsidRDefault="00A23725" w:rsidP="00726056">
      <w:pPr>
        <w:pStyle w:val="ListParagraph"/>
        <w:spacing w:after="0" w:line="360" w:lineRule="auto"/>
        <w:ind w:left="360"/>
        <w:rPr>
          <w:rFonts w:ascii="Century Gothic" w:hAnsi="Century Gothic" w:cs="Arial"/>
          <w:b/>
          <w:color w:val="000000" w:themeColor="text1"/>
        </w:rPr>
      </w:pPr>
    </w:p>
    <w:p w14:paraId="674A7691" w14:textId="4AEB638D" w:rsidR="002E2091" w:rsidRPr="00C9355C" w:rsidRDefault="00055F29" w:rsidP="00726056">
      <w:p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"_Statement_of_intent_1"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Statement of intent</w:t>
      </w:r>
    </w:p>
    <w:p w14:paraId="2EB39762" w14:textId="723E9B28"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"_Legal_framework_1"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Legal framework</w:t>
      </w:r>
    </w:p>
    <w:p w14:paraId="3AC343FF" w14:textId="359DAAC0"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"_Definition_1"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Definition</w:t>
      </w:r>
      <w:r w:rsidR="00F5683A" w:rsidRPr="00C9355C">
        <w:rPr>
          <w:rStyle w:val="Hyperlink"/>
          <w:rFonts w:ascii="Century Gothic" w:hAnsi="Century Gothic" w:cs="Arial"/>
          <w:color w:val="000000" w:themeColor="text1"/>
        </w:rPr>
        <w:t>s</w:t>
      </w:r>
    </w:p>
    <w:p w14:paraId="70146CB8" w14:textId="026D4218"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"_Roles_and_responsibilities"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Roles and responsibilities</w:t>
      </w:r>
    </w:p>
    <w:p w14:paraId="5A9BBBF0" w14:textId="74634210"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"_Making_a_complaint"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Making a complaint</w:t>
      </w:r>
    </w:p>
    <w:p w14:paraId="2385D203" w14:textId="19DF3AFB"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"_Complaints_procedure"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Complaints procedure</w:t>
      </w:r>
    </w:p>
    <w:p w14:paraId="5FD67F2D" w14:textId="625437DC" w:rsidR="002E2091" w:rsidRPr="00C9355C" w:rsidRDefault="00055F29" w:rsidP="00726056">
      <w:pPr>
        <w:pStyle w:val="ListParagraph"/>
        <w:numPr>
          <w:ilvl w:val="0"/>
          <w:numId w:val="9"/>
        </w:numPr>
        <w:spacing w:after="0" w:line="360" w:lineRule="auto"/>
        <w:ind w:left="426" w:hanging="426"/>
        <w:contextualSpacing w:val="0"/>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002E2091" w:rsidRPr="00C9355C">
        <w:rPr>
          <w:rStyle w:val="Hyperlink"/>
          <w:rFonts w:ascii="Century Gothic" w:hAnsi="Century Gothic" w:cs="Arial"/>
          <w:color w:val="000000" w:themeColor="text1"/>
        </w:rPr>
        <w:fldChar w:fldCharType="begin"/>
      </w:r>
      <w:r w:rsidRPr="00C9355C">
        <w:rPr>
          <w:rStyle w:val="Hyperlink"/>
          <w:rFonts w:ascii="Century Gothic" w:hAnsi="Century Gothic" w:cs="Arial"/>
          <w:color w:val="000000" w:themeColor="text1"/>
        </w:rPr>
        <w:instrText>HYPERLINK  \l "_Interviewing_witnesses_1"</w:instrText>
      </w:r>
      <w:r w:rsidR="002E2091" w:rsidRPr="00C9355C">
        <w:rPr>
          <w:rStyle w:val="Hyperlink"/>
          <w:rFonts w:ascii="Century Gothic" w:hAnsi="Century Gothic" w:cs="Arial"/>
          <w:color w:val="000000" w:themeColor="text1"/>
        </w:rPr>
      </w:r>
      <w:r w:rsidR="002E2091" w:rsidRPr="00C9355C">
        <w:rPr>
          <w:rStyle w:val="Hyperlink"/>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Interviewing witnesses</w:t>
      </w:r>
    </w:p>
    <w:p w14:paraId="42D9C321" w14:textId="690D28C9" w:rsidR="002E2091" w:rsidRPr="00C9355C" w:rsidRDefault="002E2091" w:rsidP="00726056">
      <w:pPr>
        <w:pStyle w:val="ListParagraph"/>
        <w:numPr>
          <w:ilvl w:val="0"/>
          <w:numId w:val="9"/>
        </w:numPr>
        <w:spacing w:after="0" w:line="360" w:lineRule="auto"/>
        <w:ind w:left="426" w:hanging="426"/>
        <w:rPr>
          <w:rStyle w:val="Hyperlink"/>
          <w:rFonts w:ascii="Century Gothic" w:hAnsi="Century Gothic" w:cs="Arial"/>
          <w:color w:val="000000" w:themeColor="text1"/>
        </w:rPr>
      </w:pPr>
      <w:r w:rsidRPr="00C9355C">
        <w:rPr>
          <w:rStyle w:val="Hyperlink"/>
          <w:rFonts w:ascii="Century Gothic" w:hAnsi="Century Gothic" w:cs="Arial"/>
          <w:color w:val="000000" w:themeColor="text1"/>
        </w:rPr>
        <w:fldChar w:fldCharType="end"/>
      </w:r>
      <w:r w:rsidR="00055F29" w:rsidRPr="00C9355C">
        <w:rPr>
          <w:rFonts w:ascii="Century Gothic" w:hAnsi="Century Gothic" w:cs="Arial"/>
          <w:color w:val="000000" w:themeColor="text1"/>
        </w:rPr>
        <w:fldChar w:fldCharType="begin"/>
      </w:r>
      <w:r w:rsidR="00055F29" w:rsidRPr="00C9355C">
        <w:rPr>
          <w:rFonts w:ascii="Century Gothic" w:hAnsi="Century Gothic" w:cs="Arial"/>
          <w:color w:val="000000" w:themeColor="text1"/>
        </w:rPr>
        <w:instrText xml:space="preserve"> HYPERLINK  \l "_Recording_a_complaint_1" </w:instrText>
      </w:r>
      <w:r w:rsidR="00055F29" w:rsidRPr="00C9355C">
        <w:rPr>
          <w:rFonts w:ascii="Century Gothic" w:hAnsi="Century Gothic" w:cs="Arial"/>
          <w:color w:val="000000" w:themeColor="text1"/>
        </w:rPr>
      </w:r>
      <w:r w:rsidR="00055F29" w:rsidRPr="00C9355C">
        <w:rPr>
          <w:rFonts w:ascii="Century Gothic" w:hAnsi="Century Gothic" w:cs="Arial"/>
          <w:color w:val="000000" w:themeColor="text1"/>
        </w:rPr>
        <w:fldChar w:fldCharType="separate"/>
      </w:r>
      <w:r w:rsidRPr="00C9355C">
        <w:rPr>
          <w:rStyle w:val="Hyperlink"/>
          <w:rFonts w:ascii="Century Gothic" w:hAnsi="Century Gothic" w:cs="Arial"/>
          <w:color w:val="000000" w:themeColor="text1"/>
        </w:rPr>
        <w:t>Recording a complaint</w:t>
      </w:r>
    </w:p>
    <w:p w14:paraId="371FA467" w14:textId="4D4F6555"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"_Complaints_not_covered"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Complaints not covered by this procedure</w:t>
      </w:r>
    </w:p>
    <w:p w14:paraId="1ED48905" w14:textId="77777777" w:rsidR="009B2A8D"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u w:val="none"/>
        </w:rPr>
      </w:pPr>
      <w:r w:rsidRPr="00C9355C">
        <w:rPr>
          <w:rFonts w:ascii="Century Gothic" w:hAnsi="Century Gothic" w:cs="Arial"/>
          <w:color w:val="000000" w:themeColor="text1"/>
        </w:rPr>
        <w:fldChar w:fldCharType="end"/>
      </w:r>
      <w:hyperlink w:anchor="_Exceptional_circumstances" w:history="1">
        <w:r w:rsidR="002E2091" w:rsidRPr="00C9355C">
          <w:rPr>
            <w:rStyle w:val="Hyperlink"/>
            <w:rFonts w:ascii="Century Gothic" w:hAnsi="Century Gothic" w:cs="Arial"/>
            <w:color w:val="000000" w:themeColor="text1"/>
          </w:rPr>
          <w:t>Exceptional circumstances</w:t>
        </w:r>
      </w:hyperlink>
    </w:p>
    <w:p w14:paraId="53F2CDF9" w14:textId="7AFDBCF9" w:rsidR="002E2091" w:rsidRPr="00C9355C" w:rsidRDefault="009B2A8D"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u w:val="none"/>
        </w:rPr>
      </w:pPr>
      <w:hyperlink w:anchor="_Managing__" w:history="1">
        <w:r w:rsidRPr="00C9355C">
          <w:rPr>
            <w:rStyle w:val="Hyperlink"/>
            <w:rFonts w:ascii="Century Gothic" w:hAnsi="Century Gothic" w:cs="Arial"/>
            <w:color w:val="000000" w:themeColor="text1"/>
          </w:rPr>
          <w:t xml:space="preserve">Managing unreasonable requests </w:t>
        </w:r>
        <w:r w:rsidR="002E2091" w:rsidRPr="00C9355C">
          <w:rPr>
            <w:rStyle w:val="Hyperlink"/>
            <w:rFonts w:ascii="Century Gothic" w:hAnsi="Century Gothic" w:cs="Arial"/>
            <w:color w:val="000000" w:themeColor="text1"/>
          </w:rPr>
          <w:t xml:space="preserve">     </w:t>
        </w:r>
      </w:hyperlink>
      <w:r w:rsidR="002E2091" w:rsidRPr="00C9355C">
        <w:rPr>
          <w:rStyle w:val="Hyperlink"/>
          <w:rFonts w:ascii="Century Gothic" w:hAnsi="Century Gothic" w:cs="Arial"/>
          <w:color w:val="000000" w:themeColor="text1"/>
        </w:rPr>
        <w:t xml:space="preserve"> </w:t>
      </w:r>
    </w:p>
    <w:p w14:paraId="0B5D3487" w14:textId="10083BD8" w:rsidR="002E2091" w:rsidRPr="00C9355C" w:rsidRDefault="002E2091" w:rsidP="00726056">
      <w:pPr>
        <w:pStyle w:val="ListParagraph"/>
        <w:numPr>
          <w:ilvl w:val="0"/>
          <w:numId w:val="9"/>
        </w:numPr>
        <w:spacing w:after="0" w:line="360" w:lineRule="auto"/>
        <w:ind w:left="426" w:hanging="426"/>
        <w:jc w:val="both"/>
        <w:rPr>
          <w:rFonts w:ascii="Century Gothic" w:hAnsi="Century Gothic" w:cs="Arial"/>
          <w:color w:val="000000" w:themeColor="text1"/>
        </w:rPr>
      </w:pPr>
      <w:hyperlink w:anchor="_Complaints_campaigns" w:history="1">
        <w:r w:rsidRPr="00C9355C">
          <w:rPr>
            <w:rStyle w:val="Hyperlink"/>
            <w:rFonts w:ascii="Century Gothic" w:hAnsi="Century Gothic" w:cs="Arial"/>
            <w:color w:val="000000" w:themeColor="text1"/>
          </w:rPr>
          <w:t>Complaints campaigns</w:t>
        </w:r>
      </w:hyperlink>
      <w:r w:rsidRPr="00C9355C">
        <w:rPr>
          <w:rFonts w:ascii="Century Gothic" w:hAnsi="Century Gothic" w:cs="Arial"/>
          <w:color w:val="000000" w:themeColor="text1"/>
        </w:rPr>
        <w:t xml:space="preserve"> </w:t>
      </w:r>
    </w:p>
    <w:p w14:paraId="11B4E04F" w14:textId="2A55141A"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"_Barring_from_the"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Barring from the premises</w:t>
      </w:r>
    </w:p>
    <w:p w14:paraId="630DF231" w14:textId="62C3699A"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"_Standard_of_fluency"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Standard of fluency complaints</w:t>
      </w:r>
    </w:p>
    <w:p w14:paraId="2911242F" w14:textId="6F2D25B7"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"_Role_of_the"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Role of the school complaints unit (SCU)</w:t>
      </w:r>
    </w:p>
    <w:p w14:paraId="11A5E583" w14:textId="21C10D68"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"_Transferring_data"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 xml:space="preserve">Transferring data </w:t>
      </w:r>
    </w:p>
    <w:p w14:paraId="24627C2D" w14:textId="5A3F355A"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"_Availability"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Availability</w:t>
      </w:r>
    </w:p>
    <w:p w14:paraId="71429CEA" w14:textId="3C469A7C" w:rsidR="002E2091" w:rsidRPr="00C9355C" w:rsidRDefault="00055F29" w:rsidP="00726056">
      <w:pPr>
        <w:pStyle w:val="ListParagraph"/>
        <w:numPr>
          <w:ilvl w:val="0"/>
          <w:numId w:val="9"/>
        </w:numPr>
        <w:spacing w:after="0" w:line="360" w:lineRule="auto"/>
        <w:ind w:left="426" w:hanging="426"/>
        <w:jc w:val="both"/>
        <w:rPr>
          <w:rStyle w:val="Hyperlink"/>
          <w:rFonts w:ascii="Century Gothic" w:hAnsi="Century Gothic" w:cs="Arial"/>
          <w:color w:val="000000" w:themeColor="text1"/>
        </w:rPr>
      </w:pPr>
      <w:r w:rsidRPr="00C9355C">
        <w:rPr>
          <w:rFonts w:ascii="Century Gothic" w:hAnsi="Century Gothic" w:cs="Arial"/>
          <w:color w:val="000000" w:themeColor="text1"/>
        </w:rPr>
        <w:fldChar w:fldCharType="end"/>
      </w:r>
      <w:r w:rsidRPr="00C9355C">
        <w:rPr>
          <w:rFonts w:ascii="Century Gothic" w:hAnsi="Century Gothic" w:cs="Arial"/>
          <w:color w:val="000000" w:themeColor="text1"/>
        </w:rPr>
        <w:fldChar w:fldCharType="begin"/>
      </w:r>
      <w:r w:rsidRPr="00C9355C">
        <w:rPr>
          <w:rFonts w:ascii="Century Gothic" w:hAnsi="Century Gothic" w:cs="Arial"/>
          <w:color w:val="000000" w:themeColor="text1"/>
        </w:rPr>
        <w:instrText xml:space="preserve"> HYPERLINK  \l "_Reviewing_the_procedure" </w:instrText>
      </w:r>
      <w:r w:rsidRPr="00C9355C">
        <w:rPr>
          <w:rFonts w:ascii="Century Gothic" w:hAnsi="Century Gothic" w:cs="Arial"/>
          <w:color w:val="000000" w:themeColor="text1"/>
        </w:rPr>
      </w:r>
      <w:r w:rsidRPr="00C9355C">
        <w:rPr>
          <w:rFonts w:ascii="Century Gothic" w:hAnsi="Century Gothic" w:cs="Arial"/>
          <w:color w:val="000000" w:themeColor="text1"/>
        </w:rPr>
        <w:fldChar w:fldCharType="separate"/>
      </w:r>
      <w:r w:rsidR="002E2091" w:rsidRPr="00C9355C">
        <w:rPr>
          <w:rStyle w:val="Hyperlink"/>
          <w:rFonts w:ascii="Century Gothic" w:hAnsi="Century Gothic" w:cs="Arial"/>
          <w:color w:val="000000" w:themeColor="text1"/>
        </w:rPr>
        <w:t>Reviewing the procedure</w:t>
      </w:r>
    </w:p>
    <w:p w14:paraId="2AC1484C" w14:textId="77777777" w:rsidR="008E01C7" w:rsidRPr="00C9355C" w:rsidRDefault="00055F29" w:rsidP="00726056">
      <w:pPr>
        <w:spacing w:after="0" w:line="360" w:lineRule="auto"/>
        <w:ind w:left="426" w:hanging="426"/>
        <w:jc w:val="both"/>
        <w:rPr>
          <w:rFonts w:ascii="Century Gothic" w:hAnsi="Century Gothic" w:cs="Arial"/>
          <w:color w:val="000000" w:themeColor="text1"/>
        </w:rPr>
      </w:pPr>
      <w:r w:rsidRPr="00C9355C">
        <w:rPr>
          <w:rFonts w:ascii="Century Gothic" w:hAnsi="Century Gothic" w:cs="Arial"/>
          <w:color w:val="000000" w:themeColor="text1"/>
        </w:rPr>
        <w:fldChar w:fldCharType="end"/>
      </w:r>
    </w:p>
    <w:p w14:paraId="238AC3A8" w14:textId="2D6C31DA" w:rsidR="002E2091" w:rsidRPr="00C9355C" w:rsidRDefault="002E2091" w:rsidP="00726056">
      <w:pPr>
        <w:spacing w:after="0" w:line="360" w:lineRule="auto"/>
        <w:ind w:left="426" w:hanging="426"/>
        <w:jc w:val="both"/>
        <w:rPr>
          <w:rFonts w:ascii="Century Gothic" w:hAnsi="Century Gothic" w:cs="Arial"/>
          <w:b/>
          <w:color w:val="000000" w:themeColor="text1"/>
        </w:rPr>
      </w:pPr>
      <w:r w:rsidRPr="00C9355C">
        <w:rPr>
          <w:rFonts w:ascii="Century Gothic" w:hAnsi="Century Gothic" w:cs="Arial"/>
          <w:b/>
          <w:color w:val="000000" w:themeColor="text1"/>
        </w:rPr>
        <w:t>Appendices</w:t>
      </w:r>
    </w:p>
    <w:p w14:paraId="0DA1A19C" w14:textId="3FE3DC4B" w:rsidR="00AF4F12" w:rsidRPr="00C9355C" w:rsidRDefault="00C6718D" w:rsidP="00726056">
      <w:pPr>
        <w:pStyle w:val="ListParagraph"/>
        <w:numPr>
          <w:ilvl w:val="0"/>
          <w:numId w:val="10"/>
        </w:numPr>
        <w:spacing w:after="0" w:line="360" w:lineRule="auto"/>
        <w:ind w:left="426" w:hanging="426"/>
        <w:jc w:val="both"/>
        <w:rPr>
          <w:rFonts w:ascii="Century Gothic" w:hAnsi="Century Gothic" w:cs="Arial"/>
          <w:color w:val="000000" w:themeColor="text1"/>
        </w:rPr>
      </w:pPr>
      <w:hyperlink w:anchor="_Complaints_Procedure_During" w:history="1">
        <w:r w:rsidRPr="00C9355C">
          <w:rPr>
            <w:rStyle w:val="Hyperlink"/>
            <w:rFonts w:ascii="Century Gothic" w:hAnsi="Century Gothic" w:cs="Arial"/>
            <w:color w:val="000000" w:themeColor="text1"/>
          </w:rPr>
          <w:t>Complaints Procedure During the Coronavirus (COVID-19) Pandemic</w:t>
        </w:r>
      </w:hyperlink>
    </w:p>
    <w:p w14:paraId="70686CBD" w14:textId="65F52E25" w:rsidR="002E2091" w:rsidRPr="00C9355C" w:rsidRDefault="002E2091" w:rsidP="00726056">
      <w:pPr>
        <w:pStyle w:val="ListParagraph"/>
        <w:numPr>
          <w:ilvl w:val="0"/>
          <w:numId w:val="10"/>
        </w:numPr>
        <w:spacing w:after="0" w:line="360" w:lineRule="auto"/>
        <w:ind w:left="426" w:hanging="426"/>
        <w:jc w:val="both"/>
        <w:rPr>
          <w:rStyle w:val="Hyperlink"/>
          <w:rFonts w:ascii="Century Gothic" w:hAnsi="Century Gothic" w:cs="Arial"/>
          <w:color w:val="000000" w:themeColor="text1"/>
        </w:rPr>
      </w:pPr>
      <w:hyperlink w:anchor="_Sample_Policy_for" w:history="1"/>
      <w:r w:rsidR="00055F29" w:rsidRPr="00C9355C">
        <w:rPr>
          <w:rFonts w:ascii="Century Gothic" w:hAnsi="Century Gothic" w:cs="Arial"/>
          <w:color w:val="000000" w:themeColor="text1"/>
        </w:rPr>
        <w:fldChar w:fldCharType="begin"/>
      </w:r>
      <w:r w:rsidR="003A09D7" w:rsidRPr="00C9355C">
        <w:rPr>
          <w:rFonts w:ascii="Century Gothic" w:hAnsi="Century Gothic" w:cs="Arial"/>
          <w:color w:val="000000" w:themeColor="text1"/>
        </w:rPr>
        <w:instrText>HYPERLINK  \l "_Complaints_Procedure_Form_2"</w:instrText>
      </w:r>
      <w:r w:rsidR="00055F29" w:rsidRPr="00C9355C">
        <w:rPr>
          <w:rFonts w:ascii="Century Gothic" w:hAnsi="Century Gothic" w:cs="Arial"/>
          <w:color w:val="000000" w:themeColor="text1"/>
        </w:rPr>
      </w:r>
      <w:r w:rsidR="00055F29" w:rsidRPr="00C9355C">
        <w:rPr>
          <w:rFonts w:ascii="Century Gothic" w:hAnsi="Century Gothic" w:cs="Arial"/>
          <w:color w:val="000000" w:themeColor="text1"/>
        </w:rPr>
        <w:fldChar w:fldCharType="separate"/>
      </w:r>
      <w:r w:rsidRPr="00C9355C">
        <w:rPr>
          <w:rStyle w:val="Hyperlink"/>
          <w:rFonts w:ascii="Century Gothic" w:hAnsi="Century Gothic" w:cs="Arial"/>
          <w:color w:val="000000" w:themeColor="text1"/>
        </w:rPr>
        <w:t>Complaints Procedure Form</w:t>
      </w:r>
    </w:p>
    <w:p w14:paraId="712078FB" w14:textId="317A5550" w:rsidR="008E01C7" w:rsidRPr="00C9355C" w:rsidRDefault="00055F29" w:rsidP="00726056">
      <w:pPr>
        <w:spacing w:line="360" w:lineRule="auto"/>
        <w:rPr>
          <w:rFonts w:ascii="Century Gothic" w:hAnsi="Century Gothic" w:cs="Arial"/>
          <w:color w:val="000000" w:themeColor="text1"/>
        </w:rPr>
      </w:pPr>
      <w:r w:rsidRPr="00C9355C">
        <w:rPr>
          <w:rFonts w:ascii="Century Gothic" w:hAnsi="Century Gothic" w:cs="Arial"/>
          <w:color w:val="000000" w:themeColor="text1"/>
        </w:rPr>
        <w:fldChar w:fldCharType="end"/>
      </w:r>
      <w:r w:rsidR="008E01C7" w:rsidRPr="00C9355C">
        <w:rPr>
          <w:rFonts w:ascii="Century Gothic" w:hAnsi="Century Gothic" w:cs="Arial"/>
          <w:color w:val="000000" w:themeColor="text1"/>
        </w:rPr>
        <w:t xml:space="preserve"> </w:t>
      </w:r>
    </w:p>
    <w:p w14:paraId="41DDDD53" w14:textId="5B185448" w:rsidR="00A23725" w:rsidRPr="00726056" w:rsidRDefault="00A23725" w:rsidP="00726056">
      <w:pPr>
        <w:spacing w:after="0" w:line="360" w:lineRule="auto"/>
        <w:ind w:left="426" w:hanging="426"/>
        <w:rPr>
          <w:rFonts w:cs="Arial"/>
        </w:rPr>
      </w:pPr>
    </w:p>
    <w:p w14:paraId="77809862" w14:textId="77777777" w:rsidR="00A23725" w:rsidRPr="00726056" w:rsidRDefault="00A23725" w:rsidP="00726056">
      <w:pPr>
        <w:spacing w:after="0" w:line="360" w:lineRule="auto"/>
        <w:rPr>
          <w:rFonts w:cs="Arial"/>
        </w:rPr>
      </w:pPr>
    </w:p>
    <w:p w14:paraId="1B62E2A3" w14:textId="77777777" w:rsidR="00A23725" w:rsidRPr="00726056" w:rsidRDefault="00A23725" w:rsidP="00726056">
      <w:pPr>
        <w:spacing w:after="0" w:line="360" w:lineRule="auto"/>
        <w:rPr>
          <w:rFonts w:cs="Arial"/>
        </w:rPr>
      </w:pPr>
      <w:r w:rsidRPr="00726056">
        <w:rPr>
          <w:rFonts w:cs="Arial"/>
        </w:rPr>
        <w:br w:type="page"/>
      </w:r>
      <w:bookmarkStart w:id="8" w:name="_Statement_of_Intent"/>
      <w:bookmarkEnd w:id="8"/>
    </w:p>
    <w:p w14:paraId="3B9D4495" w14:textId="77777777" w:rsidR="00A23725" w:rsidRPr="00C9355C" w:rsidRDefault="00A23725" w:rsidP="00726056">
      <w:pPr>
        <w:pStyle w:val="Heading2"/>
        <w:numPr>
          <w:ilvl w:val="0"/>
          <w:numId w:val="0"/>
        </w:numPr>
        <w:spacing w:after="0" w:line="360" w:lineRule="auto"/>
        <w:ind w:left="578" w:hanging="578"/>
        <w:jc w:val="both"/>
        <w:rPr>
          <w:rFonts w:ascii="Century Gothic" w:hAnsi="Century Gothic"/>
          <w:b/>
          <w:sz w:val="22"/>
          <w:szCs w:val="22"/>
        </w:rPr>
      </w:pPr>
      <w:bookmarkStart w:id="9" w:name="_Statement_of_intent_1"/>
      <w:bookmarkStart w:id="10" w:name="statment"/>
      <w:bookmarkStart w:id="11" w:name="statement"/>
      <w:bookmarkEnd w:id="9"/>
      <w:r w:rsidRPr="00C9355C">
        <w:rPr>
          <w:rFonts w:ascii="Century Gothic" w:hAnsi="Century Gothic"/>
          <w:b/>
          <w:sz w:val="22"/>
          <w:szCs w:val="22"/>
        </w:rPr>
        <w:t xml:space="preserve">Statement of intent </w:t>
      </w:r>
    </w:p>
    <w:bookmarkEnd w:id="10"/>
    <w:bookmarkEnd w:id="11"/>
    <w:p w14:paraId="1B5CD8E7" w14:textId="77777777" w:rsidR="00A23725" w:rsidRPr="00C9355C" w:rsidRDefault="00A23725" w:rsidP="00726056">
      <w:pPr>
        <w:spacing w:after="0" w:line="360" w:lineRule="auto"/>
        <w:jc w:val="both"/>
        <w:rPr>
          <w:rFonts w:ascii="Century Gothic" w:hAnsi="Century Gothic" w:cs="Arial"/>
        </w:rPr>
      </w:pPr>
    </w:p>
    <w:p w14:paraId="0C574618" w14:textId="34BB9C81" w:rsidR="002E2091" w:rsidRPr="00C9355C" w:rsidRDefault="00FC4F96" w:rsidP="00726056">
      <w:pPr>
        <w:spacing w:after="120" w:line="360" w:lineRule="auto"/>
        <w:jc w:val="both"/>
        <w:rPr>
          <w:rFonts w:ascii="Century Gothic" w:hAnsi="Century Gothic" w:cs="Arial"/>
        </w:rPr>
      </w:pPr>
      <w:r w:rsidRPr="00C9355C">
        <w:rPr>
          <w:rFonts w:ascii="Century Gothic" w:hAnsi="Century Gothic" w:cs="Arial"/>
          <w:bCs/>
        </w:rPr>
        <w:t>The Linden Centr</w:t>
      </w:r>
      <w:r w:rsidR="0060670B" w:rsidRPr="00C9355C">
        <w:rPr>
          <w:rFonts w:ascii="Century Gothic" w:hAnsi="Century Gothic" w:cs="Arial"/>
          <w:bCs/>
        </w:rPr>
        <w:t>e a</w:t>
      </w:r>
      <w:r w:rsidR="002E2091" w:rsidRPr="00C9355C">
        <w:rPr>
          <w:rFonts w:ascii="Century Gothic" w:hAnsi="Century Gothic" w:cs="Arial"/>
        </w:rPr>
        <w:t xml:space="preserve">ims to resolve all complaints at the earliest possible stage and is dedicated to continuing to provide the highest quality of education possible throughout the procedure. </w:t>
      </w:r>
    </w:p>
    <w:p w14:paraId="37CBDBB0" w14:textId="72CC47A1" w:rsidR="002E2091" w:rsidRPr="00C9355C" w:rsidRDefault="002E2091" w:rsidP="00726056">
      <w:pPr>
        <w:spacing w:after="120" w:line="360" w:lineRule="auto"/>
        <w:jc w:val="both"/>
        <w:rPr>
          <w:rFonts w:ascii="Century Gothic" w:hAnsi="Century Gothic" w:cs="Arial"/>
        </w:rPr>
      </w:pPr>
      <w:r w:rsidRPr="00C9355C">
        <w:rPr>
          <w:rFonts w:ascii="Century Gothic" w:hAnsi="Century Gothic" w:cs="Arial"/>
        </w:rPr>
        <w:t xml:space="preserve">This policy has been created to deal with any complaint against a member of staff or the </w:t>
      </w:r>
      <w:proofErr w:type="gramStart"/>
      <w:r w:rsidRPr="00C9355C">
        <w:rPr>
          <w:rFonts w:ascii="Century Gothic" w:hAnsi="Century Gothic" w:cs="Arial"/>
        </w:rPr>
        <w:t>school as a whole, relating</w:t>
      </w:r>
      <w:proofErr w:type="gramEnd"/>
      <w:r w:rsidRPr="00C9355C">
        <w:rPr>
          <w:rFonts w:ascii="Century Gothic" w:hAnsi="Century Gothic" w:cs="Arial"/>
        </w:rPr>
        <w:t xml:space="preserve"> to any aspects of the school or the provision of facilities or services.</w:t>
      </w:r>
    </w:p>
    <w:p w14:paraId="7B965A64" w14:textId="21BD35F9" w:rsidR="002E2091" w:rsidRPr="00C9355C" w:rsidRDefault="002E2091" w:rsidP="00726056">
      <w:pPr>
        <w:spacing w:after="120" w:line="360" w:lineRule="auto"/>
        <w:jc w:val="both"/>
        <w:rPr>
          <w:rFonts w:ascii="Century Gothic" w:hAnsi="Century Gothic" w:cs="Arial"/>
        </w:rPr>
      </w:pPr>
      <w:r w:rsidRPr="00C9355C">
        <w:rPr>
          <w:rFonts w:ascii="Century Gothic" w:hAnsi="Century Gothic" w:cs="Arial"/>
        </w:rPr>
        <w:t xml:space="preserve">Any person, including a member of the public, </w:t>
      </w:r>
      <w:proofErr w:type="gramStart"/>
      <w:r w:rsidRPr="00C9355C">
        <w:rPr>
          <w:rFonts w:ascii="Century Gothic" w:hAnsi="Century Gothic" w:cs="Arial"/>
        </w:rPr>
        <w:t>is able to</w:t>
      </w:r>
      <w:proofErr w:type="gramEnd"/>
      <w:r w:rsidRPr="00C9355C">
        <w:rPr>
          <w:rFonts w:ascii="Century Gothic" w:hAnsi="Century Gothic" w:cs="Arial"/>
        </w:rPr>
        <w:t xml:space="preserve"> make a complaint about the provision of facilities or services that the school provides. This policy outlines the procedure that the complainant and school must follow. </w:t>
      </w:r>
    </w:p>
    <w:p w14:paraId="48A026D8" w14:textId="76BF3E12" w:rsidR="002E2091" w:rsidRPr="00C9355C" w:rsidRDefault="002E2091" w:rsidP="00726056">
      <w:pPr>
        <w:spacing w:after="120" w:line="360" w:lineRule="auto"/>
        <w:jc w:val="both"/>
        <w:rPr>
          <w:rFonts w:ascii="Century Gothic" w:hAnsi="Century Gothic" w:cs="Arial"/>
        </w:rPr>
      </w:pPr>
      <w:r w:rsidRPr="00C9355C">
        <w:rPr>
          <w:rFonts w:ascii="Century Gothic" w:hAnsi="Century Gothic" w:cs="Arial"/>
        </w:rPr>
        <w:t>Once a complaint has been made, it can be resolved or withdrawn at any stage.</w:t>
      </w:r>
    </w:p>
    <w:p w14:paraId="42FF046F" w14:textId="76D20A22" w:rsidR="002E2091" w:rsidRPr="00C9355C" w:rsidRDefault="00D6528B" w:rsidP="00726056">
      <w:pPr>
        <w:spacing w:after="120" w:line="360" w:lineRule="auto"/>
        <w:jc w:val="both"/>
        <w:rPr>
          <w:rFonts w:ascii="Century Gothic" w:eastAsia="Arial" w:hAnsi="Century Gothic" w:cs="Arial"/>
        </w:rPr>
      </w:pPr>
      <w:r>
        <w:rPr>
          <w:rFonts w:ascii="Century Gothic" w:eastAsia="Arial" w:hAnsi="Century Gothic" w:cs="Arial"/>
        </w:rPr>
        <w:t xml:space="preserve">The Centre Lead </w:t>
      </w:r>
      <w:r w:rsidR="002E2091" w:rsidRPr="00C9355C">
        <w:rPr>
          <w:rFonts w:ascii="Century Gothic" w:eastAsia="Arial" w:hAnsi="Century Gothic" w:cs="Arial"/>
        </w:rPr>
        <w:t xml:space="preserve">will be the first point of contact when following the complaints procedure. </w:t>
      </w:r>
    </w:p>
    <w:p w14:paraId="66F2C9B1" w14:textId="77777777" w:rsidR="00A23725" w:rsidRPr="00C9355C" w:rsidRDefault="00A23725" w:rsidP="00726056">
      <w:pPr>
        <w:spacing w:after="120" w:line="360" w:lineRule="auto"/>
        <w:jc w:val="both"/>
        <w:rPr>
          <w:rFonts w:ascii="Century Gothic" w:hAnsi="Century Gothic" w:cs="Arial"/>
        </w:rPr>
      </w:pPr>
    </w:p>
    <w:p w14:paraId="2418E38C" w14:textId="77777777" w:rsidR="00A23725" w:rsidRPr="00C9355C" w:rsidRDefault="00A23725" w:rsidP="00726056">
      <w:pPr>
        <w:spacing w:after="0" w:line="360" w:lineRule="auto"/>
        <w:jc w:val="both"/>
        <w:rPr>
          <w:rFonts w:ascii="Century Gothic" w:hAnsi="Century Gothic" w:cs="Arial"/>
        </w:rPr>
      </w:pPr>
    </w:p>
    <w:p w14:paraId="69DE457A" w14:textId="77777777" w:rsidR="00A23725" w:rsidRPr="00C9355C" w:rsidRDefault="00A23725" w:rsidP="00726056">
      <w:pPr>
        <w:spacing w:after="0" w:line="360" w:lineRule="auto"/>
        <w:jc w:val="both"/>
        <w:rPr>
          <w:rFonts w:ascii="Century Gothic" w:hAnsi="Century Gothic" w:cs="Arial"/>
        </w:rPr>
      </w:pPr>
    </w:p>
    <w:p w14:paraId="0F1C4E70" w14:textId="77777777" w:rsidR="00A23725" w:rsidRPr="00C9355C" w:rsidRDefault="00A23725" w:rsidP="00726056">
      <w:pPr>
        <w:spacing w:after="0" w:line="360" w:lineRule="auto"/>
        <w:jc w:val="both"/>
        <w:rPr>
          <w:rFonts w:ascii="Century Gothic" w:hAnsi="Century Gothic" w:cs="Arial"/>
        </w:rPr>
      </w:pPr>
    </w:p>
    <w:p w14:paraId="4BF9CE7E" w14:textId="77777777" w:rsidR="00A23725" w:rsidRPr="00C9355C" w:rsidRDefault="00A23725" w:rsidP="00726056">
      <w:pPr>
        <w:spacing w:after="0" w:line="360" w:lineRule="auto"/>
        <w:jc w:val="both"/>
        <w:rPr>
          <w:rFonts w:ascii="Century Gothic" w:hAnsi="Century Gothic" w:cs="Arial"/>
        </w:rPr>
        <w:sectPr w:rsidR="00A23725" w:rsidRPr="00C9355C" w:rsidSect="00372A0D">
          <w:pgSz w:w="11906" w:h="16838"/>
          <w:pgMar w:top="1440" w:right="1440" w:bottom="1440" w:left="1440" w:header="709" w:footer="709" w:gutter="0"/>
          <w:pgBorders w:offsetFrom="page">
            <w:top w:val="single" w:sz="24" w:space="24" w:color="C5E0B3" w:themeColor="accent6" w:themeTint="66"/>
            <w:left w:val="single" w:sz="24" w:space="24" w:color="C5E0B3" w:themeColor="accent6" w:themeTint="66"/>
            <w:bottom w:val="single" w:sz="24" w:space="24" w:color="C5E0B3" w:themeColor="accent6" w:themeTint="66"/>
            <w:right w:val="single" w:sz="24" w:space="24" w:color="C5E0B3" w:themeColor="accent6" w:themeTint="66"/>
          </w:pgBorders>
          <w:pgNumType w:start="0"/>
          <w:cols w:space="708"/>
          <w:docGrid w:linePitch="360"/>
        </w:sectPr>
      </w:pPr>
    </w:p>
    <w:p w14:paraId="49738D44" w14:textId="77777777" w:rsidR="00A23725" w:rsidRPr="00C9355C" w:rsidRDefault="00A23725" w:rsidP="00726056">
      <w:pPr>
        <w:pStyle w:val="Heading10"/>
        <w:spacing w:after="0" w:line="360" w:lineRule="auto"/>
        <w:rPr>
          <w:rFonts w:ascii="Century Gothic" w:hAnsi="Century Gothic" w:cs="Arial"/>
          <w:b w:val="0"/>
          <w:sz w:val="22"/>
          <w:szCs w:val="22"/>
        </w:rPr>
      </w:pPr>
      <w:bookmarkStart w:id="12" w:name="_Legal_framework_1"/>
      <w:bookmarkEnd w:id="12"/>
      <w:r w:rsidRPr="00C9355C">
        <w:rPr>
          <w:rFonts w:ascii="Century Gothic" w:hAnsi="Century Gothic" w:cs="Arial"/>
          <w:sz w:val="22"/>
          <w:szCs w:val="22"/>
        </w:rPr>
        <w:t>Legal framework</w:t>
      </w:r>
    </w:p>
    <w:p w14:paraId="28D1D99F" w14:textId="77777777" w:rsidR="002E2091" w:rsidRPr="00C9355C" w:rsidRDefault="002E2091" w:rsidP="00726056">
      <w:pPr>
        <w:pStyle w:val="TSB-Level1Numbers"/>
        <w:spacing w:after="0" w:line="360" w:lineRule="auto"/>
        <w:ind w:left="1134" w:hanging="567"/>
        <w:rPr>
          <w:rFonts w:ascii="Century Gothic" w:hAnsi="Century Gothic" w:cs="Arial"/>
          <w:szCs w:val="22"/>
        </w:rPr>
      </w:pPr>
      <w:bookmarkStart w:id="13" w:name="Subsection2"/>
      <w:r w:rsidRPr="00C9355C">
        <w:rPr>
          <w:rFonts w:ascii="Century Gothic" w:hAnsi="Century Gothic" w:cs="Arial"/>
          <w:szCs w:val="22"/>
        </w:rPr>
        <w:t>This policy has due regard to statutory legislation, including, but not limited to, the following:</w:t>
      </w:r>
    </w:p>
    <w:p w14:paraId="15967C9C" w14:textId="20614DC1"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 xml:space="preserve">Education Act 2002 </w:t>
      </w:r>
    </w:p>
    <w:p w14:paraId="493729F7" w14:textId="4FF09B83"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Freedom of Information Act 2000</w:t>
      </w:r>
    </w:p>
    <w:p w14:paraId="6451B288" w14:textId="5C8AC57B"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Immigration Act 2016</w:t>
      </w:r>
    </w:p>
    <w:p w14:paraId="2D3B0863" w14:textId="52C6F82B"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Equality Act 2010</w:t>
      </w:r>
    </w:p>
    <w:p w14:paraId="4CBD96E7" w14:textId="362B6675"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General Data Protection Regulation (GDPR)</w:t>
      </w:r>
    </w:p>
    <w:p w14:paraId="20530D10" w14:textId="77777777"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The Data Protection Act 2018</w:t>
      </w:r>
    </w:p>
    <w:p w14:paraId="2D28DCEE" w14:textId="0117DDD5"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The Education (Pupil Information) (England) Regulations 2005</w:t>
      </w:r>
    </w:p>
    <w:p w14:paraId="2A99CABE" w14:textId="63F0BE9F" w:rsidR="006651EB"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The School Information (England) (Amendment) Regulations 2016</w:t>
      </w:r>
    </w:p>
    <w:p w14:paraId="25CDC06A" w14:textId="77777777" w:rsidR="00E91232" w:rsidRPr="00C9355C" w:rsidRDefault="00E91232" w:rsidP="00726056">
      <w:pPr>
        <w:pStyle w:val="PolicyBullets"/>
        <w:numPr>
          <w:ilvl w:val="0"/>
          <w:numId w:val="0"/>
        </w:numPr>
        <w:spacing w:line="360" w:lineRule="auto"/>
        <w:ind w:left="1134"/>
        <w:rPr>
          <w:rFonts w:ascii="Century Gothic" w:hAnsi="Century Gothic" w:cs="Arial"/>
        </w:rPr>
      </w:pPr>
    </w:p>
    <w:p w14:paraId="3B95A3D7"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This policy also has due regard to guidance including, but not limited to, the following:</w:t>
      </w:r>
    </w:p>
    <w:p w14:paraId="079FD7F9" w14:textId="316EA12E"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DfE (2019) ‘Best practice guidance for school complaints procedures 2019’</w:t>
      </w:r>
    </w:p>
    <w:p w14:paraId="1A2D1B57" w14:textId="793EE7D0"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HM Government (2016) ‘Code of Practice on the English language requirement for public sector workers’</w:t>
      </w:r>
    </w:p>
    <w:p w14:paraId="7D500022" w14:textId="77777777" w:rsidR="00370061" w:rsidRPr="00C9355C" w:rsidRDefault="00370061" w:rsidP="00726056">
      <w:pPr>
        <w:pStyle w:val="PolicyBullets"/>
        <w:numPr>
          <w:ilvl w:val="0"/>
          <w:numId w:val="0"/>
        </w:numPr>
        <w:spacing w:line="360" w:lineRule="auto"/>
        <w:ind w:left="1134"/>
        <w:rPr>
          <w:rFonts w:ascii="Century Gothic" w:hAnsi="Century Gothic" w:cs="Arial"/>
        </w:rPr>
      </w:pPr>
    </w:p>
    <w:p w14:paraId="4F7E8EB4" w14:textId="4640B87E"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This policy will be implemented in accordance with the following school policies:</w:t>
      </w:r>
    </w:p>
    <w:p w14:paraId="5AEB7C74" w14:textId="77777777"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Records Management Policy</w:t>
      </w:r>
    </w:p>
    <w:p w14:paraId="171255EB" w14:textId="77777777"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 xml:space="preserve">Child Protection and Safeguarding Policy </w:t>
      </w:r>
    </w:p>
    <w:p w14:paraId="3BF2A6CB" w14:textId="5FC95E58" w:rsidR="002E2091" w:rsidRPr="00C9355C" w:rsidRDefault="002E2091" w:rsidP="00726056">
      <w:pPr>
        <w:pStyle w:val="PolicyBullets"/>
        <w:spacing w:line="360" w:lineRule="auto"/>
        <w:ind w:left="1701" w:hanging="567"/>
        <w:rPr>
          <w:rFonts w:ascii="Century Gothic" w:hAnsi="Century Gothic" w:cs="Arial"/>
        </w:rPr>
      </w:pPr>
      <w:r w:rsidRPr="00C9355C">
        <w:rPr>
          <w:rFonts w:ascii="Century Gothic" w:hAnsi="Century Gothic" w:cs="Arial"/>
        </w:rPr>
        <w:t>Grievance Policy</w:t>
      </w:r>
    </w:p>
    <w:p w14:paraId="4B352FBC" w14:textId="7695B5DE" w:rsidR="00C57A01" w:rsidRPr="00C9355C" w:rsidRDefault="00C57A01" w:rsidP="00726056">
      <w:pPr>
        <w:pStyle w:val="PolicyBullets"/>
        <w:spacing w:line="360" w:lineRule="auto"/>
        <w:ind w:left="1701" w:hanging="567"/>
        <w:rPr>
          <w:rFonts w:ascii="Century Gothic" w:hAnsi="Century Gothic" w:cs="Arial"/>
        </w:rPr>
      </w:pPr>
      <w:r w:rsidRPr="00C9355C">
        <w:rPr>
          <w:rFonts w:ascii="Century Gothic" w:hAnsi="Century Gothic" w:cs="Arial"/>
        </w:rPr>
        <w:t>Exclusion Policy</w:t>
      </w:r>
    </w:p>
    <w:p w14:paraId="686F0E8A" w14:textId="54EED64B" w:rsidR="00C57A01" w:rsidRPr="00C9355C" w:rsidRDefault="00C57A01" w:rsidP="00726056">
      <w:pPr>
        <w:pStyle w:val="PolicyBullets"/>
        <w:spacing w:line="360" w:lineRule="auto"/>
        <w:ind w:left="1701" w:hanging="567"/>
        <w:rPr>
          <w:rFonts w:ascii="Century Gothic" w:hAnsi="Century Gothic" w:cs="Arial"/>
        </w:rPr>
      </w:pPr>
      <w:r w:rsidRPr="00C9355C">
        <w:rPr>
          <w:rFonts w:ascii="Century Gothic" w:hAnsi="Century Gothic" w:cs="Arial"/>
        </w:rPr>
        <w:t>Whistleblowing Policy</w:t>
      </w:r>
    </w:p>
    <w:p w14:paraId="492205C4" w14:textId="263EA386" w:rsidR="00A23725" w:rsidRPr="00C9355C" w:rsidRDefault="002E2091" w:rsidP="00726056">
      <w:pPr>
        <w:pStyle w:val="Heading10"/>
        <w:numPr>
          <w:ilvl w:val="0"/>
          <w:numId w:val="7"/>
        </w:numPr>
        <w:spacing w:before="120" w:after="0" w:line="360" w:lineRule="auto"/>
        <w:ind w:left="357" w:hanging="357"/>
        <w:jc w:val="left"/>
        <w:rPr>
          <w:rFonts w:ascii="Century Gothic" w:hAnsi="Century Gothic" w:cs="Arial"/>
          <w:sz w:val="22"/>
          <w:szCs w:val="22"/>
        </w:rPr>
      </w:pPr>
      <w:bookmarkStart w:id="14" w:name="_Definition_1"/>
      <w:bookmarkEnd w:id="14"/>
      <w:r w:rsidRPr="00C9355C">
        <w:rPr>
          <w:rFonts w:ascii="Century Gothic" w:hAnsi="Century Gothic" w:cs="Arial"/>
          <w:sz w:val="22"/>
          <w:szCs w:val="22"/>
        </w:rPr>
        <w:t>Definition</w:t>
      </w:r>
      <w:r w:rsidR="00F5683A" w:rsidRPr="00C9355C">
        <w:rPr>
          <w:rFonts w:ascii="Century Gothic" w:hAnsi="Century Gothic" w:cs="Arial"/>
          <w:sz w:val="22"/>
          <w:szCs w:val="22"/>
        </w:rPr>
        <w:t>s</w:t>
      </w:r>
      <w:r w:rsidRPr="00C9355C">
        <w:rPr>
          <w:rFonts w:ascii="Century Gothic" w:hAnsi="Century Gothic" w:cs="Arial"/>
          <w:sz w:val="22"/>
          <w:szCs w:val="22"/>
        </w:rPr>
        <w:t xml:space="preserve"> </w:t>
      </w:r>
    </w:p>
    <w:p w14:paraId="08573E95" w14:textId="005486C2" w:rsidR="002E2091" w:rsidRPr="00C9355C" w:rsidRDefault="002E2091" w:rsidP="00726056">
      <w:pPr>
        <w:pStyle w:val="TSB-Level1Numbers"/>
        <w:spacing w:after="0" w:line="360" w:lineRule="auto"/>
        <w:ind w:left="1134" w:hanging="567"/>
        <w:rPr>
          <w:rFonts w:ascii="Century Gothic" w:hAnsi="Century Gothic" w:cs="Arial"/>
          <w:szCs w:val="22"/>
        </w:rPr>
      </w:pPr>
      <w:bookmarkStart w:id="15" w:name="_Hlk42269184"/>
      <w:proofErr w:type="gramStart"/>
      <w:r w:rsidRPr="00C9355C">
        <w:rPr>
          <w:rFonts w:ascii="Century Gothic" w:hAnsi="Century Gothic" w:cs="Arial"/>
          <w:szCs w:val="22"/>
        </w:rPr>
        <w:t>For the purpose of</w:t>
      </w:r>
      <w:proofErr w:type="gramEnd"/>
      <w:r w:rsidRPr="00C9355C">
        <w:rPr>
          <w:rFonts w:ascii="Century Gothic" w:hAnsi="Century Gothic" w:cs="Arial"/>
          <w:szCs w:val="22"/>
        </w:rPr>
        <w:t xml:space="preserve"> this policy, a “complaint” can be defined as ‘an expression of dissatisfaction’ </w:t>
      </w:r>
      <w:r w:rsidR="00F5683A" w:rsidRPr="00C9355C">
        <w:rPr>
          <w:rFonts w:ascii="Century Gothic" w:hAnsi="Century Gothic" w:cs="Arial"/>
          <w:szCs w:val="22"/>
        </w:rPr>
        <w:t>towards the</w:t>
      </w:r>
      <w:r w:rsidRPr="00C9355C">
        <w:rPr>
          <w:rFonts w:ascii="Century Gothic" w:hAnsi="Century Gothic" w:cs="Arial"/>
          <w:szCs w:val="22"/>
        </w:rPr>
        <w:t xml:space="preserve"> actions taken or a perceived lack of action</w:t>
      </w:r>
      <w:r w:rsidR="00F5683A" w:rsidRPr="00C9355C">
        <w:rPr>
          <w:rFonts w:ascii="Century Gothic" w:hAnsi="Century Gothic" w:cs="Arial"/>
          <w:szCs w:val="22"/>
        </w:rPr>
        <w:t xml:space="preserve"> taken</w:t>
      </w:r>
      <w:r w:rsidRPr="00C9355C">
        <w:rPr>
          <w:rFonts w:ascii="Century Gothic" w:hAnsi="Century Gothic" w:cs="Arial"/>
          <w:szCs w:val="22"/>
        </w:rPr>
        <w:t xml:space="preserve">. </w:t>
      </w:r>
    </w:p>
    <w:p w14:paraId="16089D7E"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Complaints can be resolved formally, through this procedure, or informally dependent on the complainant’s choice.</w:t>
      </w:r>
    </w:p>
    <w:p w14:paraId="638EA990" w14:textId="6504304C"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 </w:t>
      </w:r>
      <w:r w:rsidR="00F5683A" w:rsidRPr="00C9355C">
        <w:rPr>
          <w:rFonts w:ascii="Century Gothic" w:hAnsi="Century Gothic" w:cs="Arial"/>
          <w:szCs w:val="22"/>
        </w:rPr>
        <w:t>“</w:t>
      </w:r>
      <w:r w:rsidRPr="00C9355C">
        <w:rPr>
          <w:rFonts w:ascii="Century Gothic" w:hAnsi="Century Gothic" w:cs="Arial"/>
          <w:szCs w:val="22"/>
        </w:rPr>
        <w:t>concern</w:t>
      </w:r>
      <w:r w:rsidR="00F5683A" w:rsidRPr="00C9355C">
        <w:rPr>
          <w:rFonts w:ascii="Century Gothic" w:hAnsi="Century Gothic" w:cs="Arial"/>
          <w:szCs w:val="22"/>
        </w:rPr>
        <w:t>”</w:t>
      </w:r>
      <w:r w:rsidRPr="00C9355C">
        <w:rPr>
          <w:rFonts w:ascii="Century Gothic" w:hAnsi="Century Gothic" w:cs="Arial"/>
          <w:szCs w:val="22"/>
        </w:rPr>
        <w:t xml:space="preserve"> can be defined as ‘an expression of worry or doubt’ </w:t>
      </w:r>
      <w:r w:rsidR="00F5683A" w:rsidRPr="00C9355C">
        <w:rPr>
          <w:rFonts w:ascii="Century Gothic" w:hAnsi="Century Gothic" w:cs="Arial"/>
          <w:szCs w:val="22"/>
        </w:rPr>
        <w:t>where reassurance is required</w:t>
      </w:r>
      <w:r w:rsidRPr="00C9355C">
        <w:rPr>
          <w:rFonts w:ascii="Century Gothic" w:hAnsi="Century Gothic" w:cs="Arial"/>
          <w:szCs w:val="22"/>
        </w:rPr>
        <w:t xml:space="preserve">. </w:t>
      </w:r>
    </w:p>
    <w:bookmarkEnd w:id="15"/>
    <w:p w14:paraId="730BDB64" w14:textId="3A06725E"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Any complaint or concern will be taken seriously, whether formally or informally, and the appropriate procedures </w:t>
      </w:r>
      <w:r w:rsidR="00F5683A" w:rsidRPr="00C9355C">
        <w:rPr>
          <w:rFonts w:ascii="Century Gothic" w:hAnsi="Century Gothic" w:cs="Arial"/>
          <w:szCs w:val="22"/>
        </w:rPr>
        <w:t>will</w:t>
      </w:r>
      <w:r w:rsidRPr="00C9355C">
        <w:rPr>
          <w:rFonts w:ascii="Century Gothic" w:hAnsi="Century Gothic" w:cs="Arial"/>
          <w:szCs w:val="22"/>
        </w:rPr>
        <w:t xml:space="preserve"> be </w:t>
      </w:r>
      <w:r w:rsidR="005D3B1E" w:rsidRPr="00C9355C">
        <w:rPr>
          <w:rFonts w:ascii="Century Gothic" w:hAnsi="Century Gothic" w:cs="Arial"/>
          <w:szCs w:val="22"/>
        </w:rPr>
        <w:t>implemented</w:t>
      </w:r>
      <w:r w:rsidRPr="00C9355C">
        <w:rPr>
          <w:rFonts w:ascii="Century Gothic" w:hAnsi="Century Gothic" w:cs="Arial"/>
          <w:szCs w:val="22"/>
        </w:rPr>
        <w:t xml:space="preserve">.  </w:t>
      </w:r>
    </w:p>
    <w:p w14:paraId="28EC829E" w14:textId="5689AA56"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 </w:t>
      </w:r>
      <w:r w:rsidR="00A43057" w:rsidRPr="00C9355C">
        <w:rPr>
          <w:rFonts w:ascii="Century Gothic" w:hAnsi="Century Gothic" w:cs="Arial"/>
          <w:szCs w:val="22"/>
        </w:rPr>
        <w:t>“</w:t>
      </w:r>
      <w:r w:rsidRPr="00C9355C">
        <w:rPr>
          <w:rFonts w:ascii="Century Gothic" w:hAnsi="Century Gothic" w:cs="Arial"/>
          <w:szCs w:val="22"/>
        </w:rPr>
        <w:t>grievance</w:t>
      </w:r>
      <w:r w:rsidR="00A43057" w:rsidRPr="00C9355C">
        <w:rPr>
          <w:rFonts w:ascii="Century Gothic" w:hAnsi="Century Gothic" w:cs="Arial"/>
          <w:szCs w:val="22"/>
        </w:rPr>
        <w:t>”</w:t>
      </w:r>
      <w:r w:rsidRPr="00C9355C">
        <w:rPr>
          <w:rFonts w:ascii="Century Gothic" w:hAnsi="Century Gothic" w:cs="Arial"/>
          <w:szCs w:val="22"/>
        </w:rPr>
        <w:t xml:space="preserve"> is an issue raised by a member of staff where they feel the school has not implemented a policy or process fairly or properly. Grievances will be dealt with in line with the school’s Grievance Policy.</w:t>
      </w:r>
    </w:p>
    <w:p w14:paraId="491B4ACC" w14:textId="4B03B270" w:rsidR="002E2091" w:rsidRPr="00C9355C" w:rsidRDefault="002E2091" w:rsidP="00726056">
      <w:pPr>
        <w:pStyle w:val="TSB-Level1Numbers"/>
        <w:spacing w:after="0" w:line="360" w:lineRule="auto"/>
        <w:ind w:left="1134" w:hanging="567"/>
        <w:rPr>
          <w:rFonts w:ascii="Century Gothic" w:hAnsi="Century Gothic" w:cs="Arial"/>
          <w:szCs w:val="22"/>
        </w:rPr>
      </w:pPr>
      <w:proofErr w:type="gramStart"/>
      <w:r w:rsidRPr="00C9355C">
        <w:rPr>
          <w:rFonts w:ascii="Century Gothic" w:hAnsi="Century Gothic" w:cs="Arial"/>
          <w:szCs w:val="22"/>
        </w:rPr>
        <w:t>For the purpose of</w:t>
      </w:r>
      <w:proofErr w:type="gramEnd"/>
      <w:r w:rsidRPr="00C9355C">
        <w:rPr>
          <w:rFonts w:ascii="Century Gothic" w:hAnsi="Century Gothic" w:cs="Arial"/>
          <w:szCs w:val="22"/>
        </w:rPr>
        <w:t xml:space="preserve"> this policy, concerns will be classed and addressed as complaints. </w:t>
      </w:r>
    </w:p>
    <w:p w14:paraId="67E158F6" w14:textId="15EBF154" w:rsidR="00A43057" w:rsidRPr="00C9355C" w:rsidRDefault="00A43057" w:rsidP="00726056">
      <w:pPr>
        <w:pStyle w:val="TSB-Level1Numbers"/>
        <w:spacing w:after="0" w:line="360" w:lineRule="auto"/>
        <w:ind w:left="1134" w:hanging="567"/>
        <w:rPr>
          <w:rFonts w:ascii="Century Gothic" w:hAnsi="Century Gothic" w:cs="Arial"/>
          <w:szCs w:val="22"/>
        </w:rPr>
      </w:pPr>
      <w:proofErr w:type="gramStart"/>
      <w:r w:rsidRPr="00C9355C">
        <w:rPr>
          <w:rFonts w:ascii="Century Gothic" w:hAnsi="Century Gothic" w:cs="Arial"/>
          <w:szCs w:val="22"/>
        </w:rPr>
        <w:t>For the purpose of</w:t>
      </w:r>
      <w:proofErr w:type="gramEnd"/>
      <w:r w:rsidRPr="00C9355C">
        <w:rPr>
          <w:rFonts w:ascii="Century Gothic" w:hAnsi="Century Gothic" w:cs="Arial"/>
          <w:szCs w:val="22"/>
        </w:rPr>
        <w:t xml:space="preserve"> this policy, “unreasonable complaint</w:t>
      </w:r>
      <w:r w:rsidR="005D3B1E" w:rsidRPr="00C9355C">
        <w:rPr>
          <w:rFonts w:ascii="Century Gothic" w:hAnsi="Century Gothic" w:cs="Arial"/>
          <w:szCs w:val="22"/>
        </w:rPr>
        <w:t>s</w:t>
      </w:r>
      <w:r w:rsidRPr="00C9355C">
        <w:rPr>
          <w:rFonts w:ascii="Century Gothic" w:hAnsi="Century Gothic" w:cs="Arial"/>
          <w:szCs w:val="22"/>
        </w:rPr>
        <w:t xml:space="preserve">” include: </w:t>
      </w:r>
    </w:p>
    <w:p w14:paraId="112E1013" w14:textId="0926E8C7" w:rsidR="00560206" w:rsidRPr="00C9355C" w:rsidRDefault="00A43057" w:rsidP="00726056">
      <w:pPr>
        <w:pStyle w:val="PolicyBullets"/>
        <w:spacing w:line="360" w:lineRule="auto"/>
        <w:ind w:left="1418" w:hanging="284"/>
        <w:rPr>
          <w:rFonts w:ascii="Century Gothic" w:hAnsi="Century Gothic" w:cs="Arial"/>
        </w:rPr>
      </w:pPr>
      <w:r w:rsidRPr="00C9355C">
        <w:rPr>
          <w:rFonts w:ascii="Century Gothic" w:hAnsi="Century Gothic" w:cs="Arial"/>
        </w:rPr>
        <w:t>Vexatious complaints</w:t>
      </w:r>
      <w:r w:rsidR="00560206" w:rsidRPr="00C9355C">
        <w:rPr>
          <w:rFonts w:ascii="Century Gothic" w:hAnsi="Century Gothic" w:cs="Arial"/>
        </w:rPr>
        <w:t>:</w:t>
      </w:r>
    </w:p>
    <w:p w14:paraId="2B6C777E" w14:textId="69D3DFA9" w:rsidR="00560206" w:rsidRPr="00C9355C" w:rsidRDefault="00560206" w:rsidP="00726056">
      <w:pPr>
        <w:pStyle w:val="ListParagraph"/>
        <w:numPr>
          <w:ilvl w:val="0"/>
          <w:numId w:val="14"/>
        </w:numPr>
        <w:spacing w:after="0" w:line="360" w:lineRule="auto"/>
        <w:ind w:left="1701" w:hanging="283"/>
        <w:rPr>
          <w:rFonts w:ascii="Century Gothic" w:hAnsi="Century Gothic" w:cs="Arial"/>
        </w:rPr>
      </w:pPr>
      <w:r w:rsidRPr="00C9355C">
        <w:rPr>
          <w:rFonts w:ascii="Century Gothic" w:hAnsi="Century Gothic" w:cs="Arial"/>
        </w:rPr>
        <w:t>Are obsessive, persistent, harassing, prolific, repetitious</w:t>
      </w:r>
      <w:r w:rsidR="00F5050E" w:rsidRPr="00C9355C">
        <w:rPr>
          <w:rFonts w:ascii="Century Gothic" w:hAnsi="Century Gothic" w:cs="Arial"/>
        </w:rPr>
        <w:t>.</w:t>
      </w:r>
    </w:p>
    <w:p w14:paraId="7B30E3F4" w14:textId="0AA3C503" w:rsidR="00560206" w:rsidRPr="00C9355C" w:rsidRDefault="00F5050E" w:rsidP="00726056">
      <w:pPr>
        <w:pStyle w:val="ListParagraph"/>
        <w:numPr>
          <w:ilvl w:val="0"/>
          <w:numId w:val="14"/>
        </w:numPr>
        <w:spacing w:after="0" w:line="360" w:lineRule="auto"/>
        <w:ind w:left="1701" w:hanging="283"/>
        <w:rPr>
          <w:rFonts w:ascii="Century Gothic" w:hAnsi="Century Gothic" w:cs="Arial"/>
        </w:rPr>
      </w:pPr>
      <w:r w:rsidRPr="00C9355C">
        <w:rPr>
          <w:rFonts w:ascii="Century Gothic" w:hAnsi="Century Gothic" w:cs="Arial"/>
        </w:rPr>
        <w:t>I</w:t>
      </w:r>
      <w:r w:rsidR="00560206" w:rsidRPr="00C9355C">
        <w:rPr>
          <w:rFonts w:ascii="Century Gothic" w:hAnsi="Century Gothic" w:cs="Arial"/>
        </w:rPr>
        <w:t>nsist upon pursuing unmeritorious complaints and/or unrealistic outcomes beyond all reason</w:t>
      </w:r>
      <w:r w:rsidRPr="00C9355C">
        <w:rPr>
          <w:rFonts w:ascii="Century Gothic" w:hAnsi="Century Gothic" w:cs="Arial"/>
        </w:rPr>
        <w:t>.</w:t>
      </w:r>
    </w:p>
    <w:p w14:paraId="1DA5F6E9" w14:textId="47C9C98C" w:rsidR="00560206" w:rsidRPr="00C9355C" w:rsidRDefault="00F5050E" w:rsidP="00726056">
      <w:pPr>
        <w:pStyle w:val="ListParagraph"/>
        <w:numPr>
          <w:ilvl w:val="0"/>
          <w:numId w:val="14"/>
        </w:numPr>
        <w:spacing w:after="0" w:line="360" w:lineRule="auto"/>
        <w:ind w:left="1701" w:hanging="283"/>
        <w:rPr>
          <w:rFonts w:ascii="Century Gothic" w:hAnsi="Century Gothic" w:cs="Arial"/>
        </w:rPr>
      </w:pPr>
      <w:r w:rsidRPr="00C9355C">
        <w:rPr>
          <w:rFonts w:ascii="Century Gothic" w:hAnsi="Century Gothic" w:cs="Arial"/>
        </w:rPr>
        <w:t>I</w:t>
      </w:r>
      <w:r w:rsidR="00560206" w:rsidRPr="00C9355C">
        <w:rPr>
          <w:rFonts w:ascii="Century Gothic" w:hAnsi="Century Gothic" w:cs="Arial"/>
        </w:rPr>
        <w:t>nsist upon pursuing meritorious complaints in an unreasonable manner</w:t>
      </w:r>
      <w:r w:rsidRPr="00C9355C">
        <w:rPr>
          <w:rFonts w:ascii="Century Gothic" w:hAnsi="Century Gothic" w:cs="Arial"/>
        </w:rPr>
        <w:t>.</w:t>
      </w:r>
    </w:p>
    <w:p w14:paraId="02FE1872" w14:textId="7EB46C50" w:rsidR="00560206" w:rsidRPr="00C9355C" w:rsidRDefault="00560206" w:rsidP="00726056">
      <w:pPr>
        <w:pStyle w:val="ListParagraph"/>
        <w:numPr>
          <w:ilvl w:val="0"/>
          <w:numId w:val="14"/>
        </w:numPr>
        <w:spacing w:after="0" w:line="360" w:lineRule="auto"/>
        <w:ind w:left="1701" w:hanging="283"/>
        <w:rPr>
          <w:rFonts w:ascii="Century Gothic" w:hAnsi="Century Gothic" w:cs="Arial"/>
        </w:rPr>
      </w:pPr>
      <w:r w:rsidRPr="00C9355C">
        <w:rPr>
          <w:rFonts w:ascii="Century Gothic" w:hAnsi="Century Gothic" w:cs="Arial"/>
        </w:rPr>
        <w:t>Are designed to cause disruption or annoyance</w:t>
      </w:r>
      <w:r w:rsidR="00F5050E" w:rsidRPr="00C9355C">
        <w:rPr>
          <w:rFonts w:ascii="Century Gothic" w:hAnsi="Century Gothic" w:cs="Arial"/>
        </w:rPr>
        <w:t>.</w:t>
      </w:r>
    </w:p>
    <w:p w14:paraId="68FC920C" w14:textId="2345E850" w:rsidR="00560206" w:rsidRPr="00C9355C" w:rsidRDefault="00560206" w:rsidP="00726056">
      <w:pPr>
        <w:pStyle w:val="ListParagraph"/>
        <w:numPr>
          <w:ilvl w:val="0"/>
          <w:numId w:val="14"/>
        </w:numPr>
        <w:spacing w:after="0" w:line="360" w:lineRule="auto"/>
        <w:ind w:left="1701" w:hanging="283"/>
        <w:rPr>
          <w:rFonts w:ascii="Century Gothic" w:hAnsi="Century Gothic" w:cs="Arial"/>
        </w:rPr>
      </w:pPr>
      <w:r w:rsidRPr="00C9355C">
        <w:rPr>
          <w:rFonts w:ascii="Century Gothic" w:hAnsi="Century Gothic" w:cs="Arial"/>
        </w:rPr>
        <w:t>Demand for redress which lacks any serious purpose or value</w:t>
      </w:r>
      <w:r w:rsidR="00F5050E" w:rsidRPr="00C9355C">
        <w:rPr>
          <w:rFonts w:ascii="Century Gothic" w:hAnsi="Century Gothic" w:cs="Arial"/>
        </w:rPr>
        <w:t>.</w:t>
      </w:r>
    </w:p>
    <w:p w14:paraId="55ABD5BB" w14:textId="77777777" w:rsidR="0007378E" w:rsidRPr="00C9355C" w:rsidRDefault="00A43057"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Serial </w:t>
      </w:r>
      <w:r w:rsidR="0007378E" w:rsidRPr="00C9355C">
        <w:rPr>
          <w:rFonts w:ascii="Century Gothic" w:hAnsi="Century Gothic" w:cs="Arial"/>
        </w:rPr>
        <w:t xml:space="preserve">or persistent </w:t>
      </w:r>
      <w:r w:rsidRPr="00C9355C">
        <w:rPr>
          <w:rFonts w:ascii="Century Gothic" w:hAnsi="Century Gothic" w:cs="Arial"/>
        </w:rPr>
        <w:t>complaints</w:t>
      </w:r>
      <w:r w:rsidR="0007378E" w:rsidRPr="00C9355C">
        <w:rPr>
          <w:rFonts w:ascii="Century Gothic" w:hAnsi="Century Gothic" w:cs="Arial"/>
        </w:rPr>
        <w:t>:</w:t>
      </w:r>
    </w:p>
    <w:p w14:paraId="71805AA3" w14:textId="6DCC8809" w:rsidR="00A43057" w:rsidRPr="00C9355C" w:rsidRDefault="00714A7B" w:rsidP="00726056">
      <w:pPr>
        <w:pStyle w:val="ListParagraph"/>
        <w:numPr>
          <w:ilvl w:val="0"/>
          <w:numId w:val="14"/>
        </w:numPr>
        <w:spacing w:after="0" w:line="360" w:lineRule="auto"/>
        <w:ind w:left="1701" w:hanging="283"/>
        <w:rPr>
          <w:rFonts w:ascii="Century Gothic" w:hAnsi="Century Gothic" w:cs="Arial"/>
        </w:rPr>
      </w:pPr>
      <w:r w:rsidRPr="00C9355C">
        <w:rPr>
          <w:rFonts w:ascii="Century Gothic" w:hAnsi="Century Gothic" w:cs="Arial"/>
        </w:rPr>
        <w:t xml:space="preserve">Are </w:t>
      </w:r>
      <w:r w:rsidR="00C57A01" w:rsidRPr="00C9355C">
        <w:rPr>
          <w:rFonts w:ascii="Century Gothic" w:hAnsi="Century Gothic" w:cs="Arial"/>
        </w:rPr>
        <w:t>duplicated</w:t>
      </w:r>
      <w:r w:rsidR="00F5050E" w:rsidRPr="00C9355C">
        <w:rPr>
          <w:rFonts w:ascii="Century Gothic" w:hAnsi="Century Gothic" w:cs="Arial"/>
        </w:rPr>
        <w:t>,</w:t>
      </w:r>
      <w:r w:rsidR="00C57A01" w:rsidRPr="00C9355C">
        <w:rPr>
          <w:rFonts w:ascii="Century Gothic" w:hAnsi="Century Gothic" w:cs="Arial"/>
        </w:rPr>
        <w:t xml:space="preserve"> sent by the same complainant once the initial complaint has been closed. </w:t>
      </w:r>
    </w:p>
    <w:p w14:paraId="6BB02E1D" w14:textId="3FE1CE0B" w:rsidR="00C57A01" w:rsidRPr="00C9355C" w:rsidRDefault="00C57A0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Serial or persistent complaints will only be marked as ‘serial’ once the complainant has completed the complaints procedure. It is the complaint that will be marked as ‘serial’ meaning the complainant can complain about a separate issue if necessary.</w:t>
      </w:r>
    </w:p>
    <w:p w14:paraId="4F6FFE6B" w14:textId="1E891837" w:rsidR="00560206" w:rsidRPr="00C9355C" w:rsidRDefault="00A43057" w:rsidP="00726056">
      <w:pPr>
        <w:pStyle w:val="TSB-Level1Numbers"/>
        <w:spacing w:after="0" w:line="360" w:lineRule="auto"/>
        <w:ind w:left="1134" w:hanging="567"/>
        <w:rPr>
          <w:rFonts w:ascii="Century Gothic" w:hAnsi="Century Gothic" w:cs="Arial"/>
          <w:szCs w:val="22"/>
        </w:rPr>
      </w:pPr>
      <w:proofErr w:type="gramStart"/>
      <w:r w:rsidRPr="00C9355C">
        <w:rPr>
          <w:rFonts w:ascii="Century Gothic" w:hAnsi="Century Gothic" w:cs="Arial"/>
          <w:szCs w:val="22"/>
        </w:rPr>
        <w:t>For the purpose of</w:t>
      </w:r>
      <w:proofErr w:type="gramEnd"/>
      <w:r w:rsidRPr="00C9355C">
        <w:rPr>
          <w:rFonts w:ascii="Century Gothic" w:hAnsi="Century Gothic" w:cs="Arial"/>
          <w:szCs w:val="22"/>
        </w:rPr>
        <w:t xml:space="preserve"> this policy, “</w:t>
      </w:r>
      <w:r w:rsidR="00F5050E" w:rsidRPr="00C9355C">
        <w:rPr>
          <w:rFonts w:ascii="Century Gothic" w:hAnsi="Century Gothic" w:cs="Arial"/>
          <w:szCs w:val="22"/>
        </w:rPr>
        <w:t>d</w:t>
      </w:r>
      <w:r w:rsidRPr="00C9355C">
        <w:rPr>
          <w:rFonts w:ascii="Century Gothic" w:hAnsi="Century Gothic" w:cs="Arial"/>
          <w:szCs w:val="22"/>
        </w:rPr>
        <w:t xml:space="preserve">uplicate complaints” are identical complaints received from a </w:t>
      </w:r>
      <w:bookmarkStart w:id="16" w:name="_Hlk22215226"/>
      <w:r w:rsidRPr="00C9355C">
        <w:rPr>
          <w:rFonts w:ascii="Century Gothic" w:hAnsi="Century Gothic" w:cs="Arial"/>
          <w:szCs w:val="22"/>
        </w:rPr>
        <w:t>complainant’s spouse, partner, grandparent or child</w:t>
      </w:r>
      <w:bookmarkEnd w:id="16"/>
      <w:r w:rsidRPr="00C9355C">
        <w:rPr>
          <w:rFonts w:ascii="Century Gothic" w:hAnsi="Century Gothic" w:cs="Arial"/>
          <w:szCs w:val="22"/>
        </w:rPr>
        <w:t>. These complaints will not be addressed again</w:t>
      </w:r>
      <w:r w:rsidR="00560206" w:rsidRPr="00C9355C">
        <w:rPr>
          <w:rFonts w:ascii="Century Gothic" w:hAnsi="Century Gothic" w:cs="Arial"/>
          <w:szCs w:val="22"/>
        </w:rPr>
        <w:t>, the individual making the second complaint will be informed that the complaint has been dealt with on a local level and if they are dissatisfied with the result, they can appeal to the DfE.</w:t>
      </w:r>
    </w:p>
    <w:p w14:paraId="5963D57F" w14:textId="76163F95" w:rsidR="00A43057" w:rsidRPr="00C9355C" w:rsidRDefault="00560206"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Any new details provided by a</w:t>
      </w:r>
      <w:r w:rsidR="00A43057" w:rsidRPr="00C9355C">
        <w:rPr>
          <w:rFonts w:ascii="Century Gothic" w:hAnsi="Century Gothic" w:cs="Arial"/>
          <w:szCs w:val="22"/>
        </w:rPr>
        <w:t xml:space="preserve"> </w:t>
      </w:r>
      <w:r w:rsidRPr="00C9355C">
        <w:rPr>
          <w:rFonts w:ascii="Century Gothic" w:hAnsi="Century Gothic" w:cs="Arial"/>
          <w:szCs w:val="22"/>
        </w:rPr>
        <w:t xml:space="preserve">complainant’s spouse, partner, grandparent or child, will be investigated and dealt with in line with the </w:t>
      </w:r>
      <w:proofErr w:type="gramStart"/>
      <w:r w:rsidRPr="00C9355C">
        <w:rPr>
          <w:rFonts w:ascii="Century Gothic" w:hAnsi="Century Gothic" w:cs="Arial"/>
          <w:szCs w:val="22"/>
        </w:rPr>
        <w:t>complaints</w:t>
      </w:r>
      <w:proofErr w:type="gramEnd"/>
      <w:r w:rsidRPr="00C9355C">
        <w:rPr>
          <w:rFonts w:ascii="Century Gothic" w:hAnsi="Century Gothic" w:cs="Arial"/>
          <w:szCs w:val="22"/>
        </w:rPr>
        <w:t xml:space="preserve"> procedure. </w:t>
      </w:r>
    </w:p>
    <w:p w14:paraId="39440639" w14:textId="6CAB85B4" w:rsidR="00A23725" w:rsidRPr="00C9355C" w:rsidRDefault="002E2091" w:rsidP="00726056">
      <w:pPr>
        <w:pStyle w:val="Heading10"/>
        <w:numPr>
          <w:ilvl w:val="0"/>
          <w:numId w:val="7"/>
        </w:numPr>
        <w:spacing w:before="120" w:after="0" w:line="360" w:lineRule="auto"/>
        <w:ind w:left="357" w:hanging="357"/>
        <w:jc w:val="left"/>
        <w:rPr>
          <w:rFonts w:ascii="Century Gothic" w:hAnsi="Century Gothic" w:cs="Arial"/>
          <w:sz w:val="22"/>
          <w:szCs w:val="22"/>
        </w:rPr>
      </w:pPr>
      <w:bookmarkStart w:id="17" w:name="_Roles_and_responsibilities"/>
      <w:bookmarkEnd w:id="13"/>
      <w:bookmarkEnd w:id="17"/>
      <w:r w:rsidRPr="00C9355C">
        <w:rPr>
          <w:rFonts w:ascii="Century Gothic" w:hAnsi="Century Gothic" w:cs="Arial"/>
          <w:sz w:val="22"/>
          <w:szCs w:val="22"/>
        </w:rPr>
        <w:t xml:space="preserve">Roles and responsibilities </w:t>
      </w:r>
    </w:p>
    <w:p w14:paraId="172486F6"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complainant will:</w:t>
      </w:r>
    </w:p>
    <w:p w14:paraId="6F5A5A30" w14:textId="1A41539E"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Cooperate with the school in seeking a solution to the complaint.</w:t>
      </w:r>
    </w:p>
    <w:p w14:paraId="7842E6EF"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Express the complaint and their concerns in full at the earliest possible opportunity.</w:t>
      </w:r>
    </w:p>
    <w:p w14:paraId="39A256A3"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Promptly respond to any requests for information or meetings.</w:t>
      </w:r>
    </w:p>
    <w:p w14:paraId="23E26FC7"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Ask for assistance as needed.</w:t>
      </w:r>
    </w:p>
    <w:p w14:paraId="40E6E07D"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Treat any person(s) involved in the complaint with respect.</w:t>
      </w:r>
    </w:p>
    <w:p w14:paraId="743EE1EA" w14:textId="555B991E"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w:t>
      </w:r>
      <w:r w:rsidR="009F7B93">
        <w:rPr>
          <w:rFonts w:ascii="Century Gothic" w:hAnsi="Century Gothic" w:cs="Arial"/>
          <w:szCs w:val="22"/>
        </w:rPr>
        <w:t xml:space="preserve">member of staff dealing with the complaint </w:t>
      </w:r>
      <w:r w:rsidRPr="00C9355C">
        <w:rPr>
          <w:rFonts w:ascii="Century Gothic" w:hAnsi="Century Gothic" w:cs="Arial"/>
          <w:szCs w:val="22"/>
        </w:rPr>
        <w:t>will:</w:t>
      </w:r>
    </w:p>
    <w:p w14:paraId="2B6DCB4A"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Ensure that all parties involved in the complaint are fully updated throughout each stage of the procedure.  </w:t>
      </w:r>
    </w:p>
    <w:p w14:paraId="1BD9318A" w14:textId="664827EB"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Keep up-to-date records throughout the procedure – these records will be kept securely on the school’s ICT system and retained in line with the school’s Records Management Policy. </w:t>
      </w:r>
    </w:p>
    <w:p w14:paraId="764E3ABE" w14:textId="647AE10F"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Liaise with all parties involved to ensure the complaints procedure runs smoothly, including </w:t>
      </w:r>
      <w:r w:rsidR="009F77F3">
        <w:rPr>
          <w:rFonts w:ascii="Century Gothic" w:hAnsi="Century Gothic" w:cs="Arial"/>
        </w:rPr>
        <w:t xml:space="preserve">where required, </w:t>
      </w:r>
      <w:r w:rsidRPr="00C9355C">
        <w:rPr>
          <w:rFonts w:ascii="Century Gothic" w:hAnsi="Century Gothic" w:cs="Arial"/>
        </w:rPr>
        <w:t>the headteacher</w:t>
      </w:r>
      <w:r w:rsidR="00EB594C">
        <w:rPr>
          <w:rFonts w:ascii="Century Gothic" w:hAnsi="Century Gothic" w:cs="Arial"/>
        </w:rPr>
        <w:t xml:space="preserve"> and or </w:t>
      </w:r>
      <w:r w:rsidR="00DA3D0D">
        <w:rPr>
          <w:rFonts w:ascii="Century Gothic" w:hAnsi="Century Gothic" w:cs="Arial"/>
        </w:rPr>
        <w:t>Management Committee.</w:t>
      </w:r>
    </w:p>
    <w:p w14:paraId="32309365"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Be aware of issues </w:t>
      </w:r>
      <w:proofErr w:type="gramStart"/>
      <w:r w:rsidRPr="00C9355C">
        <w:rPr>
          <w:rFonts w:ascii="Century Gothic" w:hAnsi="Century Gothic" w:cs="Arial"/>
        </w:rPr>
        <w:t>with regard to</w:t>
      </w:r>
      <w:proofErr w:type="gramEnd"/>
      <w:r w:rsidRPr="00C9355C">
        <w:rPr>
          <w:rFonts w:ascii="Century Gothic" w:hAnsi="Century Gothic" w:cs="Arial"/>
        </w:rPr>
        <w:t xml:space="preserve"> sharing third party information.</w:t>
      </w:r>
    </w:p>
    <w:p w14:paraId="0C9353A6"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Understand the complainant’s need for additional support, including interpretation support, and will be aware of any issues concerning this.</w:t>
      </w:r>
    </w:p>
    <w:p w14:paraId="0AFCC580"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investigator is involved in stages one and two of the procedure. Their role includes:</w:t>
      </w:r>
    </w:p>
    <w:p w14:paraId="1E3169D6"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Providing a sensitive and thorough interviewing process of the complainant to establish what has happened and who is involved. </w:t>
      </w:r>
    </w:p>
    <w:p w14:paraId="68B60245"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Considering all records, evidence and relevant information provided.</w:t>
      </w:r>
    </w:p>
    <w:p w14:paraId="2981EE81"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Interviewing all parties that are involved in the complaint, including staff and pupils.</w:t>
      </w:r>
    </w:p>
    <w:p w14:paraId="78A791BE"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Analysing all information in a comprehensive and fair manner.</w:t>
      </w:r>
    </w:p>
    <w:p w14:paraId="4F8F1FC8"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Liaising with the complainant and complaints co-ordinator to clarify an appropriate resolution to the problem. </w:t>
      </w:r>
    </w:p>
    <w:p w14:paraId="40C31BF0"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Identifying and recommending solutions and courses of actions to take.</w:t>
      </w:r>
    </w:p>
    <w:p w14:paraId="1813AFB0"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Being mindful of timescales and ensuring all parties involved are aware of these timescales.  </w:t>
      </w:r>
    </w:p>
    <w:p w14:paraId="4647C330"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Responding to the complainant in a clear and understandable manner. </w:t>
      </w:r>
    </w:p>
    <w:p w14:paraId="01AF8045" w14:textId="56E531DB" w:rsidR="00A23725" w:rsidRPr="00C9355C" w:rsidRDefault="002E2091" w:rsidP="00726056">
      <w:pPr>
        <w:pStyle w:val="Heading10"/>
        <w:numPr>
          <w:ilvl w:val="0"/>
          <w:numId w:val="7"/>
        </w:numPr>
        <w:spacing w:before="120" w:after="0" w:line="360" w:lineRule="auto"/>
        <w:ind w:left="357" w:hanging="357"/>
        <w:jc w:val="left"/>
        <w:rPr>
          <w:rFonts w:ascii="Century Gothic" w:hAnsi="Century Gothic" w:cs="Arial"/>
          <w:sz w:val="22"/>
          <w:szCs w:val="22"/>
        </w:rPr>
      </w:pPr>
      <w:bookmarkStart w:id="18" w:name="_Making_a_complaint"/>
      <w:bookmarkStart w:id="19" w:name="Subsection4"/>
      <w:bookmarkEnd w:id="18"/>
      <w:r w:rsidRPr="00C9355C">
        <w:rPr>
          <w:rFonts w:ascii="Century Gothic" w:hAnsi="Century Gothic" w:cs="Arial"/>
          <w:sz w:val="22"/>
          <w:szCs w:val="22"/>
        </w:rPr>
        <w:t xml:space="preserve">Making a complaint </w:t>
      </w:r>
    </w:p>
    <w:p w14:paraId="654E7AA1"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Complaints are not restricted to parents of attending pupils. The school will consider all complaints. </w:t>
      </w:r>
    </w:p>
    <w:p w14:paraId="0EC35028" w14:textId="5B287C4B"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school will ensure the complaints procedure </w:t>
      </w:r>
      <w:r w:rsidR="00A43057" w:rsidRPr="00C9355C">
        <w:rPr>
          <w:rFonts w:ascii="Century Gothic" w:hAnsi="Century Gothic" w:cs="Arial"/>
          <w:szCs w:val="22"/>
        </w:rPr>
        <w:t>is</w:t>
      </w:r>
      <w:r w:rsidRPr="00C9355C">
        <w:rPr>
          <w:rFonts w:ascii="Century Gothic" w:hAnsi="Century Gothic" w:cs="Arial"/>
          <w:szCs w:val="22"/>
        </w:rPr>
        <w:t>:</w:t>
      </w:r>
    </w:p>
    <w:p w14:paraId="75E6B498" w14:textId="2375E9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Easily accessible and publicised on the school</w:t>
      </w:r>
      <w:r w:rsidR="0098581C" w:rsidRPr="00C9355C">
        <w:rPr>
          <w:rFonts w:ascii="Century Gothic" w:hAnsi="Century Gothic" w:cs="Arial"/>
        </w:rPr>
        <w:t>’s</w:t>
      </w:r>
      <w:r w:rsidRPr="00C9355C">
        <w:rPr>
          <w:rFonts w:ascii="Century Gothic" w:hAnsi="Century Gothic" w:cs="Arial"/>
        </w:rPr>
        <w:t xml:space="preserve"> website.</w:t>
      </w:r>
    </w:p>
    <w:p w14:paraId="2EAB0F8D"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Simple to understand and put into practice.</w:t>
      </w:r>
    </w:p>
    <w:p w14:paraId="73805016"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Impartial and fair to all parties involved.</w:t>
      </w:r>
    </w:p>
    <w:p w14:paraId="1C8D6138"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Respectful of confidentiality duties.</w:t>
      </w:r>
    </w:p>
    <w:p w14:paraId="76D75351"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Continuously under improvement, using information gathered during the procedure to inform the school’s SLT. </w:t>
      </w:r>
    </w:p>
    <w:p w14:paraId="3DA4508C"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Fairly investigated, by an independent person when necessary.</w:t>
      </w:r>
    </w:p>
    <w:p w14:paraId="63B2EA17" w14:textId="77777777" w:rsidR="002E2091" w:rsidRPr="00C9355C" w:rsidRDefault="002E2091"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Used to address all issues to provide appropriate and effective responses where necessary. </w:t>
      </w:r>
    </w:p>
    <w:p w14:paraId="61CB6F63"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Complaints are expected to be made as soon as possible after an incident arises to amend the issue in an appropriate timescale. </w:t>
      </w:r>
    </w:p>
    <w:p w14:paraId="547D0C8B"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school upholds a three-month time limit in which a complaint can be lodged regarding an incident. </w:t>
      </w:r>
    </w:p>
    <w:p w14:paraId="5C5719B2"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Complaints made outside this time limit will not be automatically refused and exceptions will be considered. </w:t>
      </w:r>
    </w:p>
    <w:p w14:paraId="14819C68"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In the case of any timescales changing, all parties involved will be informed of the changes in a timely manner. </w:t>
      </w:r>
    </w:p>
    <w:p w14:paraId="4B59F3FC"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Complaints should be made using the appropriate channels of communication, including the use of the </w:t>
      </w:r>
      <w:hyperlink w:anchor="B" w:history="1">
        <w:r w:rsidRPr="00C9355C">
          <w:rPr>
            <w:rFonts w:ascii="Century Gothic" w:hAnsi="Century Gothic" w:cs="Arial"/>
            <w:szCs w:val="22"/>
          </w:rPr>
          <w:t>Complaints Procedure Form</w:t>
        </w:r>
      </w:hyperlink>
      <w:r w:rsidRPr="00C9355C">
        <w:rPr>
          <w:rFonts w:ascii="Century Gothic" w:hAnsi="Century Gothic" w:cs="Arial"/>
          <w:szCs w:val="22"/>
        </w:rPr>
        <w:t xml:space="preserve">. </w:t>
      </w:r>
    </w:p>
    <w:p w14:paraId="54F1D8D9"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All complaints shall be considered, whether they are made in person, by telephone, in writing, electronically via email, or via a third party (such as the Citizen’s Advice Bureau).</w:t>
      </w:r>
    </w:p>
    <w:p w14:paraId="5D18CF8D"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 complaint can progress to the next stage of the procedure even if it is not viewed as “justified”. All complainants are given the opportunity to fully complete the complaints procedure. </w:t>
      </w:r>
    </w:p>
    <w:p w14:paraId="1BDF4272" w14:textId="4129201E"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Any complaint made against a member of staff will be initially</w:t>
      </w:r>
      <w:r w:rsidR="0060670B" w:rsidRPr="00C9355C">
        <w:rPr>
          <w:rFonts w:ascii="Century Gothic" w:hAnsi="Century Gothic" w:cs="Arial"/>
          <w:szCs w:val="22"/>
        </w:rPr>
        <w:t xml:space="preserve"> dealt with by the headteacher </w:t>
      </w:r>
      <w:r w:rsidRPr="00C9355C">
        <w:rPr>
          <w:rFonts w:ascii="Century Gothic" w:hAnsi="Century Gothic" w:cs="Arial"/>
          <w:szCs w:val="22"/>
        </w:rPr>
        <w:t>and</w:t>
      </w:r>
      <w:r w:rsidR="0060670B" w:rsidRPr="00C9355C">
        <w:rPr>
          <w:rFonts w:ascii="Century Gothic" w:hAnsi="Century Gothic" w:cs="Arial"/>
          <w:szCs w:val="22"/>
        </w:rPr>
        <w:t xml:space="preserve"> if required, this can be passed on to a member of the management committee.</w:t>
      </w:r>
      <w:r w:rsidRPr="00C9355C">
        <w:rPr>
          <w:rFonts w:ascii="Century Gothic" w:hAnsi="Century Gothic" w:cs="Arial"/>
          <w:szCs w:val="22"/>
        </w:rPr>
        <w:t xml:space="preserve"> </w:t>
      </w:r>
    </w:p>
    <w:p w14:paraId="5F04CA4E" w14:textId="53F72CC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Any complaint made against the headteacher shall be initially dealt with by a suitably skilled member of the </w:t>
      </w:r>
      <w:r w:rsidR="0060670B" w:rsidRPr="00C9355C">
        <w:rPr>
          <w:rFonts w:ascii="Century Gothic" w:hAnsi="Century Gothic" w:cs="Arial"/>
          <w:szCs w:val="22"/>
        </w:rPr>
        <w:t>management committee</w:t>
      </w:r>
      <w:r w:rsidRPr="00C9355C">
        <w:rPr>
          <w:rFonts w:ascii="Century Gothic" w:hAnsi="Century Gothic" w:cs="Arial"/>
          <w:szCs w:val="22"/>
        </w:rPr>
        <w:t xml:space="preserve"> and then by a committee of the </w:t>
      </w:r>
      <w:r w:rsidR="0060670B" w:rsidRPr="00C9355C">
        <w:rPr>
          <w:rFonts w:ascii="Century Gothic" w:hAnsi="Century Gothic" w:cs="Arial"/>
          <w:szCs w:val="22"/>
        </w:rPr>
        <w:t>Management Committee.</w:t>
      </w:r>
      <w:r w:rsidRPr="00C9355C">
        <w:rPr>
          <w:rFonts w:ascii="Century Gothic" w:hAnsi="Century Gothic" w:cs="Arial"/>
          <w:szCs w:val="22"/>
        </w:rPr>
        <w:t xml:space="preserve"> </w:t>
      </w:r>
    </w:p>
    <w:p w14:paraId="55D209B2" w14:textId="38C78C03"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Any complaint made against the chair of </w:t>
      </w:r>
      <w:r w:rsidR="0060670B" w:rsidRPr="00C9355C">
        <w:rPr>
          <w:rFonts w:ascii="Century Gothic" w:hAnsi="Century Gothic" w:cs="Arial"/>
          <w:szCs w:val="22"/>
        </w:rPr>
        <w:t xml:space="preserve">management </w:t>
      </w:r>
      <w:proofErr w:type="gramStart"/>
      <w:r w:rsidR="0060670B" w:rsidRPr="00C9355C">
        <w:rPr>
          <w:rFonts w:ascii="Century Gothic" w:hAnsi="Century Gothic" w:cs="Arial"/>
          <w:szCs w:val="22"/>
        </w:rPr>
        <w:t>committee</w:t>
      </w:r>
      <w:proofErr w:type="gramEnd"/>
      <w:r w:rsidR="0060670B" w:rsidRPr="00C9355C">
        <w:rPr>
          <w:rFonts w:ascii="Century Gothic" w:hAnsi="Century Gothic" w:cs="Arial"/>
          <w:szCs w:val="22"/>
        </w:rPr>
        <w:t xml:space="preserve"> </w:t>
      </w:r>
      <w:r w:rsidRPr="00C9355C">
        <w:rPr>
          <w:rFonts w:ascii="Century Gothic" w:hAnsi="Century Gothic" w:cs="Arial"/>
          <w:szCs w:val="22"/>
        </w:rPr>
        <w:t xml:space="preserve">or any other member of the </w:t>
      </w:r>
      <w:r w:rsidR="0060670B" w:rsidRPr="00C9355C">
        <w:rPr>
          <w:rFonts w:ascii="Century Gothic" w:hAnsi="Century Gothic" w:cs="Arial"/>
          <w:szCs w:val="22"/>
        </w:rPr>
        <w:t>management committee</w:t>
      </w:r>
      <w:r w:rsidRPr="00C9355C">
        <w:rPr>
          <w:rFonts w:ascii="Century Gothic" w:hAnsi="Century Gothic" w:cs="Arial"/>
          <w:szCs w:val="22"/>
        </w:rPr>
        <w:t xml:space="preserve"> should be made in writing to</w:t>
      </w:r>
      <w:r w:rsidR="0060670B" w:rsidRPr="00C9355C">
        <w:rPr>
          <w:rFonts w:ascii="Century Gothic" w:hAnsi="Century Gothic" w:cs="Arial"/>
          <w:szCs w:val="22"/>
        </w:rPr>
        <w:t xml:space="preserve"> the clerk to the management committee</w:t>
      </w:r>
      <w:r w:rsidRPr="00C9355C">
        <w:rPr>
          <w:rFonts w:ascii="Century Gothic" w:hAnsi="Century Gothic" w:cs="Arial"/>
          <w:szCs w:val="22"/>
        </w:rPr>
        <w:t>.</w:t>
      </w:r>
    </w:p>
    <w:p w14:paraId="75CAD910" w14:textId="5918D95C"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Any complaint made ag</w:t>
      </w:r>
      <w:r w:rsidR="0060670B" w:rsidRPr="00C9355C">
        <w:rPr>
          <w:rFonts w:ascii="Century Gothic" w:hAnsi="Century Gothic" w:cs="Arial"/>
          <w:szCs w:val="22"/>
        </w:rPr>
        <w:t>ainst the entire management committee</w:t>
      </w:r>
      <w:r w:rsidRPr="00C9355C">
        <w:rPr>
          <w:rFonts w:ascii="Century Gothic" w:hAnsi="Century Gothic" w:cs="Arial"/>
          <w:szCs w:val="22"/>
        </w:rPr>
        <w:t xml:space="preserve">, or complaints involving the chair and the vice chair, should be made in writing to the clerk. The clerk will then determine the most appropriate course of action, depending on the nature of the complaint. </w:t>
      </w:r>
    </w:p>
    <w:p w14:paraId="01F62E22"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Under some circumstances, it may be necessary to deviate from the </w:t>
      </w:r>
      <w:proofErr w:type="gramStart"/>
      <w:r w:rsidRPr="00C9355C">
        <w:rPr>
          <w:rFonts w:ascii="Century Gothic" w:hAnsi="Century Gothic" w:cs="Arial"/>
          <w:szCs w:val="22"/>
        </w:rPr>
        <w:t>complaints</w:t>
      </w:r>
      <w:proofErr w:type="gramEnd"/>
      <w:r w:rsidRPr="00C9355C">
        <w:rPr>
          <w:rFonts w:ascii="Century Gothic" w:hAnsi="Century Gothic" w:cs="Arial"/>
          <w:szCs w:val="22"/>
        </w:rPr>
        <w:t xml:space="preserve"> procedure. Any deviation will be documented. </w:t>
      </w:r>
    </w:p>
    <w:p w14:paraId="31B68B6E" w14:textId="0B8D7A15"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Information about a complaint will not be disclosed to a third party without written consent from the complainant. </w:t>
      </w:r>
    </w:p>
    <w:p w14:paraId="44D87616" w14:textId="5A096F39" w:rsidR="00A23725" w:rsidRPr="00C9355C" w:rsidRDefault="002E2091" w:rsidP="00726056">
      <w:pPr>
        <w:pStyle w:val="Heading10"/>
        <w:numPr>
          <w:ilvl w:val="0"/>
          <w:numId w:val="7"/>
        </w:numPr>
        <w:spacing w:before="120" w:after="0" w:line="360" w:lineRule="auto"/>
        <w:ind w:left="357" w:hanging="357"/>
        <w:jc w:val="left"/>
        <w:rPr>
          <w:rFonts w:ascii="Century Gothic" w:hAnsi="Century Gothic" w:cs="Arial"/>
          <w:sz w:val="22"/>
          <w:szCs w:val="22"/>
        </w:rPr>
      </w:pPr>
      <w:bookmarkStart w:id="20" w:name="_Complaints_procedure"/>
      <w:bookmarkStart w:id="21" w:name="Subsection5"/>
      <w:bookmarkEnd w:id="19"/>
      <w:bookmarkEnd w:id="20"/>
      <w:r w:rsidRPr="00C9355C">
        <w:rPr>
          <w:rFonts w:ascii="Century Gothic" w:hAnsi="Century Gothic" w:cs="Arial"/>
          <w:sz w:val="22"/>
          <w:szCs w:val="22"/>
        </w:rPr>
        <w:t xml:space="preserve">Complaints procedure </w:t>
      </w:r>
    </w:p>
    <w:p w14:paraId="1CAC7864" w14:textId="77777777" w:rsidR="002E2091" w:rsidRPr="00C9355C" w:rsidRDefault="002E2091" w:rsidP="00726056">
      <w:pPr>
        <w:pStyle w:val="TSB-Level1Numbers"/>
        <w:numPr>
          <w:ilvl w:val="0"/>
          <w:numId w:val="0"/>
        </w:numPr>
        <w:spacing w:after="0" w:line="360" w:lineRule="auto"/>
        <w:ind w:left="426" w:hanging="142"/>
        <w:rPr>
          <w:rFonts w:ascii="Century Gothic" w:hAnsi="Century Gothic" w:cs="Arial"/>
          <w:b/>
          <w:szCs w:val="22"/>
        </w:rPr>
      </w:pPr>
      <w:r w:rsidRPr="00C9355C">
        <w:rPr>
          <w:rFonts w:ascii="Century Gothic" w:hAnsi="Century Gothic" w:cs="Arial"/>
          <w:b/>
          <w:szCs w:val="22"/>
        </w:rPr>
        <w:t>Stage one – Informal concern made to a member of staff</w:t>
      </w:r>
    </w:p>
    <w:p w14:paraId="1F936747" w14:textId="2C881FD3"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 compl</w:t>
      </w:r>
      <w:r w:rsidR="0060670B" w:rsidRPr="00C9355C">
        <w:rPr>
          <w:rFonts w:ascii="Century Gothic" w:hAnsi="Century Gothic" w:cs="Arial"/>
          <w:szCs w:val="22"/>
        </w:rPr>
        <w:t>aint may be made in person, by telephone or i</w:t>
      </w:r>
      <w:r w:rsidRPr="00C9355C">
        <w:rPr>
          <w:rFonts w:ascii="Century Gothic" w:hAnsi="Century Gothic" w:cs="Arial"/>
          <w:szCs w:val="22"/>
        </w:rPr>
        <w:t>n writing.</w:t>
      </w:r>
    </w:p>
    <w:p w14:paraId="74EDC530"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member of staff the complaint has been made against can discuss the concern with the headteacher or complaints co-ordinator to seek support.</w:t>
      </w:r>
    </w:p>
    <w:p w14:paraId="60B2BDB1"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To prevent any later challenge or disagreement over what was said, brief notes of meetings and telephone calls are </w:t>
      </w:r>
      <w:proofErr w:type="gramStart"/>
      <w:r w:rsidRPr="00C9355C">
        <w:rPr>
          <w:rFonts w:ascii="Century Gothic" w:hAnsi="Century Gothic" w:cs="Arial"/>
          <w:szCs w:val="22"/>
        </w:rPr>
        <w:t>kept</w:t>
      </w:r>
      <w:proofErr w:type="gramEnd"/>
      <w:r w:rsidRPr="00C9355C">
        <w:rPr>
          <w:rFonts w:ascii="Century Gothic" w:hAnsi="Century Gothic" w:cs="Arial"/>
          <w:szCs w:val="22"/>
        </w:rPr>
        <w:t xml:space="preserve"> and a copy of any written response is added to the record. These notes are kept securely on the school’s ICT system and, where appropriate, encrypted. </w:t>
      </w:r>
    </w:p>
    <w:p w14:paraId="442427DC" w14:textId="500F14D1"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If the concern is about the headteacher, the </w:t>
      </w:r>
      <w:r w:rsidR="009D23F8">
        <w:rPr>
          <w:rFonts w:ascii="Century Gothic" w:hAnsi="Century Gothic" w:cs="Arial"/>
          <w:szCs w:val="22"/>
        </w:rPr>
        <w:t xml:space="preserve">member of staff dealing with the complaint </w:t>
      </w:r>
      <w:r w:rsidRPr="00C9355C">
        <w:rPr>
          <w:rFonts w:ascii="Century Gothic" w:hAnsi="Century Gothic" w:cs="Arial"/>
          <w:szCs w:val="22"/>
        </w:rPr>
        <w:t xml:space="preserve">should </w:t>
      </w:r>
      <w:r w:rsidR="009D23F8">
        <w:rPr>
          <w:rFonts w:ascii="Century Gothic" w:hAnsi="Century Gothic" w:cs="Arial"/>
          <w:szCs w:val="22"/>
        </w:rPr>
        <w:t>inform SDM (Andy Cooke)</w:t>
      </w:r>
      <w:r w:rsidR="00F5383D">
        <w:rPr>
          <w:rFonts w:ascii="Century Gothic" w:hAnsi="Century Gothic" w:cs="Arial"/>
          <w:szCs w:val="22"/>
        </w:rPr>
        <w:t xml:space="preserve">. </w:t>
      </w:r>
      <w:r w:rsidRPr="00C9355C">
        <w:rPr>
          <w:rFonts w:ascii="Century Gothic" w:hAnsi="Century Gothic" w:cs="Arial"/>
          <w:szCs w:val="22"/>
        </w:rPr>
        <w:t xml:space="preserve"> </w:t>
      </w:r>
    </w:p>
    <w:p w14:paraId="3A1A06BA" w14:textId="2F379512"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In case a complaint</w:t>
      </w:r>
      <w:r w:rsidR="0060670B" w:rsidRPr="00C9355C">
        <w:rPr>
          <w:rFonts w:ascii="Century Gothic" w:hAnsi="Century Gothic" w:cs="Arial"/>
          <w:szCs w:val="22"/>
        </w:rPr>
        <w:t xml:space="preserve"> is made initially to a member of the management committee</w:t>
      </w:r>
      <w:r w:rsidRPr="00C9355C">
        <w:rPr>
          <w:rFonts w:ascii="Century Gothic" w:hAnsi="Century Gothic" w:cs="Arial"/>
          <w:szCs w:val="22"/>
        </w:rPr>
        <w:t>, the complainant should be referred to the appropriate person</w:t>
      </w:r>
      <w:r w:rsidR="0060670B" w:rsidRPr="00C9355C">
        <w:rPr>
          <w:rFonts w:ascii="Century Gothic" w:hAnsi="Century Gothic" w:cs="Arial"/>
          <w:szCs w:val="22"/>
        </w:rPr>
        <w:t>. The committee member</w:t>
      </w:r>
      <w:r w:rsidRPr="00C9355C">
        <w:rPr>
          <w:rFonts w:ascii="Century Gothic" w:hAnsi="Century Gothic" w:cs="Arial"/>
          <w:szCs w:val="22"/>
        </w:rPr>
        <w:t xml:space="preserve"> in question should not act alone on a complaint outside the procedure; if they do, they cannot be involved if the complaint is subject to a hearing at a later stage of the procedure.</w:t>
      </w:r>
    </w:p>
    <w:p w14:paraId="1380E550"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Within 15 school days, the complainant and the relevant member of staff should discuss the issue in a respectful and informal manner to seek a mutual resolution. </w:t>
      </w:r>
    </w:p>
    <w:p w14:paraId="52E9FC70"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At this stage, the complainant will be asked what they think might resolve the issue – any acknowledgement that the school could have handled the situation better is not an admission of unlawful or negligent action.</w:t>
      </w:r>
    </w:p>
    <w:p w14:paraId="75862E60" w14:textId="34CAEF28"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If an appropriate resolution cannot be sought at this informal level, or if the complainant is dissatisfied with the outcome following the initial discussions, the complainant may wish to proceed to the next level of the procedure.</w:t>
      </w:r>
    </w:p>
    <w:p w14:paraId="6845965A" w14:textId="77777777" w:rsidR="00F71F0D" w:rsidRPr="00C9355C" w:rsidRDefault="00F71F0D" w:rsidP="00726056">
      <w:pPr>
        <w:pStyle w:val="TSB-Level1Numbers"/>
        <w:numPr>
          <w:ilvl w:val="0"/>
          <w:numId w:val="0"/>
        </w:numPr>
        <w:spacing w:after="0" w:line="360" w:lineRule="auto"/>
        <w:ind w:left="1134"/>
        <w:rPr>
          <w:rFonts w:ascii="Century Gothic" w:hAnsi="Century Gothic" w:cs="Arial"/>
          <w:szCs w:val="22"/>
        </w:rPr>
      </w:pPr>
    </w:p>
    <w:p w14:paraId="37AE02F9" w14:textId="2BB117E0" w:rsidR="002E2091" w:rsidRPr="00C9355C" w:rsidRDefault="002E2091" w:rsidP="00726056">
      <w:pPr>
        <w:pStyle w:val="TSB-Level1Numbers"/>
        <w:numPr>
          <w:ilvl w:val="0"/>
          <w:numId w:val="0"/>
        </w:numPr>
        <w:spacing w:after="0" w:line="360" w:lineRule="auto"/>
        <w:ind w:left="426" w:hanging="142"/>
        <w:rPr>
          <w:rFonts w:ascii="Century Gothic" w:hAnsi="Century Gothic" w:cs="Arial"/>
          <w:b/>
          <w:szCs w:val="22"/>
        </w:rPr>
      </w:pPr>
      <w:r w:rsidRPr="00C9355C">
        <w:rPr>
          <w:rFonts w:ascii="Century Gothic" w:hAnsi="Century Gothic" w:cs="Arial"/>
          <w:b/>
          <w:szCs w:val="22"/>
        </w:rPr>
        <w:t xml:space="preserve">Stage two – Formal complaint made to the </w:t>
      </w:r>
      <w:r w:rsidR="00F5383D">
        <w:rPr>
          <w:rFonts w:ascii="Century Gothic" w:hAnsi="Century Gothic" w:cs="Arial"/>
          <w:b/>
          <w:szCs w:val="22"/>
        </w:rPr>
        <w:t xml:space="preserve">Centre Lead (or Headteacher if </w:t>
      </w:r>
      <w:r w:rsidR="00EA2D4D">
        <w:rPr>
          <w:rFonts w:ascii="Century Gothic" w:hAnsi="Century Gothic" w:cs="Arial"/>
          <w:b/>
          <w:szCs w:val="22"/>
        </w:rPr>
        <w:t>it is about the Centre Lead).</w:t>
      </w:r>
    </w:p>
    <w:p w14:paraId="29B4EC17" w14:textId="46ECB485"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Stage two of the process will be completed within 15 school days. Where the situation is recognised as complex, and it is deemed to be unable to be resolved within this timescale, the </w:t>
      </w:r>
      <w:r w:rsidR="008E2D03">
        <w:rPr>
          <w:rFonts w:ascii="Century Gothic" w:hAnsi="Century Gothic" w:cs="Arial"/>
          <w:szCs w:val="22"/>
        </w:rPr>
        <w:t>complaint handler</w:t>
      </w:r>
      <w:r w:rsidRPr="00C9355C">
        <w:rPr>
          <w:rFonts w:ascii="Century Gothic" w:hAnsi="Century Gothic" w:cs="Arial"/>
          <w:szCs w:val="22"/>
        </w:rPr>
        <w:t xml:space="preserve"> will contact the complainant to inform them of the revised target date via a written notification.</w:t>
      </w:r>
    </w:p>
    <w:p w14:paraId="1CD1FBD5" w14:textId="167C3685"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An appointment with the </w:t>
      </w:r>
      <w:r w:rsidR="008E2D03">
        <w:rPr>
          <w:rFonts w:ascii="Century Gothic" w:hAnsi="Century Gothic" w:cs="Arial"/>
          <w:szCs w:val="22"/>
        </w:rPr>
        <w:t>complaint handler</w:t>
      </w:r>
      <w:r w:rsidRPr="00C9355C">
        <w:rPr>
          <w:rFonts w:ascii="Century Gothic" w:hAnsi="Century Gothic" w:cs="Arial"/>
          <w:szCs w:val="22"/>
        </w:rPr>
        <w:t xml:space="preserve"> should be made, as soon as reasonably practical, to avoid any possible worsening of the situation.</w:t>
      </w:r>
    </w:p>
    <w:p w14:paraId="3EB6ED2D" w14:textId="25CB5B8E"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If the complaint is against the headteacher, the complainant will initially need to write, in confidence, to the </w:t>
      </w:r>
      <w:r w:rsidR="00B46FBA">
        <w:rPr>
          <w:rFonts w:ascii="Century Gothic" w:hAnsi="Century Gothic" w:cs="Arial"/>
          <w:szCs w:val="22"/>
        </w:rPr>
        <w:t>SDM (Andy Cooke)</w:t>
      </w:r>
      <w:r w:rsidRPr="00C9355C">
        <w:rPr>
          <w:rFonts w:ascii="Century Gothic" w:hAnsi="Century Gothic" w:cs="Arial"/>
          <w:szCs w:val="22"/>
        </w:rPr>
        <w:t xml:space="preserve">. </w:t>
      </w:r>
      <w:r w:rsidR="00B46FBA">
        <w:rPr>
          <w:rFonts w:ascii="Century Gothic" w:hAnsi="Century Gothic" w:cs="Arial"/>
          <w:szCs w:val="22"/>
        </w:rPr>
        <w:t xml:space="preserve">The SDM </w:t>
      </w:r>
      <w:r w:rsidRPr="00C9355C">
        <w:rPr>
          <w:rFonts w:ascii="Century Gothic" w:hAnsi="Century Gothic" w:cs="Arial"/>
          <w:szCs w:val="22"/>
        </w:rPr>
        <w:t xml:space="preserve">will seek to resolve the issue informally before moving directly to stage three of the procedure. </w:t>
      </w:r>
    </w:p>
    <w:p w14:paraId="0AB5A62D" w14:textId="2F9E53AA"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Where the headteacher</w:t>
      </w:r>
      <w:r w:rsidR="00B46FBA">
        <w:rPr>
          <w:rFonts w:ascii="Century Gothic" w:hAnsi="Century Gothic" w:cs="Arial"/>
          <w:szCs w:val="22"/>
        </w:rPr>
        <w:t xml:space="preserve">, SDM </w:t>
      </w:r>
      <w:r w:rsidRPr="00C9355C">
        <w:rPr>
          <w:rFonts w:ascii="Century Gothic" w:hAnsi="Century Gothic" w:cs="Arial"/>
          <w:szCs w:val="22"/>
        </w:rPr>
        <w:t>or chair of th</w:t>
      </w:r>
      <w:r w:rsidR="00B46FBA">
        <w:rPr>
          <w:rFonts w:ascii="Century Gothic" w:hAnsi="Century Gothic" w:cs="Arial"/>
          <w:szCs w:val="22"/>
        </w:rPr>
        <w:t>e management committee</w:t>
      </w:r>
      <w:r w:rsidRPr="00C9355C">
        <w:rPr>
          <w:rFonts w:ascii="Century Gothic" w:hAnsi="Century Gothic" w:cs="Arial"/>
          <w:szCs w:val="22"/>
        </w:rPr>
        <w:t xml:space="preserve"> has made reasonable attempts to accommodate the complainant with dates for a complaint meeting and they refuse or are unable to attend, the meeting will be convened in their absence and a conclusion will be reached in the interests of drawing the complaint to a close. </w:t>
      </w:r>
    </w:p>
    <w:p w14:paraId="75B4C31E"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Where there </w:t>
      </w:r>
      <w:bookmarkStart w:id="22" w:name="_Hlk517875116"/>
      <w:r w:rsidRPr="00C9355C">
        <w:rPr>
          <w:rFonts w:ascii="Century Gothic" w:hAnsi="Century Gothic" w:cs="Arial"/>
          <w:szCs w:val="22"/>
        </w:rPr>
        <w:t>are communication difficulties, the complaint may be made in person or via telephone.</w:t>
      </w:r>
      <w:bookmarkEnd w:id="22"/>
    </w:p>
    <w:p w14:paraId="32AE4DA3" w14:textId="77777777" w:rsidR="002E2091" w:rsidRPr="00C9355C" w:rsidRDefault="002E2091" w:rsidP="00726056">
      <w:pPr>
        <w:pStyle w:val="TSB-Level1Numbers"/>
        <w:spacing w:after="0" w:line="360" w:lineRule="auto"/>
        <w:ind w:left="1134" w:hanging="567"/>
        <w:rPr>
          <w:rFonts w:ascii="Century Gothic" w:hAnsi="Century Gothic" w:cs="Arial"/>
          <w:szCs w:val="22"/>
        </w:rPr>
      </w:pPr>
      <w:bookmarkStart w:id="23" w:name="_Hlk517875132"/>
      <w:r w:rsidRPr="00C9355C">
        <w:rPr>
          <w:rFonts w:ascii="Century Gothic" w:hAnsi="Century Gothic" w:cs="Arial"/>
          <w:szCs w:val="22"/>
        </w:rPr>
        <w:t xml:space="preserve">To prevent any later challenge or disagreement over what was said, brief notes of meetings and telephone calls are kept, and a copy of any written response is added to the record. These notes are kept securely on the school’s ICT system and, where appropriate, encrypted. </w:t>
      </w:r>
    </w:p>
    <w:bookmarkEnd w:id="23"/>
    <w:p w14:paraId="63E523E1"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In terms of a complaint being made against a member of staff, the headteacher will discuss the issue with the staff member in question. Where necessary, the headteacher will conduct interviews with any relevant parties, including witnesses and pupils, and take statements from those involved. </w:t>
      </w:r>
    </w:p>
    <w:p w14:paraId="689E5B62" w14:textId="4243B9F5"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All discussions shall be recorded by the</w:t>
      </w:r>
      <w:r w:rsidR="00EE7D84">
        <w:rPr>
          <w:rFonts w:ascii="Century Gothic" w:hAnsi="Century Gothic" w:cs="Arial"/>
          <w:szCs w:val="22"/>
        </w:rPr>
        <w:t xml:space="preserve"> complaint handler </w:t>
      </w:r>
      <w:r w:rsidRPr="00C9355C">
        <w:rPr>
          <w:rFonts w:ascii="Century Gothic" w:hAnsi="Century Gothic" w:cs="Arial"/>
          <w:szCs w:val="22"/>
        </w:rPr>
        <w:t xml:space="preserve">and findings and resolutions will be communicated to the complainant either verbally or in writing. </w:t>
      </w:r>
    </w:p>
    <w:p w14:paraId="4D421D81" w14:textId="2426118B" w:rsidR="000C78DA"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Once all facts are established, the </w:t>
      </w:r>
      <w:r w:rsidR="00527F9D">
        <w:rPr>
          <w:rFonts w:ascii="Century Gothic" w:hAnsi="Century Gothic" w:cs="Arial"/>
          <w:szCs w:val="22"/>
        </w:rPr>
        <w:t xml:space="preserve">complaint handler </w:t>
      </w:r>
      <w:r w:rsidRPr="00C9355C">
        <w:rPr>
          <w:rFonts w:ascii="Century Gothic" w:hAnsi="Century Gothic" w:cs="Arial"/>
          <w:szCs w:val="22"/>
        </w:rPr>
        <w:t>shall contact the complainant in writing</w:t>
      </w:r>
      <w:r w:rsidR="00151592">
        <w:rPr>
          <w:rFonts w:ascii="Century Gothic" w:hAnsi="Century Gothic" w:cs="Arial"/>
          <w:szCs w:val="22"/>
        </w:rPr>
        <w:t xml:space="preserve"> providing a brief overview of the conclusion. </w:t>
      </w:r>
      <w:r w:rsidRPr="00C9355C">
        <w:rPr>
          <w:rFonts w:ascii="Century Gothic" w:hAnsi="Century Gothic" w:cs="Arial"/>
          <w:szCs w:val="22"/>
        </w:rPr>
        <w:t xml:space="preserve"> </w:t>
      </w:r>
      <w:r w:rsidR="009D2D33" w:rsidRPr="009D2D33">
        <w:rPr>
          <w:rFonts w:ascii="Century Gothic" w:hAnsi="Century Gothic" w:cs="Arial"/>
          <w:szCs w:val="22"/>
        </w:rPr>
        <w:t xml:space="preserve">The response will detail any actions taken to investigate the complaint and provide a full explanation of the decision made and the reason(s) for it. Where appropriate, it will include details of </w:t>
      </w:r>
      <w:r w:rsidR="009D2D33">
        <w:rPr>
          <w:rFonts w:ascii="Century Gothic" w:hAnsi="Century Gothic" w:cs="Arial"/>
          <w:szCs w:val="22"/>
        </w:rPr>
        <w:t>that The Linden Centre</w:t>
      </w:r>
      <w:r w:rsidR="009D2D33" w:rsidRPr="009D2D33">
        <w:rPr>
          <w:rFonts w:ascii="Century Gothic" w:hAnsi="Century Gothic" w:cs="Arial"/>
          <w:szCs w:val="22"/>
        </w:rPr>
        <w:t xml:space="preserve"> will take to resolve the complaint.</w:t>
      </w:r>
    </w:p>
    <w:p w14:paraId="07C6E964" w14:textId="77777777"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Any further action the school plans to take to resolve the issue will be explained to the complainant in writing. </w:t>
      </w:r>
    </w:p>
    <w:p w14:paraId="2481F512" w14:textId="77777777" w:rsidR="0027039E" w:rsidRDefault="002E2091" w:rsidP="0027039E">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If the complainant is not satisfied with the outcome suggested, the procedure will progress to stage three.</w:t>
      </w:r>
    </w:p>
    <w:p w14:paraId="69A39940" w14:textId="1FFBB2E5" w:rsidR="003D6CD8" w:rsidRPr="0027039E" w:rsidRDefault="003D6CD8" w:rsidP="0027039E">
      <w:pPr>
        <w:pStyle w:val="TSB-Level1Numbers"/>
        <w:spacing w:after="0" w:line="360" w:lineRule="auto"/>
        <w:ind w:left="1134" w:hanging="567"/>
        <w:rPr>
          <w:rFonts w:ascii="Century Gothic" w:hAnsi="Century Gothic" w:cs="Arial"/>
          <w:szCs w:val="22"/>
        </w:rPr>
      </w:pPr>
      <w:r w:rsidRPr="0027039E">
        <w:rPr>
          <w:rFonts w:ascii="Century Gothic" w:hAnsi="Century Gothic" w:cs="Arial"/>
          <w:b/>
          <w:bCs/>
          <w:szCs w:val="22"/>
        </w:rPr>
        <w:t xml:space="preserve">Stage </w:t>
      </w:r>
      <w:r w:rsidR="0027039E">
        <w:rPr>
          <w:rFonts w:ascii="Century Gothic" w:hAnsi="Century Gothic" w:cs="Arial"/>
          <w:b/>
          <w:bCs/>
          <w:szCs w:val="22"/>
        </w:rPr>
        <w:t>T</w:t>
      </w:r>
      <w:r w:rsidRPr="0027039E">
        <w:rPr>
          <w:rFonts w:ascii="Century Gothic" w:hAnsi="Century Gothic" w:cs="Arial"/>
          <w:b/>
          <w:bCs/>
          <w:szCs w:val="22"/>
        </w:rPr>
        <w:t>hree</w:t>
      </w:r>
    </w:p>
    <w:p w14:paraId="27F84E3A" w14:textId="4A5E55C2" w:rsidR="003D6CD8" w:rsidRPr="00C9355C" w:rsidRDefault="003D6CD8" w:rsidP="003D6CD8">
      <w:pPr>
        <w:pStyle w:val="TSB-Level1Numbers"/>
        <w:numPr>
          <w:ilvl w:val="0"/>
          <w:numId w:val="0"/>
        </w:numPr>
        <w:spacing w:after="0" w:line="360" w:lineRule="auto"/>
        <w:ind w:left="1134"/>
        <w:rPr>
          <w:rFonts w:ascii="Century Gothic" w:hAnsi="Century Gothic" w:cs="Arial"/>
          <w:szCs w:val="22"/>
        </w:rPr>
      </w:pPr>
      <w:r>
        <w:rPr>
          <w:rFonts w:ascii="Century Gothic" w:hAnsi="Century Gothic" w:cs="Arial"/>
          <w:szCs w:val="22"/>
        </w:rPr>
        <w:t xml:space="preserve">If a complaint has been heard by a Centre Lead </w:t>
      </w:r>
      <w:r w:rsidR="00F025CF">
        <w:rPr>
          <w:rFonts w:ascii="Century Gothic" w:hAnsi="Century Gothic" w:cs="Arial"/>
          <w:szCs w:val="22"/>
        </w:rPr>
        <w:t xml:space="preserve">and a complainant remains unhappy with the outcome, this can then be escalated directly to the Headteacher. The Headteacher will </w:t>
      </w:r>
      <w:r w:rsidR="00A67307">
        <w:rPr>
          <w:rFonts w:ascii="Century Gothic" w:hAnsi="Century Gothic" w:cs="Arial"/>
          <w:szCs w:val="22"/>
        </w:rPr>
        <w:t xml:space="preserve">conduct a </w:t>
      </w:r>
      <w:proofErr w:type="gramStart"/>
      <w:r w:rsidR="00A67307">
        <w:rPr>
          <w:rFonts w:ascii="Century Gothic" w:hAnsi="Century Gothic" w:cs="Arial"/>
          <w:szCs w:val="22"/>
        </w:rPr>
        <w:t>fact finding</w:t>
      </w:r>
      <w:proofErr w:type="gramEnd"/>
      <w:r w:rsidR="00A67307">
        <w:rPr>
          <w:rFonts w:ascii="Century Gothic" w:hAnsi="Century Gothic" w:cs="Arial"/>
          <w:szCs w:val="22"/>
        </w:rPr>
        <w:t xml:space="preserve"> discussion with the complainant and others involved in addition to reviewing the documents of the </w:t>
      </w:r>
      <w:r w:rsidR="00AA42EF">
        <w:rPr>
          <w:rFonts w:ascii="Century Gothic" w:hAnsi="Century Gothic" w:cs="Arial"/>
          <w:szCs w:val="22"/>
        </w:rPr>
        <w:t xml:space="preserve">stage two investigation by the Centre Lead and will call a meeting with those involved to discuss the outcome. </w:t>
      </w:r>
    </w:p>
    <w:p w14:paraId="115B0840" w14:textId="446319E4" w:rsidR="00F71F0D" w:rsidRPr="00C9355C" w:rsidRDefault="002E2091" w:rsidP="0042640F">
      <w:pPr>
        <w:pStyle w:val="TSB-Level1Numbers"/>
        <w:numPr>
          <w:ilvl w:val="0"/>
          <w:numId w:val="0"/>
        </w:numPr>
        <w:spacing w:after="0" w:line="360" w:lineRule="auto"/>
        <w:ind w:left="1134"/>
        <w:rPr>
          <w:rFonts w:ascii="Century Gothic" w:hAnsi="Century Gothic" w:cs="Arial"/>
          <w:szCs w:val="22"/>
        </w:rPr>
      </w:pPr>
      <w:r w:rsidRPr="00C9355C">
        <w:rPr>
          <w:rFonts w:ascii="Century Gothic" w:hAnsi="Century Gothic" w:cs="Arial"/>
          <w:szCs w:val="22"/>
        </w:rPr>
        <w:t xml:space="preserve"> </w:t>
      </w:r>
    </w:p>
    <w:p w14:paraId="0592AE8E" w14:textId="77777777" w:rsidR="002E2091" w:rsidRPr="00C9355C" w:rsidRDefault="002E2091" w:rsidP="00726056">
      <w:pPr>
        <w:pStyle w:val="TSB-Level1Numbers"/>
        <w:numPr>
          <w:ilvl w:val="0"/>
          <w:numId w:val="0"/>
        </w:numPr>
        <w:spacing w:after="0" w:line="360" w:lineRule="auto"/>
        <w:ind w:left="426" w:hanging="142"/>
        <w:rPr>
          <w:rFonts w:ascii="Century Gothic" w:hAnsi="Century Gothic" w:cs="Arial"/>
          <w:b/>
          <w:szCs w:val="22"/>
        </w:rPr>
      </w:pPr>
      <w:bookmarkStart w:id="24" w:name="_Hlk517938960"/>
      <w:r w:rsidRPr="00C9355C">
        <w:rPr>
          <w:rFonts w:ascii="Century Gothic" w:hAnsi="Century Gothic" w:cs="Arial"/>
          <w:b/>
          <w:szCs w:val="22"/>
        </w:rPr>
        <w:t>Final stage – Appeal</w:t>
      </w:r>
    </w:p>
    <w:p w14:paraId="673F3508" w14:textId="1B35E276"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If a complaint has completed the school’s process and the complainant remains dissatisfied, they have the right to refer their complaint to the Secretary of State using the </w:t>
      </w:r>
      <w:hyperlink r:id="rId13" w:history="1">
        <w:r w:rsidRPr="00C9355C">
          <w:rPr>
            <w:rFonts w:ascii="Century Gothic" w:hAnsi="Century Gothic" w:cs="Arial"/>
            <w:szCs w:val="22"/>
          </w:rPr>
          <w:t>online form</w:t>
        </w:r>
      </w:hyperlink>
      <w:r w:rsidRPr="00C9355C">
        <w:rPr>
          <w:rFonts w:ascii="Century Gothic" w:hAnsi="Century Gothic" w:cs="Arial"/>
          <w:szCs w:val="22"/>
        </w:rPr>
        <w:t xml:space="preserve"> or in writing to:</w:t>
      </w:r>
    </w:p>
    <w:p w14:paraId="01C39F63" w14:textId="4A4D744E" w:rsidR="002E2091" w:rsidRPr="00C9355C" w:rsidRDefault="002E2091" w:rsidP="00726056">
      <w:pPr>
        <w:pStyle w:val="TSB-Level1Numbers"/>
        <w:numPr>
          <w:ilvl w:val="0"/>
          <w:numId w:val="0"/>
        </w:numPr>
        <w:spacing w:after="0" w:line="360" w:lineRule="auto"/>
        <w:ind w:left="1134"/>
        <w:rPr>
          <w:rFonts w:ascii="Century Gothic" w:hAnsi="Century Gothic" w:cs="Arial"/>
          <w:szCs w:val="22"/>
        </w:rPr>
      </w:pPr>
      <w:r w:rsidRPr="00C9355C">
        <w:rPr>
          <w:rFonts w:ascii="Century Gothic" w:hAnsi="Century Gothic" w:cs="Arial"/>
          <w:szCs w:val="22"/>
        </w:rPr>
        <w:t>Ministerial and Public Communications Division</w:t>
      </w:r>
      <w:r w:rsidR="00077214" w:rsidRPr="00C9355C">
        <w:rPr>
          <w:rFonts w:ascii="Century Gothic" w:hAnsi="Century Gothic" w:cs="Arial"/>
          <w:szCs w:val="22"/>
        </w:rPr>
        <w:t xml:space="preserve">, </w:t>
      </w:r>
      <w:r w:rsidRPr="00C9355C">
        <w:rPr>
          <w:rFonts w:ascii="Century Gothic" w:hAnsi="Century Gothic" w:cs="Arial"/>
          <w:szCs w:val="22"/>
        </w:rPr>
        <w:t>Department for Education</w:t>
      </w:r>
      <w:r w:rsidR="00077214" w:rsidRPr="00C9355C">
        <w:rPr>
          <w:rFonts w:ascii="Century Gothic" w:hAnsi="Century Gothic" w:cs="Arial"/>
          <w:szCs w:val="22"/>
        </w:rPr>
        <w:t xml:space="preserve">, </w:t>
      </w:r>
      <w:r w:rsidRPr="00C9355C">
        <w:rPr>
          <w:rFonts w:ascii="Century Gothic" w:hAnsi="Century Gothic" w:cs="Arial"/>
          <w:szCs w:val="22"/>
        </w:rPr>
        <w:t>Piccadilly Gate</w:t>
      </w:r>
      <w:r w:rsidR="00077214" w:rsidRPr="00C9355C">
        <w:rPr>
          <w:rFonts w:ascii="Century Gothic" w:hAnsi="Century Gothic" w:cs="Arial"/>
          <w:szCs w:val="22"/>
        </w:rPr>
        <w:t xml:space="preserve">, </w:t>
      </w:r>
      <w:r w:rsidRPr="00C9355C">
        <w:rPr>
          <w:rFonts w:ascii="Century Gothic" w:hAnsi="Century Gothic" w:cs="Arial"/>
          <w:szCs w:val="22"/>
        </w:rPr>
        <w:t>Store Street</w:t>
      </w:r>
      <w:r w:rsidR="00077214" w:rsidRPr="00C9355C">
        <w:rPr>
          <w:rFonts w:ascii="Century Gothic" w:hAnsi="Century Gothic" w:cs="Arial"/>
          <w:szCs w:val="22"/>
        </w:rPr>
        <w:t xml:space="preserve">, </w:t>
      </w:r>
      <w:proofErr w:type="gramStart"/>
      <w:r w:rsidRPr="00C9355C">
        <w:rPr>
          <w:rFonts w:ascii="Century Gothic" w:hAnsi="Century Gothic" w:cs="Arial"/>
          <w:szCs w:val="22"/>
        </w:rPr>
        <w:t>Manchester</w:t>
      </w:r>
      <w:r w:rsidR="00077214" w:rsidRPr="00C9355C">
        <w:rPr>
          <w:rFonts w:ascii="Century Gothic" w:hAnsi="Century Gothic" w:cs="Arial"/>
          <w:szCs w:val="22"/>
        </w:rPr>
        <w:t xml:space="preserve">  </w:t>
      </w:r>
      <w:r w:rsidRPr="00C9355C">
        <w:rPr>
          <w:rFonts w:ascii="Century Gothic" w:hAnsi="Century Gothic" w:cs="Arial"/>
          <w:szCs w:val="22"/>
        </w:rPr>
        <w:t>M</w:t>
      </w:r>
      <w:proofErr w:type="gramEnd"/>
      <w:r w:rsidRPr="00C9355C">
        <w:rPr>
          <w:rFonts w:ascii="Century Gothic" w:hAnsi="Century Gothic" w:cs="Arial"/>
          <w:szCs w:val="22"/>
        </w:rPr>
        <w:t>1 2WD</w:t>
      </w:r>
    </w:p>
    <w:p w14:paraId="77759EFE" w14:textId="6C046D4A"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There are exceptional circumstances to the provisions outlined in 5.41. These are outlined in </w:t>
      </w:r>
      <w:hyperlink w:anchor="_Exceptional_circumstances" w:history="1">
        <w:r w:rsidRPr="00C9355C">
          <w:rPr>
            <w:rFonts w:ascii="Century Gothic" w:hAnsi="Century Gothic" w:cs="Arial"/>
            <w:szCs w:val="22"/>
          </w:rPr>
          <w:t>section 9</w:t>
        </w:r>
      </w:hyperlink>
      <w:r w:rsidRPr="00C9355C">
        <w:rPr>
          <w:rFonts w:ascii="Century Gothic" w:hAnsi="Century Gothic" w:cs="Arial"/>
          <w:szCs w:val="22"/>
        </w:rPr>
        <w:t xml:space="preserve"> of this policy. </w:t>
      </w:r>
    </w:p>
    <w:p w14:paraId="76617892" w14:textId="0BCEEAB9" w:rsidR="002E2091" w:rsidRPr="00C9355C" w:rsidRDefault="002E209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Secretary of State has a duty to consider all complaints raised but will only intervene where the </w:t>
      </w:r>
      <w:r w:rsidR="002C6378">
        <w:rPr>
          <w:rFonts w:ascii="Century Gothic" w:hAnsi="Century Gothic" w:cs="Arial"/>
          <w:szCs w:val="22"/>
        </w:rPr>
        <w:t>Management Committee</w:t>
      </w:r>
      <w:r w:rsidRPr="00C9355C">
        <w:rPr>
          <w:rFonts w:ascii="Century Gothic" w:hAnsi="Century Gothic" w:cs="Arial"/>
          <w:szCs w:val="22"/>
        </w:rPr>
        <w:t xml:space="preserve"> has acted unlawfully or unreasonably and where it is expedient or practical to do so. In this case, the word “unreasonably” is used in a strict sense and means acting in a way that no reasonable school or </w:t>
      </w:r>
      <w:r w:rsidR="00627B4A">
        <w:rPr>
          <w:rFonts w:ascii="Century Gothic" w:hAnsi="Century Gothic" w:cs="Arial"/>
          <w:szCs w:val="22"/>
        </w:rPr>
        <w:t>Management Committee</w:t>
      </w:r>
      <w:r w:rsidRPr="00C9355C">
        <w:rPr>
          <w:rFonts w:ascii="Century Gothic" w:hAnsi="Century Gothic" w:cs="Arial"/>
          <w:szCs w:val="22"/>
        </w:rPr>
        <w:t xml:space="preserve"> could act in the circumstances.</w:t>
      </w:r>
    </w:p>
    <w:p w14:paraId="355F271E" w14:textId="77777777" w:rsidR="00077214" w:rsidRPr="00C9355C" w:rsidRDefault="00077214" w:rsidP="00726056">
      <w:pPr>
        <w:pStyle w:val="TSB-Level1Numbers"/>
        <w:numPr>
          <w:ilvl w:val="0"/>
          <w:numId w:val="0"/>
        </w:numPr>
        <w:spacing w:after="0" w:line="360" w:lineRule="auto"/>
        <w:rPr>
          <w:rFonts w:ascii="Century Gothic" w:hAnsi="Century Gothic" w:cs="Arial"/>
          <w:szCs w:val="22"/>
        </w:rPr>
      </w:pPr>
    </w:p>
    <w:p w14:paraId="7A559A22" w14:textId="4F6CE22B" w:rsidR="00AB2EB6" w:rsidRPr="00C9355C" w:rsidRDefault="00AB2EB6" w:rsidP="00726056">
      <w:pPr>
        <w:pStyle w:val="Heading10"/>
        <w:numPr>
          <w:ilvl w:val="0"/>
          <w:numId w:val="11"/>
        </w:numPr>
        <w:spacing w:after="0" w:line="360" w:lineRule="auto"/>
        <w:jc w:val="left"/>
        <w:rPr>
          <w:rFonts w:ascii="Century Gothic" w:hAnsi="Century Gothic" w:cs="Arial"/>
          <w:sz w:val="22"/>
          <w:szCs w:val="22"/>
        </w:rPr>
      </w:pPr>
      <w:bookmarkStart w:id="25" w:name="_Interviewing_witnesses_1"/>
      <w:bookmarkEnd w:id="24"/>
      <w:bookmarkEnd w:id="25"/>
      <w:r w:rsidRPr="00C9355C">
        <w:rPr>
          <w:rFonts w:ascii="Century Gothic" w:hAnsi="Century Gothic" w:cs="Arial"/>
          <w:sz w:val="22"/>
          <w:szCs w:val="22"/>
        </w:rPr>
        <w:t>Interviewing witnesses</w:t>
      </w:r>
    </w:p>
    <w:p w14:paraId="61703E70"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school will ensure that the conduction of interviews does not prejudice an LA designated officer’s (LADO), or police, investigation.</w:t>
      </w:r>
    </w:p>
    <w:p w14:paraId="2A1840CE"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school understands the importance of ensuring a friendly and relaxed area which is free from intimidation.</w:t>
      </w:r>
    </w:p>
    <w:p w14:paraId="7F7AEACF"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All pupils interviewed will be made fully aware of what the interview concerns and their right to have someone with them. </w:t>
      </w:r>
    </w:p>
    <w:p w14:paraId="298F0E72"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Staff are allowed a colleague to support them at their interview. The colleague must not be anyone likely to be interviewed themselves, including their line manager. </w:t>
      </w:r>
    </w:p>
    <w:p w14:paraId="702A0001"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interviewer will not express opinions in words or attitude, </w:t>
      </w:r>
      <w:proofErr w:type="gramStart"/>
      <w:r w:rsidRPr="00C9355C">
        <w:rPr>
          <w:rFonts w:ascii="Century Gothic" w:hAnsi="Century Gothic" w:cs="Arial"/>
          <w:szCs w:val="22"/>
        </w:rPr>
        <w:t>so as to</w:t>
      </w:r>
      <w:proofErr w:type="gramEnd"/>
      <w:r w:rsidRPr="00C9355C">
        <w:rPr>
          <w:rFonts w:ascii="Century Gothic" w:hAnsi="Century Gothic" w:cs="Arial"/>
          <w:szCs w:val="22"/>
        </w:rPr>
        <w:t xml:space="preserve"> not influence the interviewee. </w:t>
      </w:r>
    </w:p>
    <w:p w14:paraId="65CF10D1" w14:textId="77777777" w:rsidR="00077214"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interviewee will sign a copy of the transcription of the interview.</w:t>
      </w:r>
    </w:p>
    <w:p w14:paraId="164F2957" w14:textId="4FCF7BD9" w:rsidR="00A31100" w:rsidRPr="00C9355C" w:rsidRDefault="00A31100" w:rsidP="00726056">
      <w:pPr>
        <w:pStyle w:val="TSB-Level1Numbers"/>
        <w:numPr>
          <w:ilvl w:val="0"/>
          <w:numId w:val="0"/>
        </w:numPr>
        <w:spacing w:after="0" w:line="360" w:lineRule="auto"/>
        <w:ind w:left="1134"/>
        <w:rPr>
          <w:rFonts w:ascii="Century Gothic" w:hAnsi="Century Gothic" w:cs="Arial"/>
          <w:szCs w:val="22"/>
        </w:rPr>
      </w:pPr>
      <w:r w:rsidRPr="00C9355C">
        <w:rPr>
          <w:rFonts w:ascii="Century Gothic" w:hAnsi="Century Gothic" w:cs="Arial"/>
          <w:szCs w:val="22"/>
        </w:rPr>
        <w:t xml:space="preserve"> </w:t>
      </w:r>
    </w:p>
    <w:p w14:paraId="19D71B43" w14:textId="6985D0B8" w:rsidR="00A31100" w:rsidRPr="00C9355C" w:rsidRDefault="00A31100" w:rsidP="00726056">
      <w:pPr>
        <w:pStyle w:val="Heading10"/>
        <w:spacing w:after="0" w:line="360" w:lineRule="auto"/>
        <w:rPr>
          <w:rFonts w:ascii="Century Gothic" w:hAnsi="Century Gothic" w:cs="Arial"/>
          <w:sz w:val="22"/>
          <w:szCs w:val="22"/>
        </w:rPr>
      </w:pPr>
      <w:bookmarkStart w:id="26" w:name="_Recording_a_complaint_1"/>
      <w:bookmarkEnd w:id="26"/>
      <w:r w:rsidRPr="00C9355C">
        <w:rPr>
          <w:rFonts w:ascii="Century Gothic" w:hAnsi="Century Gothic" w:cs="Arial"/>
          <w:sz w:val="22"/>
          <w:szCs w:val="22"/>
        </w:rPr>
        <w:t xml:space="preserve">Recording a complaint </w:t>
      </w:r>
    </w:p>
    <w:p w14:paraId="13938C50"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 written record shall be kept of any complaint made, whether made via phone, in person or in writing, detailing:</w:t>
      </w:r>
    </w:p>
    <w:p w14:paraId="1E7A82E0"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The main issues raised, the findings and any recommendations.</w:t>
      </w:r>
    </w:p>
    <w:p w14:paraId="5CFB8C7C" w14:textId="0F3DEE12"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Whether the complaint was resolved following an informal route</w:t>
      </w:r>
      <w:r w:rsidR="00521E3F">
        <w:rPr>
          <w:rFonts w:ascii="Century Gothic" w:hAnsi="Century Gothic" w:cs="Arial"/>
        </w:rPr>
        <w:t xml:space="preserve"> or</w:t>
      </w:r>
      <w:r w:rsidRPr="00C9355C">
        <w:rPr>
          <w:rFonts w:ascii="Century Gothic" w:hAnsi="Century Gothic" w:cs="Arial"/>
        </w:rPr>
        <w:t xml:space="preserve"> formal route. </w:t>
      </w:r>
    </w:p>
    <w:p w14:paraId="39496B55"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Actions taken by the school </w:t>
      </w:r>
      <w:proofErr w:type="gramStart"/>
      <w:r w:rsidRPr="00C9355C">
        <w:rPr>
          <w:rFonts w:ascii="Century Gothic" w:hAnsi="Century Gothic" w:cs="Arial"/>
        </w:rPr>
        <w:t>as a result of</w:t>
      </w:r>
      <w:proofErr w:type="gramEnd"/>
      <w:r w:rsidRPr="00C9355C">
        <w:rPr>
          <w:rFonts w:ascii="Century Gothic" w:hAnsi="Century Gothic" w:cs="Arial"/>
        </w:rPr>
        <w:t xml:space="preserve"> the complaint (regardless of whether the complaint was upheld).</w:t>
      </w:r>
    </w:p>
    <w:p w14:paraId="50A76023"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All records are made available for inspection on the school premises by the proprietor and the headteacher. </w:t>
      </w:r>
    </w:p>
    <w:p w14:paraId="40200AC3"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school holds the right to use recording devices, where appropriate, to ensure all parties involved </w:t>
      </w:r>
      <w:proofErr w:type="gramStart"/>
      <w:r w:rsidRPr="00C9355C">
        <w:rPr>
          <w:rFonts w:ascii="Century Gothic" w:hAnsi="Century Gothic" w:cs="Arial"/>
          <w:szCs w:val="22"/>
        </w:rPr>
        <w:t>are able to</w:t>
      </w:r>
      <w:proofErr w:type="gramEnd"/>
      <w:r w:rsidRPr="00C9355C">
        <w:rPr>
          <w:rFonts w:ascii="Century Gothic" w:hAnsi="Century Gothic" w:cs="Arial"/>
          <w:szCs w:val="22"/>
        </w:rPr>
        <w:t xml:space="preserve"> review the discussions </w:t>
      </w:r>
      <w:proofErr w:type="gramStart"/>
      <w:r w:rsidRPr="00C9355C">
        <w:rPr>
          <w:rFonts w:ascii="Century Gothic" w:hAnsi="Century Gothic" w:cs="Arial"/>
          <w:szCs w:val="22"/>
        </w:rPr>
        <w:t>at a later date</w:t>
      </w:r>
      <w:proofErr w:type="gramEnd"/>
      <w:r w:rsidRPr="00C9355C">
        <w:rPr>
          <w:rFonts w:ascii="Century Gothic" w:hAnsi="Century Gothic" w:cs="Arial"/>
          <w:szCs w:val="22"/>
        </w:rPr>
        <w:t xml:space="preserve">. </w:t>
      </w:r>
    </w:p>
    <w:p w14:paraId="2849B1D5"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Where there are communication difficulties or disabilities, the school may provide recording devices to ensure the complainant is able to access and review the discussions at a later point. </w:t>
      </w:r>
    </w:p>
    <w:p w14:paraId="2E380DCC"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Recording devices will not be used without the prior consent of all parties.</w:t>
      </w:r>
    </w:p>
    <w:p w14:paraId="377627A6" w14:textId="41E08F76"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[Schools that allow complainants to record meetings for reasons other than for the purposes of a reasonable adjustment] Where the school allows complainants to record meetings, the following will be considered:</w:t>
      </w:r>
    </w:p>
    <w:p w14:paraId="4ADBCB4B"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How any decision to allow recordings may affect any third parties called to act as witnesses</w:t>
      </w:r>
    </w:p>
    <w:p w14:paraId="6D12DABA"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The impact and consequences on the individuals involved in the complaint </w:t>
      </w:r>
      <w:proofErr w:type="gramStart"/>
      <w:r w:rsidRPr="00C9355C">
        <w:rPr>
          <w:rFonts w:ascii="Century Gothic" w:hAnsi="Century Gothic" w:cs="Arial"/>
        </w:rPr>
        <w:t>in the event that</w:t>
      </w:r>
      <w:proofErr w:type="gramEnd"/>
      <w:r w:rsidRPr="00C9355C">
        <w:rPr>
          <w:rFonts w:ascii="Century Gothic" w:hAnsi="Century Gothic" w:cs="Arial"/>
        </w:rPr>
        <w:t xml:space="preserve"> recordings are lost or leaked </w:t>
      </w:r>
    </w:p>
    <w:p w14:paraId="075E13A6"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school will not accept, as evidence, any recordings that were obtained covertly and without the informed consent of all parties being recorded. </w:t>
      </w:r>
    </w:p>
    <w:p w14:paraId="3F24875E" w14:textId="3EEF65E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Details of any complaint made shall not be shared with the entire</w:t>
      </w:r>
      <w:r w:rsidR="002C6378">
        <w:rPr>
          <w:rFonts w:ascii="Century Gothic" w:hAnsi="Century Gothic" w:cs="Arial"/>
          <w:szCs w:val="22"/>
        </w:rPr>
        <w:t xml:space="preserve"> Management Committee</w:t>
      </w:r>
      <w:r w:rsidRPr="00C9355C">
        <w:rPr>
          <w:rFonts w:ascii="Century Gothic" w:hAnsi="Century Gothic" w:cs="Arial"/>
          <w:szCs w:val="22"/>
        </w:rPr>
        <w:t xml:space="preserve">. The exception to this is when a complaint is made against the whole </w:t>
      </w:r>
      <w:r w:rsidR="00627B4A">
        <w:rPr>
          <w:rFonts w:ascii="Century Gothic" w:hAnsi="Century Gothic" w:cs="Arial"/>
          <w:szCs w:val="22"/>
        </w:rPr>
        <w:t>Management Committee</w:t>
      </w:r>
      <w:r w:rsidRPr="00C9355C">
        <w:rPr>
          <w:rFonts w:ascii="Century Gothic" w:hAnsi="Century Gothic" w:cs="Arial"/>
          <w:szCs w:val="22"/>
        </w:rPr>
        <w:t xml:space="preserve"> and they need to be aware of the allegations made against them, to respond to any independent investigation. </w:t>
      </w:r>
    </w:p>
    <w:p w14:paraId="776A0699"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Complainants have a right to access copies of these records under the GDPR and the Freedom of Information Act 2000. </w:t>
      </w:r>
    </w:p>
    <w:p w14:paraId="4DA50AD8" w14:textId="551453D6"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school will hold all records of complaints centrally. Correspondence, statements and records relating to individual complaints are kept confidential except where the Secretary of State or a body conducting an </w:t>
      </w:r>
      <w:proofErr w:type="gramStart"/>
      <w:r w:rsidRPr="00C9355C">
        <w:rPr>
          <w:rFonts w:ascii="Century Gothic" w:hAnsi="Century Gothic" w:cs="Arial"/>
          <w:szCs w:val="22"/>
        </w:rPr>
        <w:t>inspection requests</w:t>
      </w:r>
      <w:proofErr w:type="gramEnd"/>
      <w:r w:rsidRPr="00C9355C">
        <w:rPr>
          <w:rFonts w:ascii="Century Gothic" w:hAnsi="Century Gothic" w:cs="Arial"/>
          <w:szCs w:val="22"/>
        </w:rPr>
        <w:t xml:space="preserve"> to access them. </w:t>
      </w:r>
    </w:p>
    <w:p w14:paraId="07E11D13" w14:textId="77777777" w:rsidR="00077214" w:rsidRPr="00C9355C" w:rsidRDefault="00077214" w:rsidP="00726056">
      <w:pPr>
        <w:pStyle w:val="TSB-Level1Numbers"/>
        <w:numPr>
          <w:ilvl w:val="0"/>
          <w:numId w:val="0"/>
        </w:numPr>
        <w:spacing w:after="0" w:line="360" w:lineRule="auto"/>
        <w:ind w:left="1134"/>
        <w:rPr>
          <w:rFonts w:ascii="Century Gothic" w:hAnsi="Century Gothic" w:cs="Arial"/>
          <w:szCs w:val="22"/>
        </w:rPr>
      </w:pPr>
    </w:p>
    <w:p w14:paraId="7D907DC5" w14:textId="013647C2" w:rsidR="00A31100" w:rsidRPr="00C9355C" w:rsidRDefault="00A31100" w:rsidP="00726056">
      <w:pPr>
        <w:pStyle w:val="Heading10"/>
        <w:spacing w:after="0" w:line="360" w:lineRule="auto"/>
        <w:rPr>
          <w:rFonts w:ascii="Century Gothic" w:hAnsi="Century Gothic" w:cs="Arial"/>
          <w:sz w:val="22"/>
          <w:szCs w:val="22"/>
        </w:rPr>
      </w:pPr>
      <w:bookmarkStart w:id="27" w:name="_Complaints_not_covered"/>
      <w:bookmarkEnd w:id="27"/>
      <w:r w:rsidRPr="00C9355C">
        <w:rPr>
          <w:rFonts w:ascii="Century Gothic" w:hAnsi="Century Gothic" w:cs="Arial"/>
          <w:sz w:val="22"/>
          <w:szCs w:val="22"/>
        </w:rPr>
        <w:t xml:space="preserve">Complaints not covered by this procedure </w:t>
      </w:r>
    </w:p>
    <w:p w14:paraId="2BBE9127"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Complaints regarding the following topics should be directed to the LA:</w:t>
      </w:r>
    </w:p>
    <w:p w14:paraId="48D344F8"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Statutory assessments of SEND</w:t>
      </w:r>
    </w:p>
    <w:p w14:paraId="6C09BE56"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School re-organisation proposals</w:t>
      </w:r>
    </w:p>
    <w:p w14:paraId="4CD7E27A"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Admissions to schools</w:t>
      </w:r>
    </w:p>
    <w:p w14:paraId="61C92614" w14:textId="77777777" w:rsidR="00C96DD5"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Complaints about child protection matters will be handled in line with the school’s Child Protection and Safeguarding Policy and in accordance with relevant statutory guidance. </w:t>
      </w:r>
    </w:p>
    <w:p w14:paraId="11183844" w14:textId="295C96D4"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Any child protection complaints should be directed to the LADO or the multi-agency safeguarding hub (MASH). </w:t>
      </w:r>
    </w:p>
    <w:p w14:paraId="6933494A"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Complaints concerning admissions will be directed to the appropriate admissions authority.</w:t>
      </w:r>
    </w:p>
    <w:p w14:paraId="1FA6F3EE" w14:textId="77777777" w:rsidR="00C96DD5"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Complaints </w:t>
      </w:r>
      <w:r w:rsidR="00C96DD5" w:rsidRPr="00C9355C">
        <w:rPr>
          <w:rFonts w:ascii="Century Gothic" w:hAnsi="Century Gothic" w:cs="Arial"/>
          <w:szCs w:val="22"/>
        </w:rPr>
        <w:t>regarding exclusions will be dealt with in accordance with procedure outlined in the Exclusion Policy</w:t>
      </w:r>
      <w:r w:rsidRPr="00C9355C">
        <w:rPr>
          <w:rFonts w:ascii="Century Gothic" w:hAnsi="Century Gothic" w:cs="Arial"/>
          <w:szCs w:val="22"/>
        </w:rPr>
        <w:t xml:space="preserve">. </w:t>
      </w:r>
    </w:p>
    <w:p w14:paraId="70F125DB" w14:textId="0A5099CD"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school has an internal whistleblowing procedure for all employees, including contractors and temporary staff</w:t>
      </w:r>
      <w:r w:rsidR="00C96DD5" w:rsidRPr="00C9355C">
        <w:rPr>
          <w:rFonts w:ascii="Century Gothic" w:hAnsi="Century Gothic" w:cs="Arial"/>
          <w:szCs w:val="22"/>
        </w:rPr>
        <w:t xml:space="preserve"> outlined in the Whistleblowing Policy</w:t>
      </w:r>
      <w:r w:rsidRPr="00C9355C">
        <w:rPr>
          <w:rFonts w:ascii="Century Gothic" w:hAnsi="Century Gothic" w:cs="Arial"/>
          <w:szCs w:val="22"/>
        </w:rPr>
        <w:t xml:space="preserve">.  </w:t>
      </w:r>
    </w:p>
    <w:p w14:paraId="512912C8" w14:textId="6013089F" w:rsidR="00C96DD5" w:rsidRPr="00C9355C" w:rsidRDefault="00C96DD5"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Any whistleblowers not wishing to raise the issue with their employer will direct their complaint to the DfE.</w:t>
      </w:r>
    </w:p>
    <w:p w14:paraId="6E462BFB"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Volunteers who have concerns about the school or a member of staff should make their complaint in line with this policy. Volunteers may also be able to complain to the LA or DfE, depending on what the complaint is about. </w:t>
      </w:r>
    </w:p>
    <w:p w14:paraId="15122BE8" w14:textId="0B576BB4"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Staff grievances and disciplinary procedures will be dealt with </w:t>
      </w:r>
      <w:r w:rsidR="00C96DD5" w:rsidRPr="00C9355C">
        <w:rPr>
          <w:rFonts w:ascii="Century Gothic" w:hAnsi="Century Gothic" w:cs="Arial"/>
          <w:szCs w:val="22"/>
        </w:rPr>
        <w:t>in line with the Grievance Policy</w:t>
      </w:r>
      <w:r w:rsidRPr="00C9355C">
        <w:rPr>
          <w:rFonts w:ascii="Century Gothic" w:hAnsi="Century Gothic" w:cs="Arial"/>
          <w:szCs w:val="22"/>
        </w:rPr>
        <w:t>. In these cases, complainants will not be informed of the outcome of any investigations; however, they will be notified that the matter is being addressed.</w:t>
      </w:r>
    </w:p>
    <w:p w14:paraId="752B1029"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This complaints procedure is not to be used when addressing any complaints made about services provided by a third party who may use the school premises or facilities. All complaints concerning this should be directed to the service provider. </w:t>
      </w:r>
    </w:p>
    <w:p w14:paraId="1017ED88"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Complaints about the content of national curriculum should be made to the DfE. </w:t>
      </w:r>
    </w:p>
    <w:p w14:paraId="01003EF8"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Complaints about how the school delivers the curriculum, including RE and RSE, will be dealt with using this complaints procedure.</w:t>
      </w:r>
    </w:p>
    <w:p w14:paraId="1D2CBC65" w14:textId="3A3458B9"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Complaints from parents who are dissatisfied with the handling of a request to withdraw their child from RE or collective worship will be handled in line with this </w:t>
      </w:r>
      <w:proofErr w:type="gramStart"/>
      <w:r w:rsidRPr="00C9355C">
        <w:rPr>
          <w:rFonts w:ascii="Century Gothic" w:hAnsi="Century Gothic" w:cs="Arial"/>
          <w:szCs w:val="22"/>
        </w:rPr>
        <w:t>complaints</w:t>
      </w:r>
      <w:proofErr w:type="gramEnd"/>
      <w:r w:rsidRPr="00C9355C">
        <w:rPr>
          <w:rFonts w:ascii="Century Gothic" w:hAnsi="Century Gothic" w:cs="Arial"/>
          <w:szCs w:val="22"/>
        </w:rPr>
        <w:t xml:space="preserve"> procedure. </w:t>
      </w:r>
    </w:p>
    <w:p w14:paraId="053C96F7" w14:textId="1338DA07" w:rsidR="00C96DD5" w:rsidRPr="00C9355C" w:rsidRDefault="00C96DD5"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Requests for information and issues with the school’s process for dealing with FOI requests, will be dealt with in accordance with the Freedom of Information Polic</w:t>
      </w:r>
      <w:r w:rsidR="00BB69BE" w:rsidRPr="00C9355C">
        <w:rPr>
          <w:rFonts w:ascii="Century Gothic" w:hAnsi="Century Gothic" w:cs="Arial"/>
          <w:szCs w:val="22"/>
        </w:rPr>
        <w:t>y.</w:t>
      </w:r>
    </w:p>
    <w:p w14:paraId="0710EEF3" w14:textId="056E4F4A" w:rsidR="00B83BB7" w:rsidRPr="00C9355C" w:rsidRDefault="00B83BB7"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Complaints regarding criminal activities outside school.  These should be reported to the </w:t>
      </w:r>
      <w:r w:rsidR="002023F2" w:rsidRPr="00C9355C">
        <w:rPr>
          <w:rFonts w:ascii="Century Gothic" w:hAnsi="Century Gothic" w:cs="Arial"/>
          <w:szCs w:val="22"/>
        </w:rPr>
        <w:t>P</w:t>
      </w:r>
      <w:r w:rsidRPr="00C9355C">
        <w:rPr>
          <w:rFonts w:ascii="Century Gothic" w:hAnsi="Century Gothic" w:cs="Arial"/>
          <w:szCs w:val="22"/>
        </w:rPr>
        <w:t>olice</w:t>
      </w:r>
      <w:r w:rsidR="002023F2" w:rsidRPr="00C9355C">
        <w:rPr>
          <w:rFonts w:ascii="Century Gothic" w:hAnsi="Century Gothic" w:cs="Arial"/>
          <w:szCs w:val="22"/>
        </w:rPr>
        <w:t>.  The</w:t>
      </w:r>
      <w:r w:rsidRPr="00C9355C">
        <w:rPr>
          <w:rFonts w:ascii="Century Gothic" w:hAnsi="Century Gothic" w:cs="Arial"/>
          <w:szCs w:val="22"/>
        </w:rPr>
        <w:t xml:space="preserve"> school is unable to comment upon a Police investigation.</w:t>
      </w:r>
    </w:p>
    <w:p w14:paraId="1B098B71" w14:textId="77777777" w:rsidR="00BB69BE" w:rsidRPr="00C9355C" w:rsidRDefault="00BB69BE" w:rsidP="00726056">
      <w:pPr>
        <w:pStyle w:val="TSB-Level1Numbers"/>
        <w:numPr>
          <w:ilvl w:val="0"/>
          <w:numId w:val="0"/>
        </w:numPr>
        <w:spacing w:after="0" w:line="360" w:lineRule="auto"/>
        <w:ind w:left="1134"/>
        <w:rPr>
          <w:rFonts w:ascii="Century Gothic" w:hAnsi="Century Gothic" w:cs="Arial"/>
          <w:szCs w:val="22"/>
        </w:rPr>
      </w:pPr>
    </w:p>
    <w:p w14:paraId="1A6B91A1" w14:textId="26F1A96E" w:rsidR="00A31100" w:rsidRPr="00C9355C" w:rsidRDefault="00A31100" w:rsidP="00726056">
      <w:pPr>
        <w:pStyle w:val="Heading10"/>
        <w:spacing w:after="0" w:line="360" w:lineRule="auto"/>
        <w:rPr>
          <w:rFonts w:ascii="Century Gothic" w:hAnsi="Century Gothic" w:cs="Arial"/>
          <w:sz w:val="22"/>
          <w:szCs w:val="22"/>
        </w:rPr>
      </w:pPr>
      <w:bookmarkStart w:id="28" w:name="_Exceptional_circumstances"/>
      <w:bookmarkEnd w:id="28"/>
      <w:r w:rsidRPr="00C9355C">
        <w:rPr>
          <w:rFonts w:ascii="Century Gothic" w:hAnsi="Century Gothic" w:cs="Arial"/>
          <w:sz w:val="22"/>
          <w:szCs w:val="22"/>
        </w:rPr>
        <w:t xml:space="preserve">Exceptional circumstances </w:t>
      </w:r>
    </w:p>
    <w:p w14:paraId="21AD1A7B"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DfE expects complainants to have completed the school’s complaints procedure before directing a complaint to them. The exceptions to this include when:</w:t>
      </w:r>
    </w:p>
    <w:p w14:paraId="08DDB4C2"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Pupils are at risk of harm. </w:t>
      </w:r>
    </w:p>
    <w:p w14:paraId="3C6C224F"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Pupils are missing education. </w:t>
      </w:r>
    </w:p>
    <w:p w14:paraId="1B6D1482"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A complainant is being prevented from having their complaint progress through the school’s complaints procedure. </w:t>
      </w:r>
    </w:p>
    <w:p w14:paraId="42B8709B" w14:textId="77777777" w:rsidR="00A31100" w:rsidRPr="00C9355C" w:rsidRDefault="00A31100"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The DfE has evidence that the school is proposing to act or is acting unlawfully or unreasonably. </w:t>
      </w:r>
    </w:p>
    <w:p w14:paraId="38C4B8AF" w14:textId="258499F8"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If a social services authority decides to investigate a situation, the headteacher or </w:t>
      </w:r>
      <w:r w:rsidR="00627B4A">
        <w:rPr>
          <w:rFonts w:ascii="Century Gothic" w:hAnsi="Century Gothic" w:cs="Arial"/>
          <w:szCs w:val="22"/>
        </w:rPr>
        <w:t>Management Committee</w:t>
      </w:r>
      <w:r w:rsidRPr="00C9355C">
        <w:rPr>
          <w:rFonts w:ascii="Century Gothic" w:hAnsi="Century Gothic" w:cs="Arial"/>
          <w:szCs w:val="22"/>
        </w:rPr>
        <w:t xml:space="preserve"> may postpone the complaints procedure. </w:t>
      </w:r>
    </w:p>
    <w:p w14:paraId="6DEDEB43" w14:textId="77777777"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Where a matter can be resolved through a legal appeal, it will not be considered as a formal complaint. The key areas </w:t>
      </w:r>
      <w:proofErr w:type="gramStart"/>
      <w:r w:rsidRPr="00C9355C">
        <w:rPr>
          <w:rFonts w:ascii="Century Gothic" w:hAnsi="Century Gothic" w:cs="Arial"/>
          <w:szCs w:val="22"/>
        </w:rPr>
        <w:t>are:</w:t>
      </w:r>
      <w:proofErr w:type="gramEnd"/>
      <w:r w:rsidRPr="00C9355C">
        <w:rPr>
          <w:rFonts w:ascii="Century Gothic" w:hAnsi="Century Gothic" w:cs="Arial"/>
          <w:szCs w:val="22"/>
        </w:rPr>
        <w:t xml:space="preserve"> admissions decisions, certain decisions relating to formal assessment of SEND, and decisions to permanently exclude a child.    </w:t>
      </w:r>
    </w:p>
    <w:p w14:paraId="5B675370" w14:textId="58C2CA8C"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If a complainant commences legal action against the school in relation to their complaint, the school will consider whether to suspend the complaints procedure, until those legal proceedings have concluded.</w:t>
      </w:r>
    </w:p>
    <w:p w14:paraId="43E13A85" w14:textId="77777777" w:rsidR="00BB69BE" w:rsidRPr="00C9355C" w:rsidRDefault="00BB69BE" w:rsidP="00726056">
      <w:pPr>
        <w:pStyle w:val="TSB-Level1Numbers"/>
        <w:numPr>
          <w:ilvl w:val="0"/>
          <w:numId w:val="0"/>
        </w:numPr>
        <w:spacing w:after="0" w:line="360" w:lineRule="auto"/>
        <w:ind w:left="1134"/>
        <w:rPr>
          <w:rFonts w:ascii="Century Gothic" w:hAnsi="Century Gothic" w:cs="Arial"/>
          <w:szCs w:val="22"/>
        </w:rPr>
      </w:pPr>
    </w:p>
    <w:p w14:paraId="213849CB" w14:textId="1795EDB3" w:rsidR="00CC351B" w:rsidRPr="00C9355C" w:rsidRDefault="009B2A8D" w:rsidP="00726056">
      <w:pPr>
        <w:pStyle w:val="Heading10"/>
        <w:numPr>
          <w:ilvl w:val="0"/>
          <w:numId w:val="12"/>
        </w:numPr>
        <w:spacing w:after="0" w:line="360" w:lineRule="auto"/>
        <w:ind w:hanging="360"/>
        <w:rPr>
          <w:rFonts w:ascii="Century Gothic" w:hAnsi="Century Gothic" w:cs="Arial"/>
          <w:b w:val="0"/>
          <w:sz w:val="22"/>
          <w:szCs w:val="22"/>
        </w:rPr>
      </w:pPr>
      <w:bookmarkStart w:id="29" w:name="_[New]_Duplicate_complaints"/>
      <w:bookmarkStart w:id="30" w:name="_Managing__"/>
      <w:bookmarkEnd w:id="29"/>
      <w:bookmarkEnd w:id="30"/>
      <w:r w:rsidRPr="00C9355C">
        <w:rPr>
          <w:rFonts w:ascii="Century Gothic" w:hAnsi="Century Gothic" w:cs="Arial"/>
          <w:sz w:val="22"/>
          <w:szCs w:val="22"/>
        </w:rPr>
        <w:t xml:space="preserve">Managing unreasonable requests </w:t>
      </w:r>
    </w:p>
    <w:p w14:paraId="3F26A97C" w14:textId="61453558" w:rsidR="00CC351B" w:rsidRPr="00C9355C" w:rsidRDefault="005D3B1E"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school </w:t>
      </w:r>
      <w:r w:rsidR="00CC351B" w:rsidRPr="00C9355C">
        <w:rPr>
          <w:rFonts w:ascii="Century Gothic" w:hAnsi="Century Gothic" w:cs="Arial"/>
          <w:szCs w:val="22"/>
        </w:rPr>
        <w:t>is committed to dealing with all complaints fairly and impartially, and to providing a high-quality service to those who complain. We will not normally limit the contact complainants have with the school; however, we do not expect our staff to tolerate unacceptable behaviour and will take action to protect staff from that behaviour, including that which is abusive, offensive or threatening.</w:t>
      </w:r>
    </w:p>
    <w:p w14:paraId="57275BF9" w14:textId="77777777" w:rsidR="00CC351B" w:rsidRPr="00C9355C" w:rsidRDefault="00CC351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 complaint may be regarded as unreasonable when the person making the complaint:</w:t>
      </w:r>
    </w:p>
    <w:p w14:paraId="1C003A1F"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Refuses to articulate their complaint or specify the grounds of a complaint or the outcomes sought by raising the complaint, despite offers of assistance.</w:t>
      </w:r>
    </w:p>
    <w:p w14:paraId="4FC288DC"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Refuses to co-operate with the complaints investigation process while still wishing their complaint to be resolved.</w:t>
      </w:r>
    </w:p>
    <w:p w14:paraId="75093257"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Refuses to accept that certain issues are not within the scope of a </w:t>
      </w:r>
      <w:proofErr w:type="gramStart"/>
      <w:r w:rsidRPr="00C9355C">
        <w:rPr>
          <w:rFonts w:ascii="Century Gothic" w:hAnsi="Century Gothic" w:cs="Arial"/>
        </w:rPr>
        <w:t>complaints</w:t>
      </w:r>
      <w:proofErr w:type="gramEnd"/>
      <w:r w:rsidRPr="00C9355C">
        <w:rPr>
          <w:rFonts w:ascii="Century Gothic" w:hAnsi="Century Gothic" w:cs="Arial"/>
        </w:rPr>
        <w:t xml:space="preserve"> procedure.</w:t>
      </w:r>
    </w:p>
    <w:p w14:paraId="7CDD2C50"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Insists on the complaint being dealt with in ways which are incompatible with the adopted complaints procedure or with good practice.</w:t>
      </w:r>
    </w:p>
    <w:p w14:paraId="4BF9EAE1"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 xml:space="preserve">Introduces trivial or irrelevant information which the complainant expects to be </w:t>
      </w:r>
      <w:proofErr w:type="gramStart"/>
      <w:r w:rsidRPr="00C9355C">
        <w:rPr>
          <w:rFonts w:ascii="Century Gothic" w:hAnsi="Century Gothic" w:cs="Arial"/>
        </w:rPr>
        <w:t>taken into account</w:t>
      </w:r>
      <w:proofErr w:type="gramEnd"/>
      <w:r w:rsidRPr="00C9355C">
        <w:rPr>
          <w:rFonts w:ascii="Century Gothic" w:hAnsi="Century Gothic" w:cs="Arial"/>
        </w:rPr>
        <w:t xml:space="preserve"> and commented on, or raises large numbers of detailed but unimportant questions, and insists they are fully answered, often immediately and to their own timescales.</w:t>
      </w:r>
    </w:p>
    <w:p w14:paraId="4DB49048"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Makes unjustified complaints about staff who are trying to deal with the issues and seeks to have them replaced.</w:t>
      </w:r>
    </w:p>
    <w:p w14:paraId="230FEC21"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Changes the basis of the complaint as the investigation proceeds.</w:t>
      </w:r>
    </w:p>
    <w:p w14:paraId="34E27CE4"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Repeatedly makes the same complaint (despite previous investigations or responses concluding that the complaint is groundless or has been addressed).</w:t>
      </w:r>
    </w:p>
    <w:p w14:paraId="6FDDF491"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Refuses to accept the findings of the investigation into that complaint where the school’s complaints procedure has been fully and properly implemented and completed including referral to the DfE.</w:t>
      </w:r>
    </w:p>
    <w:p w14:paraId="30FC524B"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Seeks an unrealistic outcome.</w:t>
      </w:r>
    </w:p>
    <w:p w14:paraId="5AEDC536"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Makes excessive demands on school time by frequent, lengthy, complicated and stressful contact with staff regarding the complaint in person, in writing, by email and by telephone while the complaint is being dealt with.</w:t>
      </w:r>
    </w:p>
    <w:p w14:paraId="6EB38AC5" w14:textId="77777777" w:rsidR="00CC351B" w:rsidRPr="00C9355C" w:rsidRDefault="00CC351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 complaint may also be considered unreasonable if the person making the complaint does so either face-to-face, by telephone or in writing or electronically:</w:t>
      </w:r>
    </w:p>
    <w:p w14:paraId="78DFA5D1"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Maliciously</w:t>
      </w:r>
    </w:p>
    <w:p w14:paraId="36E945AD"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Aggressively</w:t>
      </w:r>
    </w:p>
    <w:p w14:paraId="2E22D657"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Using threats, intimidation or violence</w:t>
      </w:r>
    </w:p>
    <w:p w14:paraId="09858EF1"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Using abusive, offensive or discriminatory language</w:t>
      </w:r>
    </w:p>
    <w:p w14:paraId="63C96407"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Knowing it to be false</w:t>
      </w:r>
    </w:p>
    <w:p w14:paraId="400F4E63" w14:textId="77777777" w:rsidR="00CC351B" w:rsidRPr="00C9355C" w:rsidRDefault="00CC351B" w:rsidP="00726056">
      <w:pPr>
        <w:pStyle w:val="PolicyBullets"/>
        <w:spacing w:line="360" w:lineRule="auto"/>
        <w:ind w:left="1418" w:hanging="284"/>
        <w:rPr>
          <w:rFonts w:ascii="Century Gothic" w:hAnsi="Century Gothic" w:cs="Arial"/>
        </w:rPr>
      </w:pPr>
      <w:r w:rsidRPr="00C9355C">
        <w:rPr>
          <w:rFonts w:ascii="Century Gothic" w:hAnsi="Century Gothic" w:cs="Arial"/>
        </w:rPr>
        <w:t>Using falsified information</w:t>
      </w:r>
    </w:p>
    <w:p w14:paraId="263F10BF" w14:textId="7C01154C" w:rsidR="00CC351B" w:rsidRPr="00C9355C" w:rsidRDefault="005D3B1E" w:rsidP="00726056">
      <w:pPr>
        <w:pStyle w:val="PolicyBullets"/>
        <w:spacing w:line="360" w:lineRule="auto"/>
        <w:ind w:left="1418" w:hanging="284"/>
        <w:rPr>
          <w:rFonts w:ascii="Century Gothic" w:hAnsi="Century Gothic" w:cs="Arial"/>
        </w:rPr>
      </w:pPr>
      <w:r w:rsidRPr="00C9355C">
        <w:rPr>
          <w:rFonts w:ascii="Century Gothic" w:hAnsi="Century Gothic" w:cs="Arial"/>
        </w:rPr>
        <w:t>By p</w:t>
      </w:r>
      <w:r w:rsidR="00CC351B" w:rsidRPr="00C9355C">
        <w:rPr>
          <w:rFonts w:ascii="Century Gothic" w:hAnsi="Century Gothic" w:cs="Arial"/>
        </w:rPr>
        <w:t>ublishing unacceptable information in a variety of media such as in social media websites and newspapers</w:t>
      </w:r>
    </w:p>
    <w:p w14:paraId="5C722EA0" w14:textId="77777777" w:rsidR="00CC351B" w:rsidRPr="00C9355C" w:rsidRDefault="00CC351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Complainants should limit the numbers of communications with a school while a complaint is being progressed. It is not helpful if repeated correspondence is sent (either by letter, phone, email or text) as it could delay the outcome being reached.</w:t>
      </w:r>
    </w:p>
    <w:p w14:paraId="237395A8" w14:textId="57507FE0" w:rsidR="00CC351B" w:rsidRPr="00C9355C" w:rsidRDefault="00CC351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Whenever possible, the headteacher or chair of </w:t>
      </w:r>
      <w:r w:rsidR="00294920">
        <w:rPr>
          <w:rFonts w:ascii="Century Gothic" w:hAnsi="Century Gothic" w:cs="Arial"/>
          <w:szCs w:val="22"/>
        </w:rPr>
        <w:t xml:space="preserve">Management </w:t>
      </w:r>
      <w:proofErr w:type="gramStart"/>
      <w:r w:rsidR="00294920">
        <w:rPr>
          <w:rFonts w:ascii="Century Gothic" w:hAnsi="Century Gothic" w:cs="Arial"/>
          <w:szCs w:val="22"/>
        </w:rPr>
        <w:t xml:space="preserve">Committee </w:t>
      </w:r>
      <w:r w:rsidRPr="00C9355C">
        <w:rPr>
          <w:rFonts w:ascii="Century Gothic" w:hAnsi="Century Gothic" w:cs="Arial"/>
          <w:szCs w:val="22"/>
        </w:rPr>
        <w:t xml:space="preserve"> will</w:t>
      </w:r>
      <w:proofErr w:type="gramEnd"/>
      <w:r w:rsidRPr="00C9355C">
        <w:rPr>
          <w:rFonts w:ascii="Century Gothic" w:hAnsi="Century Gothic" w:cs="Arial"/>
          <w:szCs w:val="22"/>
        </w:rPr>
        <w:t xml:space="preserve"> discuss any concerns with the complainant informally before applying an ‘unreasonable’ marking.</w:t>
      </w:r>
    </w:p>
    <w:p w14:paraId="2441063B" w14:textId="77777777" w:rsidR="00CC351B" w:rsidRPr="00C9355C" w:rsidRDefault="00CC351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If the behaviour continues, the headteacher will write to the complainant explaining that their behaviour is unreasonable and asking them to change it. For complainants who excessively contact the school causing a significant level of disruption, the school may specify methods of communication and limit the number of contacts in a communication plan. This will usually be reviewed after six months.</w:t>
      </w:r>
    </w:p>
    <w:p w14:paraId="3B554FB6" w14:textId="753FC0F4" w:rsidR="00A31100" w:rsidRPr="00C9355C" w:rsidRDefault="00CC351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In response to any serious incident of aggression or violence, the concerns and actions taken will be put in writing immediately and the police informed. This may include banning an individual from the premises.</w:t>
      </w:r>
      <w:r w:rsidR="00A31100" w:rsidRPr="00C9355C">
        <w:rPr>
          <w:rFonts w:ascii="Century Gothic" w:hAnsi="Century Gothic" w:cs="Arial"/>
          <w:szCs w:val="22"/>
        </w:rPr>
        <w:t xml:space="preserve"> </w:t>
      </w:r>
      <w:bookmarkStart w:id="31" w:name="_Complaints_campaigns"/>
      <w:bookmarkEnd w:id="31"/>
    </w:p>
    <w:p w14:paraId="53C73F7F" w14:textId="07C2F1C8" w:rsidR="00A31100" w:rsidRPr="00C9355C" w:rsidRDefault="00363446" w:rsidP="00726056">
      <w:pPr>
        <w:pStyle w:val="Heading10"/>
        <w:spacing w:after="120" w:line="360" w:lineRule="auto"/>
        <w:ind w:left="284" w:hanging="426"/>
        <w:rPr>
          <w:rFonts w:ascii="Century Gothic" w:hAnsi="Century Gothic" w:cs="Arial"/>
          <w:sz w:val="22"/>
          <w:szCs w:val="22"/>
        </w:rPr>
      </w:pPr>
      <w:r w:rsidRPr="00C9355C">
        <w:rPr>
          <w:rFonts w:ascii="Century Gothic" w:hAnsi="Century Gothic" w:cs="Arial"/>
          <w:sz w:val="22"/>
          <w:szCs w:val="22"/>
        </w:rPr>
        <w:t xml:space="preserve"> </w:t>
      </w:r>
      <w:r w:rsidR="00A31100" w:rsidRPr="00C9355C">
        <w:rPr>
          <w:rFonts w:ascii="Century Gothic" w:hAnsi="Century Gothic" w:cs="Arial"/>
          <w:sz w:val="22"/>
          <w:szCs w:val="22"/>
        </w:rPr>
        <w:t xml:space="preserve">Complaints campaigns </w:t>
      </w:r>
    </w:p>
    <w:p w14:paraId="2183A760" w14:textId="28E03EFA"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For the purposes of this policy, “complaints campaigns” are where the school receives large volumes of complaints that are all based on the same subject</w:t>
      </w:r>
      <w:r w:rsidR="00807072" w:rsidRPr="00C9355C">
        <w:rPr>
          <w:rFonts w:ascii="Century Gothic" w:hAnsi="Century Gothic" w:cs="Arial"/>
          <w:szCs w:val="22"/>
        </w:rPr>
        <w:t>.</w:t>
      </w:r>
      <w:r w:rsidRPr="00C9355C">
        <w:rPr>
          <w:rFonts w:ascii="Century Gothic" w:hAnsi="Century Gothic" w:cs="Arial"/>
          <w:szCs w:val="22"/>
        </w:rPr>
        <w:t xml:space="preserve"> </w:t>
      </w:r>
    </w:p>
    <w:p w14:paraId="52B8DF8C" w14:textId="7B49663E" w:rsidR="00A31100"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Where the school becomes the subject of a complaints campaign</w:t>
      </w:r>
      <w:r w:rsidR="00807072" w:rsidRPr="00C9355C">
        <w:rPr>
          <w:rFonts w:ascii="Century Gothic" w:hAnsi="Century Gothic" w:cs="Arial"/>
          <w:szCs w:val="22"/>
        </w:rPr>
        <w:t xml:space="preserve"> from complainants who are not connected with the school</w:t>
      </w:r>
      <w:r w:rsidRPr="00C9355C">
        <w:rPr>
          <w:rFonts w:ascii="Century Gothic" w:hAnsi="Century Gothic" w:cs="Arial"/>
          <w:szCs w:val="22"/>
        </w:rPr>
        <w:t>, a standard, single response will be published on the school’s website.</w:t>
      </w:r>
    </w:p>
    <w:p w14:paraId="4810430E" w14:textId="39C356D5" w:rsidR="005A52E2" w:rsidRPr="00C9355C" w:rsidRDefault="00A31100"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If the school receives </w:t>
      </w:r>
      <w:proofErr w:type="gramStart"/>
      <w:r w:rsidRPr="00C9355C">
        <w:rPr>
          <w:rFonts w:ascii="Century Gothic" w:hAnsi="Century Gothic" w:cs="Arial"/>
          <w:szCs w:val="22"/>
        </w:rPr>
        <w:t>a large number of</w:t>
      </w:r>
      <w:proofErr w:type="gramEnd"/>
      <w:r w:rsidRPr="00C9355C">
        <w:rPr>
          <w:rFonts w:ascii="Century Gothic" w:hAnsi="Century Gothic" w:cs="Arial"/>
          <w:szCs w:val="22"/>
        </w:rPr>
        <w:t xml:space="preserve"> complaints about the same subject from complainants who are connected to the school</w:t>
      </w:r>
      <w:r w:rsidR="002D055C" w:rsidRPr="00C9355C">
        <w:rPr>
          <w:rFonts w:ascii="Century Gothic" w:hAnsi="Century Gothic" w:cs="Arial"/>
          <w:szCs w:val="22"/>
        </w:rPr>
        <w:t>, e.g. parents</w:t>
      </w:r>
      <w:r w:rsidRPr="00C9355C">
        <w:rPr>
          <w:rFonts w:ascii="Century Gothic" w:hAnsi="Century Gothic" w:cs="Arial"/>
          <w:szCs w:val="22"/>
        </w:rPr>
        <w:t>,</w:t>
      </w:r>
      <w:r w:rsidR="00807072" w:rsidRPr="00C9355C">
        <w:rPr>
          <w:rFonts w:ascii="Century Gothic" w:hAnsi="Century Gothic" w:cs="Arial"/>
          <w:szCs w:val="22"/>
        </w:rPr>
        <w:t xml:space="preserve"> each complainant will receive an individual response. </w:t>
      </w:r>
    </w:p>
    <w:p w14:paraId="4EFC7907" w14:textId="7638904E" w:rsidR="00807072" w:rsidRPr="00C9355C" w:rsidRDefault="00807072"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If complainants remain dissatisfied with the school’s response, they will be directed to the DfE. </w:t>
      </w:r>
    </w:p>
    <w:p w14:paraId="73050495" w14:textId="77777777" w:rsidR="000D005F" w:rsidRPr="00C9355C" w:rsidRDefault="000D005F" w:rsidP="00726056">
      <w:pPr>
        <w:pStyle w:val="TSB-Level1Numbers"/>
        <w:numPr>
          <w:ilvl w:val="0"/>
          <w:numId w:val="0"/>
        </w:numPr>
        <w:spacing w:after="0" w:line="360" w:lineRule="auto"/>
        <w:ind w:left="1418" w:hanging="425"/>
        <w:rPr>
          <w:rFonts w:ascii="Century Gothic" w:hAnsi="Century Gothic" w:cs="Arial"/>
          <w:szCs w:val="22"/>
        </w:rPr>
      </w:pPr>
    </w:p>
    <w:p w14:paraId="2D903760" w14:textId="52C75597" w:rsidR="00A31100" w:rsidRPr="00C9355C" w:rsidRDefault="006B42C3" w:rsidP="00726056">
      <w:pPr>
        <w:pStyle w:val="Heading10"/>
        <w:spacing w:after="0" w:line="360" w:lineRule="auto"/>
        <w:ind w:left="142" w:hanging="426"/>
        <w:rPr>
          <w:rFonts w:ascii="Century Gothic" w:hAnsi="Century Gothic" w:cs="Arial"/>
          <w:sz w:val="22"/>
          <w:szCs w:val="22"/>
        </w:rPr>
      </w:pPr>
      <w:bookmarkStart w:id="32" w:name="_Barring_from_the"/>
      <w:bookmarkEnd w:id="32"/>
      <w:r w:rsidRPr="00C9355C">
        <w:rPr>
          <w:rFonts w:ascii="Century Gothic" w:hAnsi="Century Gothic" w:cs="Arial"/>
          <w:sz w:val="22"/>
          <w:szCs w:val="22"/>
        </w:rPr>
        <w:t xml:space="preserve"> </w:t>
      </w:r>
      <w:r w:rsidR="00662D01" w:rsidRPr="00C9355C">
        <w:rPr>
          <w:rFonts w:ascii="Century Gothic" w:hAnsi="Century Gothic" w:cs="Arial"/>
          <w:sz w:val="22"/>
          <w:szCs w:val="22"/>
        </w:rPr>
        <w:t xml:space="preserve">  </w:t>
      </w:r>
      <w:r w:rsidR="003A3571" w:rsidRPr="00C9355C">
        <w:rPr>
          <w:rFonts w:ascii="Century Gothic" w:hAnsi="Century Gothic" w:cs="Arial"/>
          <w:sz w:val="22"/>
          <w:szCs w:val="22"/>
        </w:rPr>
        <w:t xml:space="preserve">Barring from the premises </w:t>
      </w:r>
    </w:p>
    <w:p w14:paraId="5BA67AFC" w14:textId="711D2B3B" w:rsidR="003A3571" w:rsidRPr="00C9355C" w:rsidRDefault="003A3571"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School premises are private property and therefore any individual </w:t>
      </w:r>
      <w:r w:rsidR="00B96A39" w:rsidRPr="00C9355C">
        <w:rPr>
          <w:rFonts w:ascii="Century Gothic" w:hAnsi="Century Gothic" w:cs="Arial"/>
          <w:szCs w:val="22"/>
        </w:rPr>
        <w:t>may</w:t>
      </w:r>
      <w:r w:rsidRPr="00C9355C">
        <w:rPr>
          <w:rFonts w:ascii="Century Gothic" w:hAnsi="Century Gothic" w:cs="Arial"/>
          <w:szCs w:val="22"/>
        </w:rPr>
        <w:t xml:space="preserve"> be barred from entering the premises. </w:t>
      </w:r>
    </w:p>
    <w:p w14:paraId="63283C5C" w14:textId="46C880F6" w:rsidR="00B71117" w:rsidRPr="00C9355C" w:rsidRDefault="00B71117"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If an individual’s behaviour is cause for concern, the headteacher </w:t>
      </w:r>
      <w:r w:rsidR="00B96A39" w:rsidRPr="00C9355C">
        <w:rPr>
          <w:rFonts w:ascii="Century Gothic" w:hAnsi="Century Gothic" w:cs="Arial"/>
          <w:szCs w:val="22"/>
        </w:rPr>
        <w:t>will</w:t>
      </w:r>
      <w:r w:rsidRPr="00C9355C">
        <w:rPr>
          <w:rFonts w:ascii="Century Gothic" w:hAnsi="Century Gothic" w:cs="Arial"/>
          <w:szCs w:val="22"/>
        </w:rPr>
        <w:t xml:space="preserve"> ask the individual to leave the premises.</w:t>
      </w:r>
    </w:p>
    <w:p w14:paraId="3D74BA6B" w14:textId="77777777" w:rsidR="00B71117" w:rsidRPr="00C9355C" w:rsidRDefault="00B71117"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headteacher will notify the parties involved in writing, explaining that their implied licence for access to the premises has been temporarily revoked and why, subject to any representations that the individual may wish to make. </w:t>
      </w:r>
    </w:p>
    <w:p w14:paraId="422067BF" w14:textId="77777777" w:rsidR="00B71117" w:rsidRPr="00C9355C" w:rsidRDefault="00B71117"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individual involved will be given the opportunity to formally express their views regarding the decision to bar them. </w:t>
      </w:r>
    </w:p>
    <w:p w14:paraId="6B291590" w14:textId="6FB9EBC2" w:rsidR="00B71117" w:rsidRPr="00C9355C" w:rsidRDefault="00B71117"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This decision to bar will be reviewed by the </w:t>
      </w:r>
      <w:r w:rsidR="00DA3D0D">
        <w:rPr>
          <w:rFonts w:ascii="Century Gothic" w:hAnsi="Century Gothic" w:cs="Arial"/>
          <w:szCs w:val="22"/>
        </w:rPr>
        <w:t>C</w:t>
      </w:r>
      <w:r w:rsidRPr="00C9355C">
        <w:rPr>
          <w:rFonts w:ascii="Century Gothic" w:hAnsi="Century Gothic" w:cs="Arial"/>
          <w:szCs w:val="22"/>
        </w:rPr>
        <w:t xml:space="preserve">hair of </w:t>
      </w:r>
      <w:r w:rsidR="00DA3D0D">
        <w:rPr>
          <w:rFonts w:ascii="Century Gothic" w:hAnsi="Century Gothic" w:cs="Arial"/>
          <w:szCs w:val="22"/>
        </w:rPr>
        <w:t>Management Committee</w:t>
      </w:r>
      <w:r w:rsidRPr="00C9355C">
        <w:rPr>
          <w:rFonts w:ascii="Century Gothic" w:hAnsi="Century Gothic" w:cs="Arial"/>
          <w:szCs w:val="22"/>
        </w:rPr>
        <w:t xml:space="preserve">, </w:t>
      </w:r>
      <w:proofErr w:type="gramStart"/>
      <w:r w:rsidRPr="00C9355C">
        <w:rPr>
          <w:rFonts w:ascii="Century Gothic" w:hAnsi="Century Gothic" w:cs="Arial"/>
          <w:szCs w:val="22"/>
        </w:rPr>
        <w:t>taking into account</w:t>
      </w:r>
      <w:proofErr w:type="gramEnd"/>
      <w:r w:rsidRPr="00C9355C">
        <w:rPr>
          <w:rFonts w:ascii="Century Gothic" w:hAnsi="Century Gothic" w:cs="Arial"/>
          <w:szCs w:val="22"/>
        </w:rPr>
        <w:t xml:space="preserve"> any discussions following the incident. </w:t>
      </w:r>
    </w:p>
    <w:p w14:paraId="222D1A9E" w14:textId="77777777" w:rsidR="00B71117" w:rsidRPr="00C9355C" w:rsidRDefault="00B71117"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If the decision is made to continue the bar, the individual will be contacted in writing, informing them of how long the bar will be in place, they will also be informed of when the decision will be reviewed.</w:t>
      </w:r>
    </w:p>
    <w:p w14:paraId="3762F6D7" w14:textId="183F1545" w:rsidR="00B71117" w:rsidRPr="00C9355C" w:rsidRDefault="00B71117"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Anyone wishing to make a complaint regarding a barring order can do so in writing, including email, to the headteacher</w:t>
      </w:r>
      <w:r w:rsidR="002C6378">
        <w:rPr>
          <w:rFonts w:ascii="Century Gothic" w:hAnsi="Century Gothic" w:cs="Arial"/>
          <w:szCs w:val="22"/>
        </w:rPr>
        <w:t>.</w:t>
      </w:r>
    </w:p>
    <w:p w14:paraId="6AA46EF8" w14:textId="77777777" w:rsidR="00B71117" w:rsidRPr="00C9355C" w:rsidRDefault="00B71117"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Once the school’s complaints procedure is completed, the only remaining avenue of appeal is through the Courts. </w:t>
      </w:r>
    </w:p>
    <w:p w14:paraId="7554A243" w14:textId="59BB262C" w:rsidR="003A3571" w:rsidRPr="00C9355C" w:rsidRDefault="00B71117" w:rsidP="00726056">
      <w:pPr>
        <w:pStyle w:val="TSB-Level1Numbers"/>
        <w:spacing w:after="0" w:line="360" w:lineRule="auto"/>
        <w:ind w:left="1134" w:hanging="567"/>
        <w:rPr>
          <w:rFonts w:ascii="Century Gothic" w:hAnsi="Century Gothic" w:cs="Arial"/>
          <w:szCs w:val="22"/>
        </w:rPr>
      </w:pPr>
      <w:bookmarkStart w:id="33" w:name="_Standard_of_fluency"/>
      <w:bookmarkEnd w:id="33"/>
      <w:r w:rsidRPr="00C9355C">
        <w:rPr>
          <w:rFonts w:ascii="Century Gothic" w:hAnsi="Century Gothic" w:cs="Arial"/>
          <w:szCs w:val="22"/>
        </w:rPr>
        <w:t xml:space="preserve">Standard of fluency complaints </w:t>
      </w:r>
    </w:p>
    <w:p w14:paraId="7A6A214F"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As members of a public authority, all staff are subject to the fluency duty imposed by the Immigration Act 2016, which requires staff members to have an appropriate level of fluency in English </w:t>
      </w:r>
      <w:proofErr w:type="gramStart"/>
      <w:r w:rsidRPr="00C9355C">
        <w:rPr>
          <w:rFonts w:ascii="Century Gothic" w:hAnsi="Century Gothic" w:cs="Arial"/>
          <w:szCs w:val="22"/>
        </w:rPr>
        <w:t>in order to</w:t>
      </w:r>
      <w:proofErr w:type="gramEnd"/>
      <w:r w:rsidRPr="00C9355C">
        <w:rPr>
          <w:rFonts w:ascii="Century Gothic" w:hAnsi="Century Gothic" w:cs="Arial"/>
          <w:szCs w:val="22"/>
        </w:rPr>
        <w:t xml:space="preserve"> teach pupils.</w:t>
      </w:r>
    </w:p>
    <w:p w14:paraId="548CD4CD"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school is free to determine the level of spoken communication necessary </w:t>
      </w:r>
      <w:proofErr w:type="gramStart"/>
      <w:r w:rsidRPr="00C9355C">
        <w:rPr>
          <w:rFonts w:ascii="Century Gothic" w:hAnsi="Century Gothic" w:cs="Arial"/>
          <w:szCs w:val="22"/>
        </w:rPr>
        <w:t>in order for</w:t>
      </w:r>
      <w:proofErr w:type="gramEnd"/>
      <w:r w:rsidRPr="00C9355C">
        <w:rPr>
          <w:rFonts w:ascii="Century Gothic" w:hAnsi="Century Gothic" w:cs="Arial"/>
          <w:szCs w:val="22"/>
        </w:rPr>
        <w:t xml:space="preserve"> staff members to develop effective performance, but it will be matched to the demands of the role in question.</w:t>
      </w:r>
    </w:p>
    <w:p w14:paraId="39CC951D"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The school will be satisfied that an individual has the necessary level of fluency appropriate for the role they will be undertaking, whether this is an existing or potential new member of staff.</w:t>
      </w:r>
    </w:p>
    <w:p w14:paraId="69631901" w14:textId="48D79BC0"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If a member of the school community feels that a staff member has insufficient proficiency in spoken English for the performance of their role, they are required to follow the complaints procedure outlined in </w:t>
      </w:r>
      <w:hyperlink w:anchor="_Complaints_procedure" w:history="1">
        <w:r w:rsidRPr="00C9355C">
          <w:rPr>
            <w:rFonts w:ascii="Century Gothic" w:hAnsi="Century Gothic" w:cs="Arial"/>
            <w:szCs w:val="22"/>
          </w:rPr>
          <w:t>section 5</w:t>
        </w:r>
      </w:hyperlink>
      <w:r w:rsidRPr="00C9355C">
        <w:rPr>
          <w:rFonts w:ascii="Century Gothic" w:hAnsi="Century Gothic" w:cs="Arial"/>
          <w:szCs w:val="22"/>
        </w:rPr>
        <w:t xml:space="preserve"> of this policy.</w:t>
      </w:r>
    </w:p>
    <w:p w14:paraId="19C33A12" w14:textId="77777777" w:rsidR="00A6398B" w:rsidRPr="00C9355C" w:rsidRDefault="00A6398B" w:rsidP="00726056">
      <w:pPr>
        <w:pStyle w:val="TSB-Level1Numbers"/>
        <w:spacing w:after="0" w:line="360" w:lineRule="auto"/>
        <w:ind w:left="1134" w:hanging="567"/>
        <w:rPr>
          <w:rFonts w:ascii="Century Gothic" w:hAnsi="Century Gothic" w:cs="Arial"/>
          <w:szCs w:val="22"/>
        </w:rPr>
      </w:pPr>
      <w:proofErr w:type="gramStart"/>
      <w:r w:rsidRPr="00C9355C">
        <w:rPr>
          <w:rFonts w:ascii="Century Gothic" w:hAnsi="Century Gothic" w:cs="Arial"/>
          <w:szCs w:val="22"/>
        </w:rPr>
        <w:t>For the purpose of</w:t>
      </w:r>
      <w:proofErr w:type="gramEnd"/>
      <w:r w:rsidRPr="00C9355C">
        <w:rPr>
          <w:rFonts w:ascii="Century Gothic" w:hAnsi="Century Gothic" w:cs="Arial"/>
          <w:szCs w:val="22"/>
        </w:rPr>
        <w:t xml:space="preserve"> this policy, a “legitimate complaint” is one which is about the standard of spoken English of a member of staff; complaints regarding an individual’s accent, dialect, manner or tone of communication are not considered legitimate complaints.</w:t>
      </w:r>
    </w:p>
    <w:p w14:paraId="71977DEE"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All legitimate complaints regarding the fluency duty will be handled in line with the processes outlined in this policy.</w:t>
      </w:r>
    </w:p>
    <w:p w14:paraId="5BC718E8"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In addition to the processes outlined in this policy, the school will assess the merits of a legitimate complaint against the necessary standard of spoken English fluency required for the role in question.</w:t>
      </w:r>
    </w:p>
    <w:p w14:paraId="25ACFC84"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To assess the merits, the school will undertake an objective assessment against clear criteria set out in the role specification or, against the level of fluency descriptors relevant to the role in question.</w:t>
      </w:r>
    </w:p>
    <w:p w14:paraId="78601E04"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If the complaint is upheld, the school will consider what action is necessary to meet the fluency duty; this may include:</w:t>
      </w:r>
    </w:p>
    <w:p w14:paraId="1A6C81A5" w14:textId="77777777" w:rsidR="00A6398B" w:rsidRPr="00C9355C" w:rsidRDefault="00A6398B" w:rsidP="00726056">
      <w:pPr>
        <w:pStyle w:val="TSB-Level1Numbers"/>
        <w:numPr>
          <w:ilvl w:val="1"/>
          <w:numId w:val="13"/>
        </w:numPr>
        <w:spacing w:after="0" w:line="360" w:lineRule="auto"/>
        <w:ind w:left="1560" w:hanging="284"/>
        <w:rPr>
          <w:rFonts w:ascii="Century Gothic" w:hAnsi="Century Gothic" w:cs="Arial"/>
          <w:szCs w:val="22"/>
        </w:rPr>
      </w:pPr>
      <w:r w:rsidRPr="00C9355C">
        <w:rPr>
          <w:rFonts w:ascii="Century Gothic" w:hAnsi="Century Gothic" w:cs="Arial"/>
          <w:szCs w:val="22"/>
        </w:rPr>
        <w:t>Specific training</w:t>
      </w:r>
    </w:p>
    <w:p w14:paraId="4FB64E50" w14:textId="77777777" w:rsidR="00A6398B" w:rsidRPr="00C9355C" w:rsidRDefault="00A6398B" w:rsidP="00726056">
      <w:pPr>
        <w:pStyle w:val="TSB-Level1Numbers"/>
        <w:numPr>
          <w:ilvl w:val="1"/>
          <w:numId w:val="13"/>
        </w:numPr>
        <w:spacing w:after="0" w:line="360" w:lineRule="auto"/>
        <w:ind w:left="1560" w:hanging="284"/>
        <w:rPr>
          <w:rFonts w:ascii="Century Gothic" w:hAnsi="Century Gothic" w:cs="Arial"/>
          <w:szCs w:val="22"/>
        </w:rPr>
      </w:pPr>
      <w:r w:rsidRPr="00C9355C">
        <w:rPr>
          <w:rFonts w:ascii="Century Gothic" w:hAnsi="Century Gothic" w:cs="Arial"/>
          <w:szCs w:val="22"/>
        </w:rPr>
        <w:t>Specific re-training</w:t>
      </w:r>
    </w:p>
    <w:p w14:paraId="1FE735D2" w14:textId="77777777" w:rsidR="00A6398B" w:rsidRPr="00C9355C" w:rsidRDefault="00A6398B" w:rsidP="00726056">
      <w:pPr>
        <w:pStyle w:val="TSB-Level1Numbers"/>
        <w:numPr>
          <w:ilvl w:val="1"/>
          <w:numId w:val="13"/>
        </w:numPr>
        <w:spacing w:after="0" w:line="360" w:lineRule="auto"/>
        <w:ind w:left="1560" w:hanging="284"/>
        <w:rPr>
          <w:rFonts w:ascii="Century Gothic" w:hAnsi="Century Gothic" w:cs="Arial"/>
          <w:szCs w:val="22"/>
        </w:rPr>
      </w:pPr>
      <w:r w:rsidRPr="00C9355C">
        <w:rPr>
          <w:rFonts w:ascii="Century Gothic" w:hAnsi="Century Gothic" w:cs="Arial"/>
          <w:szCs w:val="22"/>
        </w:rPr>
        <w:t>Assessment</w:t>
      </w:r>
    </w:p>
    <w:p w14:paraId="04087C34" w14:textId="77777777" w:rsidR="00A6398B" w:rsidRPr="00C9355C" w:rsidRDefault="00A6398B" w:rsidP="00726056">
      <w:pPr>
        <w:pStyle w:val="TSB-Level1Numbers"/>
        <w:numPr>
          <w:ilvl w:val="1"/>
          <w:numId w:val="13"/>
        </w:numPr>
        <w:spacing w:after="0" w:line="360" w:lineRule="auto"/>
        <w:ind w:left="1560" w:hanging="284"/>
        <w:rPr>
          <w:rFonts w:ascii="Century Gothic" w:hAnsi="Century Gothic" w:cs="Arial"/>
          <w:szCs w:val="22"/>
        </w:rPr>
      </w:pPr>
      <w:r w:rsidRPr="00C9355C">
        <w:rPr>
          <w:rFonts w:ascii="Century Gothic" w:hAnsi="Century Gothic" w:cs="Arial"/>
          <w:szCs w:val="22"/>
        </w:rPr>
        <w:t>Re-deployment</w:t>
      </w:r>
    </w:p>
    <w:p w14:paraId="5491923C" w14:textId="77777777" w:rsidR="00A6398B" w:rsidRPr="00C9355C" w:rsidRDefault="00A6398B" w:rsidP="00726056">
      <w:pPr>
        <w:pStyle w:val="TSB-Level1Numbers"/>
        <w:numPr>
          <w:ilvl w:val="1"/>
          <w:numId w:val="13"/>
        </w:numPr>
        <w:spacing w:after="0" w:line="360" w:lineRule="auto"/>
        <w:ind w:left="1560" w:hanging="284"/>
        <w:rPr>
          <w:rFonts w:ascii="Century Gothic" w:hAnsi="Century Gothic" w:cs="Arial"/>
          <w:szCs w:val="22"/>
        </w:rPr>
      </w:pPr>
      <w:r w:rsidRPr="00C9355C">
        <w:rPr>
          <w:rFonts w:ascii="Century Gothic" w:hAnsi="Century Gothic" w:cs="Arial"/>
          <w:szCs w:val="22"/>
        </w:rPr>
        <w:t xml:space="preserve">Dismissal </w:t>
      </w:r>
    </w:p>
    <w:p w14:paraId="7C450532"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Appropriate support will be provided to staff to ensure that they are protected from vexatious complaints and are not subjected to unnecessary fluency testing.</w:t>
      </w:r>
    </w:p>
    <w:p w14:paraId="7EE544DF" w14:textId="72BF4DF9"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Records of complaints regarding fluency will be kept in accordance with the processes outlined in </w:t>
      </w:r>
      <w:hyperlink w:anchor="_Recording_a_complaint_1" w:history="1">
        <w:r w:rsidRPr="00C9355C">
          <w:rPr>
            <w:rFonts w:ascii="Century Gothic" w:hAnsi="Century Gothic" w:cs="Arial"/>
            <w:szCs w:val="22"/>
          </w:rPr>
          <w:t>section 7</w:t>
        </w:r>
      </w:hyperlink>
      <w:r w:rsidRPr="00C9355C">
        <w:rPr>
          <w:rFonts w:ascii="Century Gothic" w:hAnsi="Century Gothic" w:cs="Arial"/>
          <w:szCs w:val="22"/>
        </w:rPr>
        <w:t xml:space="preserve"> of this policy.</w:t>
      </w:r>
    </w:p>
    <w:p w14:paraId="301F4EAE" w14:textId="77777777" w:rsidR="000D005F" w:rsidRPr="00C9355C" w:rsidRDefault="000D005F" w:rsidP="00726056">
      <w:pPr>
        <w:pStyle w:val="TSB-Level1Numbers"/>
        <w:numPr>
          <w:ilvl w:val="0"/>
          <w:numId w:val="0"/>
        </w:numPr>
        <w:spacing w:after="0" w:line="360" w:lineRule="auto"/>
        <w:ind w:left="1134"/>
        <w:rPr>
          <w:rFonts w:ascii="Century Gothic" w:hAnsi="Century Gothic" w:cs="Arial"/>
          <w:szCs w:val="22"/>
        </w:rPr>
      </w:pPr>
    </w:p>
    <w:p w14:paraId="5D53E38E" w14:textId="0BF6C483" w:rsidR="00A31100" w:rsidRPr="00C9355C" w:rsidRDefault="00662D01" w:rsidP="00726056">
      <w:pPr>
        <w:pStyle w:val="Heading10"/>
        <w:spacing w:after="0" w:line="360" w:lineRule="auto"/>
        <w:ind w:left="142" w:hanging="426"/>
        <w:rPr>
          <w:rFonts w:ascii="Century Gothic" w:hAnsi="Century Gothic" w:cs="Arial"/>
          <w:sz w:val="22"/>
          <w:szCs w:val="22"/>
        </w:rPr>
      </w:pPr>
      <w:bookmarkStart w:id="34" w:name="_Role_of_the"/>
      <w:bookmarkEnd w:id="34"/>
      <w:r w:rsidRPr="00C9355C">
        <w:rPr>
          <w:rFonts w:ascii="Century Gothic" w:hAnsi="Century Gothic" w:cs="Arial"/>
          <w:sz w:val="22"/>
          <w:szCs w:val="22"/>
        </w:rPr>
        <w:t xml:space="preserve">   </w:t>
      </w:r>
      <w:r w:rsidR="00A6398B" w:rsidRPr="00C9355C">
        <w:rPr>
          <w:rFonts w:ascii="Century Gothic" w:hAnsi="Century Gothic" w:cs="Arial"/>
          <w:sz w:val="22"/>
          <w:szCs w:val="22"/>
        </w:rPr>
        <w:t>Role of the school complaints unit (SCU)</w:t>
      </w:r>
    </w:p>
    <w:p w14:paraId="07CB5792"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If a complainant remains dissatisfied once the complaint procedure has been completed, they have the right to refer their complaint to the Secretary of State.</w:t>
      </w:r>
    </w:p>
    <w:p w14:paraId="1EEB2DCB"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If a complainant wishes to escalate a complaint of bias, the DfE will require evidence to be submitted with the complaint. </w:t>
      </w:r>
    </w:p>
    <w:p w14:paraId="3F488F9A" w14:textId="22C2DC5C"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Secretary of State will only intervene when they believe that the </w:t>
      </w:r>
      <w:r w:rsidR="00DC50B7" w:rsidRPr="00C9355C">
        <w:rPr>
          <w:rFonts w:ascii="Century Gothic" w:hAnsi="Century Gothic" w:cs="Arial"/>
          <w:szCs w:val="22"/>
        </w:rPr>
        <w:t>managing committee</w:t>
      </w:r>
      <w:r w:rsidRPr="00C9355C">
        <w:rPr>
          <w:rFonts w:ascii="Century Gothic" w:hAnsi="Century Gothic" w:cs="Arial"/>
          <w:szCs w:val="22"/>
        </w:rPr>
        <w:t xml:space="preserve"> has acted unlawfully or unreasonably. </w:t>
      </w:r>
    </w:p>
    <w:p w14:paraId="5DB9CC07"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SCU will not overturn a school’s decision about a complaint except in exceptional circumstances, such as the school acting unlawfully. </w:t>
      </w:r>
    </w:p>
    <w:p w14:paraId="3BD51484" w14:textId="0BBADC2E"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When making a final decision about a complaint, the school reserves the right to seek advice from the SCU on whether they are acting reasonably and lawfully; however, they will not be able to advise on how to resolve the complaint. </w:t>
      </w:r>
    </w:p>
    <w:p w14:paraId="0731579F" w14:textId="77777777" w:rsidR="00AC3D2C" w:rsidRDefault="00662D01" w:rsidP="00AC3D2C">
      <w:pPr>
        <w:pStyle w:val="Heading10"/>
        <w:numPr>
          <w:ilvl w:val="0"/>
          <w:numId w:val="0"/>
        </w:numPr>
        <w:spacing w:after="0" w:line="360" w:lineRule="auto"/>
        <w:rPr>
          <w:rFonts w:ascii="Century Gothic" w:hAnsi="Century Gothic" w:cs="Arial"/>
          <w:sz w:val="22"/>
          <w:szCs w:val="22"/>
        </w:rPr>
      </w:pPr>
      <w:bookmarkStart w:id="35" w:name="_Transferring_data"/>
      <w:bookmarkEnd w:id="35"/>
      <w:r w:rsidRPr="00C9355C">
        <w:rPr>
          <w:rFonts w:ascii="Century Gothic" w:hAnsi="Century Gothic" w:cs="Arial"/>
          <w:sz w:val="22"/>
          <w:szCs w:val="22"/>
        </w:rPr>
        <w:t xml:space="preserve">  </w:t>
      </w:r>
    </w:p>
    <w:p w14:paraId="61D2D382" w14:textId="77777777" w:rsidR="00AC3D2C" w:rsidRDefault="00AC3D2C">
      <w:pPr>
        <w:rPr>
          <w:rFonts w:ascii="Century Gothic" w:hAnsi="Century Gothic" w:cs="Arial"/>
          <w:b/>
        </w:rPr>
      </w:pPr>
      <w:r>
        <w:rPr>
          <w:rFonts w:ascii="Century Gothic" w:hAnsi="Century Gothic" w:cs="Arial"/>
        </w:rPr>
        <w:br w:type="page"/>
      </w:r>
    </w:p>
    <w:p w14:paraId="7079690E" w14:textId="0AFB32A6" w:rsidR="00A6398B" w:rsidRPr="00C9355C" w:rsidRDefault="00662D01" w:rsidP="00726056">
      <w:pPr>
        <w:pStyle w:val="Heading10"/>
        <w:spacing w:after="0" w:line="360" w:lineRule="auto"/>
        <w:ind w:left="142" w:hanging="426"/>
        <w:rPr>
          <w:rFonts w:ascii="Century Gothic" w:hAnsi="Century Gothic" w:cs="Arial"/>
          <w:sz w:val="22"/>
          <w:szCs w:val="22"/>
        </w:rPr>
      </w:pPr>
      <w:r w:rsidRPr="00C9355C">
        <w:rPr>
          <w:rFonts w:ascii="Century Gothic" w:hAnsi="Century Gothic" w:cs="Arial"/>
          <w:sz w:val="22"/>
          <w:szCs w:val="22"/>
        </w:rPr>
        <w:t xml:space="preserve"> </w:t>
      </w:r>
      <w:r w:rsidR="00A6398B" w:rsidRPr="00C9355C">
        <w:rPr>
          <w:rFonts w:ascii="Century Gothic" w:hAnsi="Century Gothic" w:cs="Arial"/>
          <w:sz w:val="22"/>
          <w:szCs w:val="22"/>
        </w:rPr>
        <w:t xml:space="preserve">Transferring data </w:t>
      </w:r>
    </w:p>
    <w:p w14:paraId="77053D34"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When a pupil changes school, the pupil’s educational record will be transferred to the new school and no copies will be kept. </w:t>
      </w:r>
    </w:p>
    <w:p w14:paraId="1F09F778" w14:textId="77777777"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school will hold records of complaints separate to pupil records while a complaint is ongoing, so that access to these records can be maintained. </w:t>
      </w:r>
    </w:p>
    <w:p w14:paraId="5C676892" w14:textId="25DCAE85" w:rsidR="00A6398B" w:rsidRPr="00C9355C" w:rsidRDefault="00A639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Information that the school retains relating to a complaint will be stored securely and in line with the school’s Records Management Policy.</w:t>
      </w:r>
    </w:p>
    <w:p w14:paraId="1E1FE85B" w14:textId="77777777" w:rsidR="00662D01" w:rsidRPr="00C9355C" w:rsidRDefault="00662D01" w:rsidP="00726056">
      <w:pPr>
        <w:pStyle w:val="TSB-Level1Numbers"/>
        <w:numPr>
          <w:ilvl w:val="0"/>
          <w:numId w:val="0"/>
        </w:numPr>
        <w:spacing w:after="0" w:line="360" w:lineRule="auto"/>
        <w:ind w:left="1134"/>
        <w:rPr>
          <w:rFonts w:ascii="Century Gothic" w:hAnsi="Century Gothic" w:cs="Arial"/>
          <w:szCs w:val="22"/>
        </w:rPr>
      </w:pPr>
    </w:p>
    <w:p w14:paraId="5C4F465A" w14:textId="46D4F6E9" w:rsidR="00A6398B" w:rsidRPr="00C9355C" w:rsidRDefault="00662D01" w:rsidP="00726056">
      <w:pPr>
        <w:pStyle w:val="Heading10"/>
        <w:spacing w:after="0" w:line="360" w:lineRule="auto"/>
        <w:ind w:left="142" w:hanging="426"/>
        <w:rPr>
          <w:rFonts w:ascii="Century Gothic" w:hAnsi="Century Gothic" w:cs="Arial"/>
          <w:sz w:val="22"/>
          <w:szCs w:val="22"/>
        </w:rPr>
      </w:pPr>
      <w:bookmarkStart w:id="36" w:name="_Availability"/>
      <w:bookmarkEnd w:id="36"/>
      <w:r w:rsidRPr="00C9355C">
        <w:rPr>
          <w:rFonts w:ascii="Century Gothic" w:hAnsi="Century Gothic" w:cs="Arial"/>
          <w:sz w:val="22"/>
          <w:szCs w:val="22"/>
        </w:rPr>
        <w:t xml:space="preserve">   </w:t>
      </w:r>
      <w:r w:rsidR="00A6398B" w:rsidRPr="00C9355C">
        <w:rPr>
          <w:rFonts w:ascii="Century Gothic" w:hAnsi="Century Gothic" w:cs="Arial"/>
          <w:sz w:val="22"/>
          <w:szCs w:val="22"/>
        </w:rPr>
        <w:t xml:space="preserve">Availability </w:t>
      </w:r>
    </w:p>
    <w:p w14:paraId="6E1C9292" w14:textId="086F414A" w:rsidR="002D218B" w:rsidRPr="00C9355C" w:rsidRDefault="002D21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 copy of this </w:t>
      </w:r>
      <w:r w:rsidR="00314368" w:rsidRPr="00C9355C">
        <w:rPr>
          <w:rFonts w:ascii="Century Gothic" w:hAnsi="Century Gothic" w:cs="Arial"/>
          <w:szCs w:val="22"/>
        </w:rPr>
        <w:t>policy</w:t>
      </w:r>
      <w:r w:rsidRPr="00C9355C">
        <w:rPr>
          <w:rFonts w:ascii="Century Gothic" w:hAnsi="Century Gothic" w:cs="Arial"/>
          <w:szCs w:val="22"/>
        </w:rPr>
        <w:t xml:space="preserve"> will be published on the school website in accordance with the School Information (England) (Amendment) </w:t>
      </w:r>
      <w:proofErr w:type="spellStart"/>
      <w:r w:rsidRPr="00C9355C">
        <w:rPr>
          <w:rFonts w:ascii="Century Gothic" w:hAnsi="Century Gothic" w:cs="Arial"/>
          <w:szCs w:val="22"/>
        </w:rPr>
        <w:t>Regulatons</w:t>
      </w:r>
      <w:proofErr w:type="spellEnd"/>
      <w:r w:rsidRPr="00C9355C">
        <w:rPr>
          <w:rFonts w:ascii="Century Gothic" w:hAnsi="Century Gothic" w:cs="Arial"/>
          <w:szCs w:val="22"/>
        </w:rPr>
        <w:t xml:space="preserve"> 2016.</w:t>
      </w:r>
    </w:p>
    <w:p w14:paraId="29644419" w14:textId="77777777" w:rsidR="00662D01" w:rsidRPr="00C9355C" w:rsidRDefault="00662D01" w:rsidP="00726056">
      <w:pPr>
        <w:pStyle w:val="TSB-Level1Numbers"/>
        <w:numPr>
          <w:ilvl w:val="0"/>
          <w:numId w:val="0"/>
        </w:numPr>
        <w:spacing w:after="0" w:line="360" w:lineRule="auto"/>
        <w:ind w:left="1134"/>
        <w:rPr>
          <w:rFonts w:ascii="Century Gothic" w:hAnsi="Century Gothic" w:cs="Arial"/>
          <w:szCs w:val="22"/>
        </w:rPr>
      </w:pPr>
    </w:p>
    <w:p w14:paraId="34CEBB69" w14:textId="42A81FB3" w:rsidR="002D218B" w:rsidRPr="00C9355C" w:rsidRDefault="00662D01" w:rsidP="00726056">
      <w:pPr>
        <w:pStyle w:val="Heading10"/>
        <w:spacing w:after="0" w:line="360" w:lineRule="auto"/>
        <w:ind w:left="142" w:hanging="426"/>
        <w:rPr>
          <w:rFonts w:ascii="Century Gothic" w:hAnsi="Century Gothic" w:cs="Arial"/>
          <w:sz w:val="22"/>
          <w:szCs w:val="22"/>
        </w:rPr>
      </w:pPr>
      <w:bookmarkStart w:id="37" w:name="_Reviewing_the_procedure"/>
      <w:bookmarkEnd w:id="37"/>
      <w:r w:rsidRPr="00C9355C">
        <w:rPr>
          <w:rFonts w:ascii="Century Gothic" w:hAnsi="Century Gothic" w:cs="Arial"/>
          <w:sz w:val="22"/>
          <w:szCs w:val="22"/>
        </w:rPr>
        <w:t xml:space="preserve">   </w:t>
      </w:r>
      <w:r w:rsidR="002D218B" w:rsidRPr="00C9355C">
        <w:rPr>
          <w:rFonts w:ascii="Century Gothic" w:hAnsi="Century Gothic" w:cs="Arial"/>
          <w:sz w:val="22"/>
          <w:szCs w:val="22"/>
        </w:rPr>
        <w:t xml:space="preserve">Reviewing the procedure </w:t>
      </w:r>
    </w:p>
    <w:p w14:paraId="1F76719D" w14:textId="7F46F43F" w:rsidR="002D218B" w:rsidRPr="00C9355C" w:rsidRDefault="002D21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The complaints procedure will be reviewed </w:t>
      </w:r>
      <w:r w:rsidR="005D3B1E" w:rsidRPr="00C9355C">
        <w:rPr>
          <w:rFonts w:ascii="Century Gothic" w:hAnsi="Century Gothic" w:cs="Arial"/>
          <w:szCs w:val="22"/>
        </w:rPr>
        <w:t>annually</w:t>
      </w:r>
      <w:r w:rsidRPr="00C9355C">
        <w:rPr>
          <w:rFonts w:ascii="Century Gothic" w:hAnsi="Century Gothic" w:cs="Arial"/>
          <w:szCs w:val="22"/>
        </w:rPr>
        <w:t xml:space="preserve">, </w:t>
      </w:r>
      <w:proofErr w:type="gramStart"/>
      <w:r w:rsidRPr="00C9355C">
        <w:rPr>
          <w:rFonts w:ascii="Century Gothic" w:hAnsi="Century Gothic" w:cs="Arial"/>
          <w:szCs w:val="22"/>
        </w:rPr>
        <w:t>taking into account</w:t>
      </w:r>
      <w:proofErr w:type="gramEnd"/>
      <w:r w:rsidRPr="00C9355C">
        <w:rPr>
          <w:rFonts w:ascii="Century Gothic" w:hAnsi="Century Gothic" w:cs="Arial"/>
          <w:szCs w:val="22"/>
        </w:rPr>
        <w:t xml:space="preserve"> the latest guidance issued by the DfE.</w:t>
      </w:r>
    </w:p>
    <w:p w14:paraId="1DF1486A" w14:textId="223D5917" w:rsidR="002D218B" w:rsidRPr="00C9355C" w:rsidRDefault="002D21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Responsibility for reviewing the procedure belongs to a committee of the </w:t>
      </w:r>
      <w:r w:rsidR="00DC50B7" w:rsidRPr="00C9355C">
        <w:rPr>
          <w:rFonts w:ascii="Century Gothic" w:hAnsi="Century Gothic" w:cs="Arial"/>
          <w:szCs w:val="22"/>
        </w:rPr>
        <w:t>management committee and or</w:t>
      </w:r>
      <w:r w:rsidRPr="00C9355C">
        <w:rPr>
          <w:rFonts w:ascii="Century Gothic" w:hAnsi="Century Gothic" w:cs="Arial"/>
          <w:szCs w:val="22"/>
        </w:rPr>
        <w:t xml:space="preserve"> the headteacher. </w:t>
      </w:r>
    </w:p>
    <w:p w14:paraId="4C73BCB6" w14:textId="77777777" w:rsidR="002D218B" w:rsidRPr="00C9355C" w:rsidRDefault="002D21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All projected review dates will be adhered to. </w:t>
      </w:r>
    </w:p>
    <w:p w14:paraId="0F1B606C" w14:textId="77777777" w:rsidR="002D218B" w:rsidRPr="00C9355C" w:rsidRDefault="002D218B" w:rsidP="00726056">
      <w:pPr>
        <w:pStyle w:val="TSB-Level1Numbers"/>
        <w:spacing w:after="0" w:line="360" w:lineRule="auto"/>
        <w:ind w:left="1134" w:hanging="567"/>
        <w:rPr>
          <w:rFonts w:ascii="Century Gothic" w:hAnsi="Century Gothic" w:cs="Arial"/>
          <w:szCs w:val="22"/>
        </w:rPr>
      </w:pPr>
      <w:r w:rsidRPr="00C9355C">
        <w:rPr>
          <w:rFonts w:ascii="Century Gothic" w:hAnsi="Century Gothic" w:cs="Arial"/>
          <w:szCs w:val="22"/>
        </w:rPr>
        <w:t xml:space="preserve">Information gathered through reviewing the complaints procedure will be used to continuously improve and develop the process. </w:t>
      </w:r>
    </w:p>
    <w:p w14:paraId="5483207A" w14:textId="28FDE4CE" w:rsidR="00A23725" w:rsidRPr="00C9355C" w:rsidRDefault="002D218B" w:rsidP="001C6675">
      <w:pPr>
        <w:pStyle w:val="TSB-Level1Numbers"/>
        <w:spacing w:after="0" w:line="360" w:lineRule="auto"/>
        <w:ind w:left="1134" w:hanging="567"/>
        <w:jc w:val="left"/>
        <w:rPr>
          <w:rFonts w:ascii="Century Gothic" w:hAnsi="Century Gothic" w:cs="Arial"/>
          <w:szCs w:val="22"/>
        </w:rPr>
      </w:pPr>
      <w:r w:rsidRPr="00C9355C">
        <w:rPr>
          <w:rFonts w:ascii="Century Gothic" w:hAnsi="Century Gothic" w:cs="Arial"/>
          <w:szCs w:val="22"/>
        </w:rPr>
        <w:t>The monitoring and reviewing of complaints will be used to help evaluate the school’s performance</w:t>
      </w:r>
      <w:r w:rsidR="003A3830" w:rsidRPr="00C9355C">
        <w:rPr>
          <w:rFonts w:ascii="Century Gothic" w:hAnsi="Century Gothic" w:cs="Arial"/>
          <w:szCs w:val="22"/>
        </w:rPr>
        <w:t>.</w:t>
      </w:r>
      <w:bookmarkStart w:id="38" w:name="_Definition"/>
      <w:bookmarkEnd w:id="21"/>
      <w:bookmarkEnd w:id="38"/>
    </w:p>
    <w:p w14:paraId="57DA92DD" w14:textId="77777777" w:rsidR="00A23725" w:rsidRPr="00C9355C" w:rsidRDefault="00A23725" w:rsidP="00726056">
      <w:pPr>
        <w:spacing w:after="0" w:line="360" w:lineRule="auto"/>
        <w:rPr>
          <w:rFonts w:ascii="Century Gothic" w:hAnsi="Century Gothic" w:cs="Arial"/>
        </w:rPr>
        <w:sectPr w:rsidR="00A23725" w:rsidRPr="00C9355C" w:rsidSect="00372A0D">
          <w:headerReference w:type="default" r:id="rId14"/>
          <w:pgSz w:w="11906" w:h="16838"/>
          <w:pgMar w:top="1440" w:right="1440" w:bottom="1440" w:left="1440" w:header="564" w:footer="708" w:gutter="0"/>
          <w:pgBorders w:offsetFrom="page">
            <w:top w:val="single" w:sz="24" w:space="24" w:color="C5E0B3" w:themeColor="accent6" w:themeTint="66"/>
            <w:left w:val="single" w:sz="24" w:space="24" w:color="C5E0B3" w:themeColor="accent6" w:themeTint="66"/>
            <w:bottom w:val="single" w:sz="24" w:space="24" w:color="C5E0B3" w:themeColor="accent6" w:themeTint="66"/>
            <w:right w:val="single" w:sz="24" w:space="24" w:color="C5E0B3" w:themeColor="accent6" w:themeTint="66"/>
          </w:pgBorders>
          <w:cols w:space="708"/>
          <w:docGrid w:linePitch="360"/>
        </w:sectPr>
      </w:pPr>
    </w:p>
    <w:p w14:paraId="088D67EF" w14:textId="64A1599D" w:rsidR="00DC50B7" w:rsidRPr="00C9355C" w:rsidRDefault="00DC50B7" w:rsidP="00E91232">
      <w:pPr>
        <w:pStyle w:val="Heading10"/>
        <w:numPr>
          <w:ilvl w:val="0"/>
          <w:numId w:val="0"/>
        </w:numPr>
        <w:spacing w:after="0" w:line="240" w:lineRule="auto"/>
        <w:rPr>
          <w:rFonts w:ascii="Century Gothic" w:hAnsi="Century Gothic" w:cs="Calibri"/>
        </w:rPr>
      </w:pPr>
      <w:bookmarkStart w:id="39" w:name="_Sample_Policy_for"/>
      <w:bookmarkStart w:id="40" w:name="_Appendix_2:_Complaints"/>
      <w:bookmarkStart w:id="41" w:name="_Complaints_Procedure_Form"/>
      <w:bookmarkStart w:id="42" w:name="_Complaints_Procedure_During"/>
      <w:bookmarkStart w:id="43" w:name="B"/>
      <w:bookmarkStart w:id="44" w:name="_Complaints_Procedure_Form_2"/>
      <w:bookmarkEnd w:id="39"/>
      <w:bookmarkEnd w:id="40"/>
      <w:bookmarkEnd w:id="41"/>
      <w:bookmarkEnd w:id="42"/>
      <w:bookmarkEnd w:id="44"/>
      <w:r w:rsidRPr="00C9355C">
        <w:rPr>
          <w:rFonts w:ascii="Century Gothic" w:eastAsiaTheme="minorEastAsia" w:hAnsi="Century Gothic" w:cs="Calibri"/>
          <w:b w:val="0"/>
          <w:noProof/>
          <w:sz w:val="32"/>
          <w:lang w:eastAsia="en-GB"/>
        </w:rPr>
        <w:drawing>
          <wp:inline distT="0" distB="0" distL="0" distR="0" wp14:anchorId="1CF7B700" wp14:editId="74020B44">
            <wp:extent cx="1090728" cy="908513"/>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24C2EA40" w14:textId="77777777" w:rsidR="00DC50B7" w:rsidRPr="00C9355C" w:rsidRDefault="00DC50B7" w:rsidP="00E91232">
      <w:pPr>
        <w:pStyle w:val="Heading10"/>
        <w:numPr>
          <w:ilvl w:val="0"/>
          <w:numId w:val="0"/>
        </w:numPr>
        <w:spacing w:after="0" w:line="240" w:lineRule="auto"/>
        <w:rPr>
          <w:rFonts w:ascii="Century Gothic" w:hAnsi="Century Gothic" w:cs="Calibri"/>
        </w:rPr>
      </w:pPr>
    </w:p>
    <w:p w14:paraId="60D529F3" w14:textId="33D8F1D9" w:rsidR="002D218B" w:rsidRPr="00C9355C" w:rsidRDefault="00AA505D" w:rsidP="00E91232">
      <w:pPr>
        <w:pStyle w:val="Heading10"/>
        <w:numPr>
          <w:ilvl w:val="0"/>
          <w:numId w:val="0"/>
        </w:numPr>
        <w:spacing w:after="0" w:line="240" w:lineRule="auto"/>
        <w:rPr>
          <w:rFonts w:ascii="Century Gothic" w:hAnsi="Century Gothic" w:cs="Calibri"/>
          <w:b w:val="0"/>
        </w:rPr>
      </w:pPr>
      <w:r w:rsidRPr="00C9355C">
        <w:rPr>
          <w:rFonts w:ascii="Century Gothic" w:hAnsi="Century Gothic" w:cs="Calibri"/>
        </w:rPr>
        <w:t>C</w:t>
      </w:r>
      <w:r w:rsidR="002D218B" w:rsidRPr="00C9355C">
        <w:rPr>
          <w:rFonts w:ascii="Century Gothic" w:hAnsi="Century Gothic" w:cs="Calibri"/>
        </w:rPr>
        <w:t>omplaints Procedure Form</w:t>
      </w:r>
    </w:p>
    <w:bookmarkEnd w:id="43"/>
    <w:p w14:paraId="6CB72CEF" w14:textId="119CB704" w:rsidR="002D218B" w:rsidRPr="00C9355C" w:rsidRDefault="002D218B" w:rsidP="00E91232">
      <w:pPr>
        <w:widowControl w:val="0"/>
        <w:autoSpaceDE w:val="0"/>
        <w:autoSpaceDN w:val="0"/>
        <w:adjustRightInd w:val="0"/>
        <w:spacing w:after="0" w:line="240" w:lineRule="auto"/>
        <w:ind w:right="405"/>
        <w:jc w:val="both"/>
        <w:rPr>
          <w:rFonts w:ascii="Century Gothic" w:eastAsia="Arial" w:hAnsi="Century Gothic" w:cs="Calibri"/>
          <w:b/>
          <w:bCs/>
          <w:color w:val="000000"/>
        </w:rPr>
      </w:pPr>
      <w:r w:rsidRPr="00C9355C">
        <w:rPr>
          <w:rFonts w:ascii="Century Gothic" w:eastAsia="Arial" w:hAnsi="Century Gothic" w:cs="Calibri"/>
          <w:color w:val="000000"/>
        </w:rPr>
        <w:t>If</w:t>
      </w:r>
      <w:r w:rsidRPr="00C9355C">
        <w:rPr>
          <w:rFonts w:ascii="Century Gothic" w:eastAsia="Arial" w:hAnsi="Century Gothic" w:cs="Calibri"/>
          <w:color w:val="000000"/>
          <w:spacing w:val="2"/>
        </w:rPr>
        <w:t xml:space="preserve"> </w:t>
      </w:r>
      <w:r w:rsidRPr="00C9355C">
        <w:rPr>
          <w:rFonts w:ascii="Century Gothic" w:eastAsia="Arial" w:hAnsi="Century Gothic" w:cs="Calibri"/>
          <w:color w:val="000000"/>
          <w:spacing w:val="-2"/>
        </w:rPr>
        <w:t>y</w:t>
      </w:r>
      <w:r w:rsidRPr="00C9355C">
        <w:rPr>
          <w:rFonts w:ascii="Century Gothic" w:eastAsia="Arial" w:hAnsi="Century Gothic" w:cs="Calibri"/>
          <w:color w:val="000000"/>
        </w:rPr>
        <w:t>ou</w:t>
      </w:r>
      <w:r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rPr>
        <w:t>h</w:t>
      </w:r>
      <w:r w:rsidRPr="00C9355C">
        <w:rPr>
          <w:rFonts w:ascii="Century Gothic" w:eastAsia="Arial" w:hAnsi="Century Gothic" w:cs="Calibri"/>
          <w:color w:val="000000"/>
          <w:spacing w:val="-1"/>
        </w:rPr>
        <w:t>a</w:t>
      </w:r>
      <w:r w:rsidRPr="00C9355C">
        <w:rPr>
          <w:rFonts w:ascii="Century Gothic" w:eastAsia="Arial" w:hAnsi="Century Gothic" w:cs="Calibri"/>
          <w:color w:val="000000"/>
          <w:spacing w:val="-2"/>
        </w:rPr>
        <w:t>v</w:t>
      </w:r>
      <w:r w:rsidRPr="00C9355C">
        <w:rPr>
          <w:rFonts w:ascii="Century Gothic" w:eastAsia="Arial" w:hAnsi="Century Gothic" w:cs="Calibri"/>
          <w:color w:val="000000"/>
        </w:rPr>
        <w:t xml:space="preserve">e </w:t>
      </w:r>
      <w:r w:rsidRPr="00C9355C">
        <w:rPr>
          <w:rFonts w:ascii="Century Gothic" w:eastAsia="Arial" w:hAnsi="Century Gothic" w:cs="Calibri"/>
          <w:color w:val="000000"/>
          <w:spacing w:val="2"/>
        </w:rPr>
        <w:t>t</w:t>
      </w:r>
      <w:r w:rsidRPr="00C9355C">
        <w:rPr>
          <w:rFonts w:ascii="Century Gothic" w:eastAsia="Arial" w:hAnsi="Century Gothic" w:cs="Calibri"/>
          <w:color w:val="000000"/>
          <w:spacing w:val="1"/>
        </w:rPr>
        <w:t>r</w:t>
      </w:r>
      <w:r w:rsidRPr="00C9355C">
        <w:rPr>
          <w:rFonts w:ascii="Century Gothic" w:eastAsia="Arial" w:hAnsi="Century Gothic" w:cs="Calibri"/>
          <w:color w:val="000000"/>
          <w:spacing w:val="-1"/>
        </w:rPr>
        <w:t>i</w:t>
      </w:r>
      <w:r w:rsidRPr="00C9355C">
        <w:rPr>
          <w:rFonts w:ascii="Century Gothic" w:eastAsia="Arial" w:hAnsi="Century Gothic" w:cs="Calibri"/>
          <w:color w:val="000000"/>
        </w:rPr>
        <w:t>ed</w:t>
      </w:r>
      <w:r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rPr>
        <w:t>u</w:t>
      </w:r>
      <w:r w:rsidRPr="00C9355C">
        <w:rPr>
          <w:rFonts w:ascii="Century Gothic" w:eastAsia="Arial" w:hAnsi="Century Gothic" w:cs="Calibri"/>
          <w:color w:val="000000"/>
          <w:spacing w:val="-1"/>
        </w:rPr>
        <w:t>n</w:t>
      </w:r>
      <w:r w:rsidRPr="00C9355C">
        <w:rPr>
          <w:rFonts w:ascii="Century Gothic" w:eastAsia="Arial" w:hAnsi="Century Gothic" w:cs="Calibri"/>
          <w:color w:val="000000"/>
        </w:rPr>
        <w:t>s</w:t>
      </w:r>
      <w:r w:rsidRPr="00C9355C">
        <w:rPr>
          <w:rFonts w:ascii="Century Gothic" w:eastAsia="Arial" w:hAnsi="Century Gothic" w:cs="Calibri"/>
          <w:color w:val="000000"/>
          <w:spacing w:val="-3"/>
        </w:rPr>
        <w:t>u</w:t>
      </w:r>
      <w:r w:rsidRPr="00C9355C">
        <w:rPr>
          <w:rFonts w:ascii="Century Gothic" w:eastAsia="Arial" w:hAnsi="Century Gothic" w:cs="Calibri"/>
          <w:color w:val="000000"/>
        </w:rPr>
        <w:t>cc</w:t>
      </w:r>
      <w:r w:rsidRPr="00C9355C">
        <w:rPr>
          <w:rFonts w:ascii="Century Gothic" w:eastAsia="Arial" w:hAnsi="Century Gothic" w:cs="Calibri"/>
          <w:color w:val="000000"/>
          <w:spacing w:val="-3"/>
        </w:rPr>
        <w:t>e</w:t>
      </w:r>
      <w:r w:rsidRPr="00C9355C">
        <w:rPr>
          <w:rFonts w:ascii="Century Gothic" w:eastAsia="Arial" w:hAnsi="Century Gothic" w:cs="Calibri"/>
          <w:color w:val="000000"/>
        </w:rPr>
        <w:t>s</w:t>
      </w:r>
      <w:r w:rsidRPr="00C9355C">
        <w:rPr>
          <w:rFonts w:ascii="Century Gothic" w:eastAsia="Arial" w:hAnsi="Century Gothic" w:cs="Calibri"/>
          <w:color w:val="000000"/>
          <w:spacing w:val="-2"/>
        </w:rPr>
        <w:t>s</w:t>
      </w:r>
      <w:r w:rsidRPr="00C9355C">
        <w:rPr>
          <w:rFonts w:ascii="Century Gothic" w:eastAsia="Arial" w:hAnsi="Century Gothic" w:cs="Calibri"/>
          <w:color w:val="000000"/>
          <w:spacing w:val="3"/>
        </w:rPr>
        <w:t>f</w:t>
      </w:r>
      <w:r w:rsidRPr="00C9355C">
        <w:rPr>
          <w:rFonts w:ascii="Century Gothic" w:eastAsia="Arial" w:hAnsi="Century Gothic" w:cs="Calibri"/>
          <w:color w:val="000000"/>
        </w:rPr>
        <w:t>u</w:t>
      </w:r>
      <w:r w:rsidRPr="00C9355C">
        <w:rPr>
          <w:rFonts w:ascii="Century Gothic" w:eastAsia="Arial" w:hAnsi="Century Gothic" w:cs="Calibri"/>
          <w:color w:val="000000"/>
          <w:spacing w:val="-1"/>
        </w:rPr>
        <w:t>ll</w:t>
      </w:r>
      <w:r w:rsidRPr="00C9355C">
        <w:rPr>
          <w:rFonts w:ascii="Century Gothic" w:eastAsia="Arial" w:hAnsi="Century Gothic" w:cs="Calibri"/>
          <w:color w:val="000000"/>
        </w:rPr>
        <w:t>y</w:t>
      </w:r>
      <w:r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spacing w:val="1"/>
        </w:rPr>
        <w:t>t</w:t>
      </w:r>
      <w:r w:rsidRPr="00C9355C">
        <w:rPr>
          <w:rFonts w:ascii="Century Gothic" w:eastAsia="Arial" w:hAnsi="Century Gothic" w:cs="Calibri"/>
          <w:color w:val="000000"/>
        </w:rPr>
        <w:t xml:space="preserve">o </w:t>
      </w:r>
      <w:r w:rsidRPr="00C9355C">
        <w:rPr>
          <w:rFonts w:ascii="Century Gothic" w:eastAsia="Arial" w:hAnsi="Century Gothic" w:cs="Calibri"/>
          <w:color w:val="000000"/>
          <w:spacing w:val="1"/>
        </w:rPr>
        <w:t>r</w:t>
      </w:r>
      <w:r w:rsidRPr="00C9355C">
        <w:rPr>
          <w:rFonts w:ascii="Century Gothic" w:eastAsia="Arial" w:hAnsi="Century Gothic" w:cs="Calibri"/>
          <w:color w:val="000000"/>
          <w:spacing w:val="-3"/>
        </w:rPr>
        <w:t>e</w:t>
      </w:r>
      <w:r w:rsidRPr="00C9355C">
        <w:rPr>
          <w:rFonts w:ascii="Century Gothic" w:eastAsia="Arial" w:hAnsi="Century Gothic" w:cs="Calibri"/>
          <w:color w:val="000000"/>
        </w:rPr>
        <w:t>so</w:t>
      </w:r>
      <w:r w:rsidRPr="00C9355C">
        <w:rPr>
          <w:rFonts w:ascii="Century Gothic" w:eastAsia="Arial" w:hAnsi="Century Gothic" w:cs="Calibri"/>
          <w:color w:val="000000"/>
          <w:spacing w:val="-1"/>
        </w:rPr>
        <w:t>l</w:t>
      </w:r>
      <w:r w:rsidRPr="00C9355C">
        <w:rPr>
          <w:rFonts w:ascii="Century Gothic" w:eastAsia="Arial" w:hAnsi="Century Gothic" w:cs="Calibri"/>
          <w:color w:val="000000"/>
          <w:spacing w:val="-2"/>
        </w:rPr>
        <w:t>v</w:t>
      </w:r>
      <w:r w:rsidRPr="00C9355C">
        <w:rPr>
          <w:rFonts w:ascii="Century Gothic" w:eastAsia="Arial" w:hAnsi="Century Gothic" w:cs="Calibri"/>
          <w:color w:val="000000"/>
        </w:rPr>
        <w:t xml:space="preserve">e </w:t>
      </w:r>
      <w:r w:rsidRPr="00C9355C">
        <w:rPr>
          <w:rFonts w:ascii="Century Gothic" w:eastAsia="Arial" w:hAnsi="Century Gothic" w:cs="Calibri"/>
          <w:color w:val="000000"/>
          <w:spacing w:val="-2"/>
        </w:rPr>
        <w:t>y</w:t>
      </w:r>
      <w:r w:rsidRPr="00C9355C">
        <w:rPr>
          <w:rFonts w:ascii="Century Gothic" w:eastAsia="Arial" w:hAnsi="Century Gothic" w:cs="Calibri"/>
          <w:color w:val="000000"/>
        </w:rPr>
        <w:t>o</w:t>
      </w:r>
      <w:r w:rsidRPr="00C9355C">
        <w:rPr>
          <w:rFonts w:ascii="Century Gothic" w:eastAsia="Arial" w:hAnsi="Century Gothic" w:cs="Calibri"/>
          <w:color w:val="000000"/>
          <w:spacing w:val="-1"/>
        </w:rPr>
        <w:t>u</w:t>
      </w:r>
      <w:r w:rsidRPr="00C9355C">
        <w:rPr>
          <w:rFonts w:ascii="Century Gothic" w:eastAsia="Arial" w:hAnsi="Century Gothic" w:cs="Calibri"/>
          <w:color w:val="000000"/>
        </w:rPr>
        <w:t>r</w:t>
      </w:r>
      <w:r w:rsidRPr="00C9355C">
        <w:rPr>
          <w:rFonts w:ascii="Century Gothic" w:eastAsia="Arial" w:hAnsi="Century Gothic" w:cs="Calibri"/>
          <w:color w:val="000000"/>
          <w:spacing w:val="2"/>
        </w:rPr>
        <w:t xml:space="preserve"> </w:t>
      </w:r>
      <w:r w:rsidRPr="00C9355C">
        <w:rPr>
          <w:rFonts w:ascii="Century Gothic" w:eastAsia="Arial" w:hAnsi="Century Gothic" w:cs="Calibri"/>
          <w:color w:val="000000"/>
        </w:rPr>
        <w:t>comp</w:t>
      </w:r>
      <w:r w:rsidRPr="00C9355C">
        <w:rPr>
          <w:rFonts w:ascii="Century Gothic" w:eastAsia="Arial" w:hAnsi="Century Gothic" w:cs="Calibri"/>
          <w:color w:val="000000"/>
          <w:spacing w:val="-1"/>
        </w:rPr>
        <w:t>l</w:t>
      </w:r>
      <w:r w:rsidRPr="00C9355C">
        <w:rPr>
          <w:rFonts w:ascii="Century Gothic" w:eastAsia="Arial" w:hAnsi="Century Gothic" w:cs="Calibri"/>
          <w:color w:val="000000"/>
        </w:rPr>
        <w:t>a</w:t>
      </w:r>
      <w:r w:rsidRPr="00C9355C">
        <w:rPr>
          <w:rFonts w:ascii="Century Gothic" w:eastAsia="Arial" w:hAnsi="Century Gothic" w:cs="Calibri"/>
          <w:color w:val="000000"/>
          <w:spacing w:val="-1"/>
        </w:rPr>
        <w:t>i</w:t>
      </w:r>
      <w:r w:rsidRPr="00C9355C">
        <w:rPr>
          <w:rFonts w:ascii="Century Gothic" w:eastAsia="Arial" w:hAnsi="Century Gothic" w:cs="Calibri"/>
          <w:color w:val="000000"/>
        </w:rPr>
        <w:t>nt</w:t>
      </w:r>
      <w:r w:rsidRPr="00C9355C">
        <w:rPr>
          <w:rFonts w:ascii="Century Gothic" w:eastAsia="Arial" w:hAnsi="Century Gothic" w:cs="Calibri"/>
          <w:color w:val="000000"/>
          <w:spacing w:val="2"/>
        </w:rPr>
        <w:t xml:space="preserve"> </w:t>
      </w:r>
      <w:r w:rsidRPr="00C9355C">
        <w:rPr>
          <w:rFonts w:ascii="Century Gothic" w:eastAsia="Arial" w:hAnsi="Century Gothic" w:cs="Calibri"/>
          <w:color w:val="000000"/>
        </w:rPr>
        <w:t>a</w:t>
      </w:r>
      <w:r w:rsidRPr="00C9355C">
        <w:rPr>
          <w:rFonts w:ascii="Century Gothic" w:eastAsia="Arial" w:hAnsi="Century Gothic" w:cs="Calibri"/>
          <w:color w:val="000000"/>
          <w:spacing w:val="-1"/>
        </w:rPr>
        <w:t>n</w:t>
      </w:r>
      <w:r w:rsidRPr="00C9355C">
        <w:rPr>
          <w:rFonts w:ascii="Century Gothic" w:eastAsia="Arial" w:hAnsi="Century Gothic" w:cs="Calibri"/>
          <w:color w:val="000000"/>
        </w:rPr>
        <w:t>d</w:t>
      </w:r>
      <w:r w:rsidRPr="00C9355C">
        <w:rPr>
          <w:rFonts w:ascii="Century Gothic" w:eastAsia="Arial" w:hAnsi="Century Gothic" w:cs="Calibri"/>
          <w:color w:val="000000"/>
          <w:spacing w:val="-2"/>
        </w:rPr>
        <w:t xml:space="preserve"> </w:t>
      </w:r>
      <w:r w:rsidRPr="00C9355C">
        <w:rPr>
          <w:rFonts w:ascii="Century Gothic" w:eastAsia="Arial" w:hAnsi="Century Gothic" w:cs="Calibri"/>
          <w:color w:val="000000"/>
          <w:spacing w:val="-3"/>
        </w:rPr>
        <w:t>w</w:t>
      </w:r>
      <w:r w:rsidRPr="00C9355C">
        <w:rPr>
          <w:rFonts w:ascii="Century Gothic" w:eastAsia="Arial" w:hAnsi="Century Gothic" w:cs="Calibri"/>
          <w:color w:val="000000"/>
          <w:spacing w:val="-1"/>
        </w:rPr>
        <w:t>i</w:t>
      </w:r>
      <w:r w:rsidRPr="00C9355C">
        <w:rPr>
          <w:rFonts w:ascii="Century Gothic" w:eastAsia="Arial" w:hAnsi="Century Gothic" w:cs="Calibri"/>
          <w:color w:val="000000"/>
        </w:rPr>
        <w:t xml:space="preserve">sh </w:t>
      </w:r>
      <w:r w:rsidRPr="00C9355C">
        <w:rPr>
          <w:rFonts w:ascii="Century Gothic" w:eastAsia="Arial" w:hAnsi="Century Gothic" w:cs="Calibri"/>
          <w:color w:val="000000"/>
          <w:spacing w:val="2"/>
        </w:rPr>
        <w:t>t</w:t>
      </w:r>
      <w:r w:rsidRPr="00C9355C">
        <w:rPr>
          <w:rFonts w:ascii="Century Gothic" w:eastAsia="Arial" w:hAnsi="Century Gothic" w:cs="Calibri"/>
          <w:color w:val="000000"/>
        </w:rPr>
        <w:t xml:space="preserve">o </w:t>
      </w:r>
      <w:r w:rsidRPr="00C9355C">
        <w:rPr>
          <w:rFonts w:ascii="Century Gothic" w:eastAsia="Arial" w:hAnsi="Century Gothic" w:cs="Calibri"/>
          <w:color w:val="000000"/>
          <w:spacing w:val="2"/>
        </w:rPr>
        <w:t>t</w:t>
      </w:r>
      <w:r w:rsidRPr="00C9355C">
        <w:rPr>
          <w:rFonts w:ascii="Century Gothic" w:eastAsia="Arial" w:hAnsi="Century Gothic" w:cs="Calibri"/>
          <w:color w:val="000000"/>
          <w:spacing w:val="-3"/>
        </w:rPr>
        <w:t>a</w:t>
      </w:r>
      <w:r w:rsidRPr="00C9355C">
        <w:rPr>
          <w:rFonts w:ascii="Century Gothic" w:eastAsia="Arial" w:hAnsi="Century Gothic" w:cs="Calibri"/>
          <w:color w:val="000000"/>
        </w:rPr>
        <w:t>ke</w:t>
      </w:r>
      <w:r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spacing w:val="1"/>
        </w:rPr>
        <w:t>t</w:t>
      </w:r>
      <w:r w:rsidRPr="00C9355C">
        <w:rPr>
          <w:rFonts w:ascii="Century Gothic" w:eastAsia="Arial" w:hAnsi="Century Gothic" w:cs="Calibri"/>
          <w:color w:val="000000"/>
        </w:rPr>
        <w:t>he</w:t>
      </w:r>
      <w:r w:rsidRPr="00C9355C">
        <w:rPr>
          <w:rFonts w:ascii="Century Gothic" w:eastAsia="Arial" w:hAnsi="Century Gothic" w:cs="Calibri"/>
          <w:color w:val="000000"/>
          <w:spacing w:val="-2"/>
        </w:rPr>
        <w:t xml:space="preserve"> </w:t>
      </w:r>
      <w:r w:rsidRPr="00C9355C">
        <w:rPr>
          <w:rFonts w:ascii="Century Gothic" w:eastAsia="Arial" w:hAnsi="Century Gothic" w:cs="Calibri"/>
          <w:color w:val="000000"/>
          <w:spacing w:val="1"/>
        </w:rPr>
        <w:t>m</w:t>
      </w:r>
      <w:r w:rsidRPr="00C9355C">
        <w:rPr>
          <w:rFonts w:ascii="Century Gothic" w:eastAsia="Arial" w:hAnsi="Century Gothic" w:cs="Calibri"/>
          <w:color w:val="000000"/>
        </w:rPr>
        <w:t>a</w:t>
      </w:r>
      <w:r w:rsidRPr="00C9355C">
        <w:rPr>
          <w:rFonts w:ascii="Century Gothic" w:eastAsia="Arial" w:hAnsi="Century Gothic" w:cs="Calibri"/>
          <w:color w:val="000000"/>
          <w:spacing w:val="-2"/>
        </w:rPr>
        <w:t>t</w:t>
      </w:r>
      <w:r w:rsidRPr="00C9355C">
        <w:rPr>
          <w:rFonts w:ascii="Century Gothic" w:eastAsia="Arial" w:hAnsi="Century Gothic" w:cs="Calibri"/>
          <w:color w:val="000000"/>
          <w:spacing w:val="1"/>
        </w:rPr>
        <w:t>t</w:t>
      </w:r>
      <w:r w:rsidRPr="00C9355C">
        <w:rPr>
          <w:rFonts w:ascii="Century Gothic" w:eastAsia="Arial" w:hAnsi="Century Gothic" w:cs="Calibri"/>
          <w:color w:val="000000"/>
        </w:rPr>
        <w:t>er</w:t>
      </w:r>
      <w:r w:rsidRPr="00C9355C">
        <w:rPr>
          <w:rFonts w:ascii="Century Gothic" w:eastAsia="Arial" w:hAnsi="Century Gothic" w:cs="Calibri"/>
          <w:color w:val="000000"/>
          <w:spacing w:val="-3"/>
        </w:rPr>
        <w:t xml:space="preserve"> </w:t>
      </w:r>
      <w:r w:rsidRPr="00C9355C">
        <w:rPr>
          <w:rFonts w:ascii="Century Gothic" w:eastAsia="Arial" w:hAnsi="Century Gothic" w:cs="Calibri"/>
          <w:color w:val="000000"/>
          <w:spacing w:val="3"/>
        </w:rPr>
        <w:t>f</w:t>
      </w:r>
      <w:r w:rsidRPr="00C9355C">
        <w:rPr>
          <w:rFonts w:ascii="Century Gothic" w:eastAsia="Arial" w:hAnsi="Century Gothic" w:cs="Calibri"/>
          <w:color w:val="000000"/>
          <w:spacing w:val="-3"/>
        </w:rPr>
        <w:t>u</w:t>
      </w:r>
      <w:r w:rsidRPr="00C9355C">
        <w:rPr>
          <w:rFonts w:ascii="Century Gothic" w:eastAsia="Arial" w:hAnsi="Century Gothic" w:cs="Calibri"/>
          <w:color w:val="000000"/>
          <w:spacing w:val="1"/>
        </w:rPr>
        <w:t>rt</w:t>
      </w:r>
      <w:r w:rsidRPr="00C9355C">
        <w:rPr>
          <w:rFonts w:ascii="Century Gothic" w:eastAsia="Arial" w:hAnsi="Century Gothic" w:cs="Calibri"/>
          <w:color w:val="000000"/>
        </w:rPr>
        <w:t>h</w:t>
      </w:r>
      <w:r w:rsidRPr="00C9355C">
        <w:rPr>
          <w:rFonts w:ascii="Century Gothic" w:eastAsia="Arial" w:hAnsi="Century Gothic" w:cs="Calibri"/>
          <w:color w:val="000000"/>
          <w:spacing w:val="-3"/>
        </w:rPr>
        <w:t>e</w:t>
      </w:r>
      <w:r w:rsidRPr="00C9355C">
        <w:rPr>
          <w:rFonts w:ascii="Century Gothic" w:eastAsia="Arial" w:hAnsi="Century Gothic" w:cs="Calibri"/>
          <w:color w:val="000000"/>
          <w:spacing w:val="1"/>
        </w:rPr>
        <w:t>r</w:t>
      </w:r>
      <w:r w:rsidRPr="00C9355C">
        <w:rPr>
          <w:rFonts w:ascii="Century Gothic" w:eastAsia="Arial" w:hAnsi="Century Gothic" w:cs="Calibri"/>
          <w:color w:val="000000"/>
        </w:rPr>
        <w:t>, p</w:t>
      </w:r>
      <w:r w:rsidRPr="00C9355C">
        <w:rPr>
          <w:rFonts w:ascii="Century Gothic" w:eastAsia="Arial" w:hAnsi="Century Gothic" w:cs="Calibri"/>
          <w:color w:val="000000"/>
          <w:spacing w:val="-1"/>
        </w:rPr>
        <w:t>l</w:t>
      </w:r>
      <w:r w:rsidRPr="00C9355C">
        <w:rPr>
          <w:rFonts w:ascii="Century Gothic" w:eastAsia="Arial" w:hAnsi="Century Gothic" w:cs="Calibri"/>
          <w:color w:val="000000"/>
        </w:rPr>
        <w:t>e</w:t>
      </w:r>
      <w:r w:rsidRPr="00C9355C">
        <w:rPr>
          <w:rFonts w:ascii="Century Gothic" w:eastAsia="Arial" w:hAnsi="Century Gothic" w:cs="Calibri"/>
          <w:color w:val="000000"/>
          <w:spacing w:val="-1"/>
        </w:rPr>
        <w:t>a</w:t>
      </w:r>
      <w:r w:rsidRPr="00C9355C">
        <w:rPr>
          <w:rFonts w:ascii="Century Gothic" w:eastAsia="Arial" w:hAnsi="Century Gothic" w:cs="Calibri"/>
          <w:color w:val="000000"/>
          <w:spacing w:val="-2"/>
        </w:rPr>
        <w:t>s</w:t>
      </w:r>
      <w:r w:rsidRPr="00C9355C">
        <w:rPr>
          <w:rFonts w:ascii="Century Gothic" w:eastAsia="Arial" w:hAnsi="Century Gothic" w:cs="Calibri"/>
          <w:color w:val="000000"/>
        </w:rPr>
        <w:t>e comp</w:t>
      </w:r>
      <w:r w:rsidRPr="00C9355C">
        <w:rPr>
          <w:rFonts w:ascii="Century Gothic" w:eastAsia="Arial" w:hAnsi="Century Gothic" w:cs="Calibri"/>
          <w:color w:val="000000"/>
          <w:spacing w:val="-1"/>
        </w:rPr>
        <w:t>l</w:t>
      </w:r>
      <w:r w:rsidRPr="00C9355C">
        <w:rPr>
          <w:rFonts w:ascii="Century Gothic" w:eastAsia="Arial" w:hAnsi="Century Gothic" w:cs="Calibri"/>
          <w:color w:val="000000"/>
        </w:rPr>
        <w:t>ete</w:t>
      </w:r>
      <w:r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spacing w:val="1"/>
        </w:rPr>
        <w:t>t</w:t>
      </w:r>
      <w:r w:rsidRPr="00C9355C">
        <w:rPr>
          <w:rFonts w:ascii="Century Gothic" w:eastAsia="Arial" w:hAnsi="Century Gothic" w:cs="Calibri"/>
          <w:color w:val="000000"/>
        </w:rPr>
        <w:t>h</w:t>
      </w:r>
      <w:r w:rsidRPr="00C9355C">
        <w:rPr>
          <w:rFonts w:ascii="Century Gothic" w:eastAsia="Arial" w:hAnsi="Century Gothic" w:cs="Calibri"/>
          <w:color w:val="000000"/>
          <w:spacing w:val="-1"/>
        </w:rPr>
        <w:t>i</w:t>
      </w:r>
      <w:r w:rsidRPr="00C9355C">
        <w:rPr>
          <w:rFonts w:ascii="Century Gothic" w:eastAsia="Arial" w:hAnsi="Century Gothic" w:cs="Calibri"/>
          <w:color w:val="000000"/>
        </w:rPr>
        <w:t>s</w:t>
      </w:r>
      <w:r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spacing w:val="1"/>
        </w:rPr>
        <w:t>f</w:t>
      </w:r>
      <w:r w:rsidRPr="00C9355C">
        <w:rPr>
          <w:rFonts w:ascii="Century Gothic" w:eastAsia="Arial" w:hAnsi="Century Gothic" w:cs="Calibri"/>
          <w:color w:val="000000"/>
        </w:rPr>
        <w:t>o</w:t>
      </w:r>
      <w:r w:rsidRPr="00C9355C">
        <w:rPr>
          <w:rFonts w:ascii="Century Gothic" w:eastAsia="Arial" w:hAnsi="Century Gothic" w:cs="Calibri"/>
          <w:color w:val="000000"/>
          <w:spacing w:val="-2"/>
        </w:rPr>
        <w:t>r</w:t>
      </w:r>
      <w:r w:rsidRPr="00C9355C">
        <w:rPr>
          <w:rFonts w:ascii="Century Gothic" w:eastAsia="Arial" w:hAnsi="Century Gothic" w:cs="Calibri"/>
          <w:color w:val="000000"/>
        </w:rPr>
        <w:t>m a</w:t>
      </w:r>
      <w:r w:rsidRPr="00C9355C">
        <w:rPr>
          <w:rFonts w:ascii="Century Gothic" w:eastAsia="Arial" w:hAnsi="Century Gothic" w:cs="Calibri"/>
          <w:color w:val="000000"/>
          <w:spacing w:val="-1"/>
        </w:rPr>
        <w:t>n</w:t>
      </w:r>
      <w:r w:rsidRPr="00C9355C">
        <w:rPr>
          <w:rFonts w:ascii="Century Gothic" w:eastAsia="Arial" w:hAnsi="Century Gothic" w:cs="Calibri"/>
          <w:color w:val="000000"/>
        </w:rPr>
        <w:t xml:space="preserve">d </w:t>
      </w:r>
      <w:r w:rsidRPr="00C9355C">
        <w:rPr>
          <w:rFonts w:ascii="Century Gothic" w:eastAsia="Arial" w:hAnsi="Century Gothic" w:cs="Calibri"/>
          <w:color w:val="000000"/>
          <w:spacing w:val="-2"/>
        </w:rPr>
        <w:t>s</w:t>
      </w:r>
      <w:r w:rsidRPr="00C9355C">
        <w:rPr>
          <w:rFonts w:ascii="Century Gothic" w:eastAsia="Arial" w:hAnsi="Century Gothic" w:cs="Calibri"/>
          <w:color w:val="000000"/>
        </w:rPr>
        <w:t>e</w:t>
      </w:r>
      <w:r w:rsidRPr="00C9355C">
        <w:rPr>
          <w:rFonts w:ascii="Century Gothic" w:eastAsia="Arial" w:hAnsi="Century Gothic" w:cs="Calibri"/>
          <w:color w:val="000000"/>
          <w:spacing w:val="-1"/>
        </w:rPr>
        <w:t>n</w:t>
      </w:r>
      <w:r w:rsidRPr="00C9355C">
        <w:rPr>
          <w:rFonts w:ascii="Century Gothic" w:eastAsia="Arial" w:hAnsi="Century Gothic" w:cs="Calibri"/>
          <w:color w:val="000000"/>
        </w:rPr>
        <w:t xml:space="preserve">d it </w:t>
      </w:r>
      <w:r w:rsidRPr="00C9355C">
        <w:rPr>
          <w:rFonts w:ascii="Century Gothic" w:eastAsia="Arial" w:hAnsi="Century Gothic" w:cs="Calibri"/>
          <w:color w:val="000000"/>
          <w:spacing w:val="1"/>
        </w:rPr>
        <w:t>t</w:t>
      </w:r>
      <w:r w:rsidRPr="00C9355C">
        <w:rPr>
          <w:rFonts w:ascii="Century Gothic" w:eastAsia="Arial" w:hAnsi="Century Gothic" w:cs="Calibri"/>
          <w:color w:val="000000"/>
        </w:rPr>
        <w:t>o</w:t>
      </w:r>
      <w:r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spacing w:val="1"/>
        </w:rPr>
        <w:t>t</w:t>
      </w:r>
      <w:r w:rsidRPr="00C9355C">
        <w:rPr>
          <w:rFonts w:ascii="Century Gothic" w:eastAsia="Arial" w:hAnsi="Century Gothic" w:cs="Calibri"/>
          <w:color w:val="000000"/>
        </w:rPr>
        <w:t>he</w:t>
      </w:r>
      <w:r w:rsidR="00DC50B7" w:rsidRPr="00C9355C">
        <w:rPr>
          <w:rFonts w:ascii="Century Gothic" w:eastAsia="Arial" w:hAnsi="Century Gothic" w:cs="Calibri"/>
          <w:color w:val="000000"/>
        </w:rPr>
        <w:t xml:space="preserve"> Headteacher (Mr. Darren N. Lennon)</w:t>
      </w:r>
      <w:r w:rsidR="00DC50B7"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spacing w:val="-1"/>
        </w:rPr>
        <w:t>I</w:t>
      </w:r>
      <w:r w:rsidRPr="00C9355C">
        <w:rPr>
          <w:rFonts w:ascii="Century Gothic" w:eastAsia="Arial" w:hAnsi="Century Gothic" w:cs="Calibri"/>
          <w:color w:val="000000"/>
        </w:rPr>
        <w:t>f</w:t>
      </w:r>
      <w:r w:rsidRPr="00C9355C">
        <w:rPr>
          <w:rFonts w:ascii="Century Gothic" w:eastAsia="Arial" w:hAnsi="Century Gothic" w:cs="Calibri"/>
          <w:color w:val="000000"/>
          <w:spacing w:val="2"/>
        </w:rPr>
        <w:t xml:space="preserve"> </w:t>
      </w:r>
      <w:r w:rsidRPr="00C9355C">
        <w:rPr>
          <w:rFonts w:ascii="Century Gothic" w:eastAsia="Arial" w:hAnsi="Century Gothic" w:cs="Calibri"/>
          <w:color w:val="000000"/>
          <w:spacing w:val="-2"/>
        </w:rPr>
        <w:t>y</w:t>
      </w:r>
      <w:r w:rsidRPr="00C9355C">
        <w:rPr>
          <w:rFonts w:ascii="Century Gothic" w:eastAsia="Arial" w:hAnsi="Century Gothic" w:cs="Calibri"/>
          <w:color w:val="000000"/>
        </w:rPr>
        <w:t>o</w:t>
      </w:r>
      <w:r w:rsidRPr="00C9355C">
        <w:rPr>
          <w:rFonts w:ascii="Century Gothic" w:eastAsia="Arial" w:hAnsi="Century Gothic" w:cs="Calibri"/>
          <w:color w:val="000000"/>
          <w:spacing w:val="-1"/>
        </w:rPr>
        <w:t>u</w:t>
      </w:r>
      <w:r w:rsidRPr="00C9355C">
        <w:rPr>
          <w:rFonts w:ascii="Century Gothic" w:eastAsia="Arial" w:hAnsi="Century Gothic" w:cs="Calibri"/>
          <w:color w:val="000000"/>
        </w:rPr>
        <w:t>r c</w:t>
      </w:r>
      <w:r w:rsidRPr="00C9355C">
        <w:rPr>
          <w:rFonts w:ascii="Century Gothic" w:eastAsia="Arial" w:hAnsi="Century Gothic" w:cs="Calibri"/>
          <w:color w:val="000000"/>
          <w:spacing w:val="-3"/>
        </w:rPr>
        <w:t>o</w:t>
      </w:r>
      <w:r w:rsidRPr="00C9355C">
        <w:rPr>
          <w:rFonts w:ascii="Century Gothic" w:eastAsia="Arial" w:hAnsi="Century Gothic" w:cs="Calibri"/>
          <w:color w:val="000000"/>
          <w:spacing w:val="1"/>
        </w:rPr>
        <w:t>m</w:t>
      </w:r>
      <w:r w:rsidRPr="00C9355C">
        <w:rPr>
          <w:rFonts w:ascii="Century Gothic" w:eastAsia="Arial" w:hAnsi="Century Gothic" w:cs="Calibri"/>
          <w:color w:val="000000"/>
        </w:rPr>
        <w:t>p</w:t>
      </w:r>
      <w:r w:rsidRPr="00C9355C">
        <w:rPr>
          <w:rFonts w:ascii="Century Gothic" w:eastAsia="Arial" w:hAnsi="Century Gothic" w:cs="Calibri"/>
          <w:color w:val="000000"/>
          <w:spacing w:val="-1"/>
        </w:rPr>
        <w:t>l</w:t>
      </w:r>
      <w:r w:rsidRPr="00C9355C">
        <w:rPr>
          <w:rFonts w:ascii="Century Gothic" w:eastAsia="Arial" w:hAnsi="Century Gothic" w:cs="Calibri"/>
          <w:color w:val="000000"/>
        </w:rPr>
        <w:t>a</w:t>
      </w:r>
      <w:r w:rsidRPr="00C9355C">
        <w:rPr>
          <w:rFonts w:ascii="Century Gothic" w:eastAsia="Arial" w:hAnsi="Century Gothic" w:cs="Calibri"/>
          <w:color w:val="000000"/>
          <w:spacing w:val="-1"/>
        </w:rPr>
        <w:t>i</w:t>
      </w:r>
      <w:r w:rsidRPr="00C9355C">
        <w:rPr>
          <w:rFonts w:ascii="Century Gothic" w:eastAsia="Arial" w:hAnsi="Century Gothic" w:cs="Calibri"/>
          <w:color w:val="000000"/>
        </w:rPr>
        <w:t>nt</w:t>
      </w:r>
      <w:r w:rsidRPr="00C9355C">
        <w:rPr>
          <w:rFonts w:ascii="Century Gothic" w:eastAsia="Arial" w:hAnsi="Century Gothic" w:cs="Calibri"/>
          <w:color w:val="000000"/>
          <w:spacing w:val="2"/>
        </w:rPr>
        <w:t xml:space="preserve"> </w:t>
      </w:r>
      <w:r w:rsidRPr="00C9355C">
        <w:rPr>
          <w:rFonts w:ascii="Century Gothic" w:eastAsia="Arial" w:hAnsi="Century Gothic" w:cs="Calibri"/>
          <w:color w:val="000000"/>
          <w:spacing w:val="-1"/>
        </w:rPr>
        <w:t>i</w:t>
      </w:r>
      <w:r w:rsidRPr="00C9355C">
        <w:rPr>
          <w:rFonts w:ascii="Century Gothic" w:eastAsia="Arial" w:hAnsi="Century Gothic" w:cs="Calibri"/>
          <w:color w:val="000000"/>
        </w:rPr>
        <w:t>s</w:t>
      </w:r>
      <w:r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spacing w:val="-3"/>
        </w:rPr>
        <w:t>a</w:t>
      </w:r>
      <w:r w:rsidRPr="00C9355C">
        <w:rPr>
          <w:rFonts w:ascii="Century Gothic" w:eastAsia="Arial" w:hAnsi="Century Gothic" w:cs="Calibri"/>
          <w:color w:val="000000"/>
        </w:rPr>
        <w:t>g</w:t>
      </w:r>
      <w:r w:rsidRPr="00C9355C">
        <w:rPr>
          <w:rFonts w:ascii="Century Gothic" w:eastAsia="Arial" w:hAnsi="Century Gothic" w:cs="Calibri"/>
          <w:color w:val="000000"/>
          <w:spacing w:val="-1"/>
        </w:rPr>
        <w:t>ai</w:t>
      </w:r>
      <w:r w:rsidRPr="00C9355C">
        <w:rPr>
          <w:rFonts w:ascii="Century Gothic" w:eastAsia="Arial" w:hAnsi="Century Gothic" w:cs="Calibri"/>
          <w:color w:val="000000"/>
        </w:rPr>
        <w:t>nst</w:t>
      </w:r>
      <w:r w:rsidRPr="00C9355C">
        <w:rPr>
          <w:rFonts w:ascii="Century Gothic" w:eastAsia="Arial" w:hAnsi="Century Gothic" w:cs="Calibri"/>
          <w:color w:val="000000"/>
          <w:spacing w:val="2"/>
        </w:rPr>
        <w:t xml:space="preserve"> </w:t>
      </w:r>
      <w:r w:rsidRPr="00C9355C">
        <w:rPr>
          <w:rFonts w:ascii="Century Gothic" w:eastAsia="Arial" w:hAnsi="Century Gothic" w:cs="Calibri"/>
          <w:color w:val="000000"/>
          <w:spacing w:val="1"/>
        </w:rPr>
        <w:t>t</w:t>
      </w:r>
      <w:r w:rsidRPr="00C9355C">
        <w:rPr>
          <w:rFonts w:ascii="Century Gothic" w:eastAsia="Arial" w:hAnsi="Century Gothic" w:cs="Calibri"/>
          <w:color w:val="000000"/>
        </w:rPr>
        <w:t>he</w:t>
      </w:r>
      <w:r w:rsidR="00DC50B7" w:rsidRPr="00C9355C">
        <w:rPr>
          <w:rFonts w:ascii="Century Gothic" w:eastAsia="Arial" w:hAnsi="Century Gothic" w:cs="Calibri"/>
          <w:color w:val="000000"/>
        </w:rPr>
        <w:t xml:space="preserve"> Headteacher, </w:t>
      </w:r>
      <w:r w:rsidRPr="00C9355C">
        <w:rPr>
          <w:rFonts w:ascii="Century Gothic" w:eastAsia="Arial" w:hAnsi="Century Gothic" w:cs="Calibri"/>
          <w:color w:val="000000"/>
          <w:spacing w:val="-2"/>
        </w:rPr>
        <w:t>y</w:t>
      </w:r>
      <w:r w:rsidRPr="00C9355C">
        <w:rPr>
          <w:rFonts w:ascii="Century Gothic" w:eastAsia="Arial" w:hAnsi="Century Gothic" w:cs="Calibri"/>
          <w:color w:val="000000"/>
        </w:rPr>
        <w:t xml:space="preserve">ou </w:t>
      </w:r>
      <w:r w:rsidRPr="00C9355C">
        <w:rPr>
          <w:rFonts w:ascii="Century Gothic" w:eastAsia="Arial" w:hAnsi="Century Gothic" w:cs="Calibri"/>
          <w:color w:val="000000"/>
          <w:spacing w:val="-1"/>
        </w:rPr>
        <w:t>wil</w:t>
      </w:r>
      <w:r w:rsidRPr="00C9355C">
        <w:rPr>
          <w:rFonts w:ascii="Century Gothic" w:eastAsia="Arial" w:hAnsi="Century Gothic" w:cs="Calibri"/>
          <w:color w:val="000000"/>
        </w:rPr>
        <w:t>l n</w:t>
      </w:r>
      <w:r w:rsidRPr="00C9355C">
        <w:rPr>
          <w:rFonts w:ascii="Century Gothic" w:eastAsia="Arial" w:hAnsi="Century Gothic" w:cs="Calibri"/>
          <w:color w:val="000000"/>
          <w:spacing w:val="-1"/>
        </w:rPr>
        <w:t>e</w:t>
      </w:r>
      <w:r w:rsidRPr="00C9355C">
        <w:rPr>
          <w:rFonts w:ascii="Century Gothic" w:eastAsia="Arial" w:hAnsi="Century Gothic" w:cs="Calibri"/>
          <w:color w:val="000000"/>
        </w:rPr>
        <w:t>ed</w:t>
      </w:r>
      <w:r w:rsidRPr="00C9355C">
        <w:rPr>
          <w:rFonts w:ascii="Century Gothic" w:eastAsia="Arial" w:hAnsi="Century Gothic" w:cs="Calibri"/>
          <w:color w:val="000000"/>
          <w:spacing w:val="1"/>
        </w:rPr>
        <w:t xml:space="preserve"> t</w:t>
      </w:r>
      <w:r w:rsidRPr="00C9355C">
        <w:rPr>
          <w:rFonts w:ascii="Century Gothic" w:eastAsia="Arial" w:hAnsi="Century Gothic" w:cs="Calibri"/>
          <w:color w:val="000000"/>
        </w:rPr>
        <w:t>o send</w:t>
      </w:r>
      <w:r w:rsidRPr="00C9355C">
        <w:rPr>
          <w:rFonts w:ascii="Century Gothic" w:eastAsia="Arial" w:hAnsi="Century Gothic" w:cs="Calibri"/>
          <w:color w:val="000000"/>
          <w:spacing w:val="-2"/>
        </w:rPr>
        <w:t xml:space="preserve"> </w:t>
      </w:r>
      <w:r w:rsidRPr="00C9355C">
        <w:rPr>
          <w:rFonts w:ascii="Century Gothic" w:eastAsia="Arial" w:hAnsi="Century Gothic" w:cs="Calibri"/>
          <w:color w:val="000000"/>
          <w:spacing w:val="1"/>
        </w:rPr>
        <w:t>t</w:t>
      </w:r>
      <w:r w:rsidRPr="00C9355C">
        <w:rPr>
          <w:rFonts w:ascii="Century Gothic" w:eastAsia="Arial" w:hAnsi="Century Gothic" w:cs="Calibri"/>
          <w:color w:val="000000"/>
        </w:rPr>
        <w:t>he</w:t>
      </w:r>
      <w:r w:rsidRPr="00C9355C">
        <w:rPr>
          <w:rFonts w:ascii="Century Gothic" w:eastAsia="Arial" w:hAnsi="Century Gothic" w:cs="Calibri"/>
          <w:color w:val="000000"/>
          <w:spacing w:val="-4"/>
        </w:rPr>
        <w:t xml:space="preserve"> </w:t>
      </w:r>
      <w:r w:rsidRPr="00C9355C">
        <w:rPr>
          <w:rFonts w:ascii="Century Gothic" w:eastAsia="Arial" w:hAnsi="Century Gothic" w:cs="Calibri"/>
          <w:color w:val="000000"/>
          <w:spacing w:val="3"/>
        </w:rPr>
        <w:t>f</w:t>
      </w:r>
      <w:r w:rsidRPr="00C9355C">
        <w:rPr>
          <w:rFonts w:ascii="Century Gothic" w:eastAsia="Arial" w:hAnsi="Century Gothic" w:cs="Calibri"/>
          <w:color w:val="000000"/>
          <w:spacing w:val="-3"/>
        </w:rPr>
        <w:t>o</w:t>
      </w:r>
      <w:r w:rsidRPr="00C9355C">
        <w:rPr>
          <w:rFonts w:ascii="Century Gothic" w:eastAsia="Arial" w:hAnsi="Century Gothic" w:cs="Calibri"/>
          <w:color w:val="000000"/>
          <w:spacing w:val="-2"/>
        </w:rPr>
        <w:t>r</w:t>
      </w:r>
      <w:r w:rsidRPr="00C9355C">
        <w:rPr>
          <w:rFonts w:ascii="Century Gothic" w:eastAsia="Arial" w:hAnsi="Century Gothic" w:cs="Calibri"/>
          <w:color w:val="000000"/>
        </w:rPr>
        <w:t xml:space="preserve">m </w:t>
      </w:r>
      <w:r w:rsidRPr="00C9355C">
        <w:rPr>
          <w:rFonts w:ascii="Century Gothic" w:eastAsia="Arial" w:hAnsi="Century Gothic" w:cs="Calibri"/>
          <w:color w:val="000000"/>
          <w:spacing w:val="1"/>
        </w:rPr>
        <w:t>t</w:t>
      </w:r>
      <w:r w:rsidRPr="00C9355C">
        <w:rPr>
          <w:rFonts w:ascii="Century Gothic" w:eastAsia="Arial" w:hAnsi="Century Gothic" w:cs="Calibri"/>
          <w:color w:val="000000"/>
        </w:rPr>
        <w:t>o</w:t>
      </w:r>
      <w:r w:rsidRPr="00C9355C">
        <w:rPr>
          <w:rFonts w:ascii="Century Gothic" w:eastAsia="Arial" w:hAnsi="Century Gothic" w:cs="Calibri"/>
          <w:color w:val="000000"/>
          <w:spacing w:val="-1"/>
        </w:rPr>
        <w:t xml:space="preserve"> </w:t>
      </w:r>
      <w:r w:rsidRPr="00C9355C">
        <w:rPr>
          <w:rFonts w:ascii="Century Gothic" w:eastAsia="Arial" w:hAnsi="Century Gothic" w:cs="Calibri"/>
          <w:color w:val="000000"/>
          <w:spacing w:val="4"/>
        </w:rPr>
        <w:t>t</w:t>
      </w:r>
      <w:r w:rsidRPr="00C9355C">
        <w:rPr>
          <w:rFonts w:ascii="Century Gothic" w:eastAsia="Arial" w:hAnsi="Century Gothic" w:cs="Calibri"/>
          <w:color w:val="000000"/>
        </w:rPr>
        <w:t>he</w:t>
      </w:r>
      <w:r w:rsidR="00DC50B7" w:rsidRPr="00C9355C">
        <w:rPr>
          <w:rFonts w:ascii="Century Gothic" w:eastAsia="Arial" w:hAnsi="Century Gothic" w:cs="Calibri"/>
          <w:color w:val="000000"/>
        </w:rPr>
        <w:t xml:space="preserve"> Chair of the Management Committee through the school office.</w:t>
      </w:r>
    </w:p>
    <w:p w14:paraId="4A43CEF9" w14:textId="77777777" w:rsidR="002D218B" w:rsidRPr="00C9355C" w:rsidRDefault="002D218B" w:rsidP="00E91232">
      <w:pPr>
        <w:widowControl w:val="0"/>
        <w:autoSpaceDE w:val="0"/>
        <w:autoSpaceDN w:val="0"/>
        <w:adjustRightInd w:val="0"/>
        <w:spacing w:after="0" w:line="240" w:lineRule="auto"/>
        <w:ind w:right="405"/>
        <w:jc w:val="both"/>
        <w:rPr>
          <w:rFonts w:ascii="Century Gothic" w:eastAsia="Arial" w:hAnsi="Century Gothic" w:cs="Calibri"/>
          <w:b/>
          <w:bCs/>
          <w:color w:val="000000"/>
        </w:rPr>
      </w:pPr>
    </w:p>
    <w:tbl>
      <w:tblPr>
        <w:tblStyle w:val="TableGrid"/>
        <w:tblW w:w="0" w:type="auto"/>
        <w:tblLook w:val="04A0" w:firstRow="1" w:lastRow="0" w:firstColumn="1" w:lastColumn="0" w:noHBand="0" w:noVBand="1"/>
      </w:tblPr>
      <w:tblGrid>
        <w:gridCol w:w="4510"/>
        <w:gridCol w:w="4506"/>
      </w:tblGrid>
      <w:tr w:rsidR="002D218B" w:rsidRPr="00C9355C" w14:paraId="567943E6" w14:textId="77777777" w:rsidTr="002D218B">
        <w:trPr>
          <w:trHeight w:val="567"/>
        </w:trPr>
        <w:tc>
          <w:tcPr>
            <w:tcW w:w="4510" w:type="dxa"/>
            <w:vAlign w:val="center"/>
          </w:tcPr>
          <w:p w14:paraId="266813EE"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Name:</w:t>
            </w:r>
          </w:p>
        </w:tc>
        <w:tc>
          <w:tcPr>
            <w:tcW w:w="4506" w:type="dxa"/>
            <w:vMerge w:val="restart"/>
          </w:tcPr>
          <w:p w14:paraId="01D15367"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Address:</w:t>
            </w:r>
          </w:p>
        </w:tc>
      </w:tr>
      <w:tr w:rsidR="002D218B" w:rsidRPr="00C9355C" w14:paraId="679EFD25" w14:textId="77777777" w:rsidTr="002D218B">
        <w:trPr>
          <w:trHeight w:val="567"/>
        </w:trPr>
        <w:tc>
          <w:tcPr>
            <w:tcW w:w="4510" w:type="dxa"/>
            <w:vAlign w:val="center"/>
          </w:tcPr>
          <w:p w14:paraId="052EB237"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Daytime telephone number:</w:t>
            </w:r>
          </w:p>
        </w:tc>
        <w:tc>
          <w:tcPr>
            <w:tcW w:w="4506" w:type="dxa"/>
            <w:vMerge/>
          </w:tcPr>
          <w:p w14:paraId="6B77A26C" w14:textId="77777777" w:rsidR="002D218B" w:rsidRPr="00C9355C" w:rsidRDefault="002D218B" w:rsidP="00E91232">
            <w:pPr>
              <w:jc w:val="both"/>
              <w:rPr>
                <w:rFonts w:ascii="Century Gothic" w:eastAsia="Arial" w:hAnsi="Century Gothic" w:cs="Calibri"/>
              </w:rPr>
            </w:pPr>
          </w:p>
        </w:tc>
      </w:tr>
      <w:tr w:rsidR="002D218B" w:rsidRPr="00C9355C" w14:paraId="745AF36C" w14:textId="77777777" w:rsidTr="002D218B">
        <w:trPr>
          <w:trHeight w:val="567"/>
        </w:trPr>
        <w:tc>
          <w:tcPr>
            <w:tcW w:w="4510" w:type="dxa"/>
            <w:vAlign w:val="center"/>
          </w:tcPr>
          <w:p w14:paraId="596274A4"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 xml:space="preserve">Evening telephone number: </w:t>
            </w:r>
          </w:p>
        </w:tc>
        <w:tc>
          <w:tcPr>
            <w:tcW w:w="4506" w:type="dxa"/>
            <w:vMerge/>
          </w:tcPr>
          <w:p w14:paraId="3121AF9D" w14:textId="77777777" w:rsidR="002D218B" w:rsidRPr="00C9355C" w:rsidRDefault="002D218B" w:rsidP="00E91232">
            <w:pPr>
              <w:jc w:val="both"/>
              <w:rPr>
                <w:rFonts w:ascii="Century Gothic" w:eastAsia="Arial" w:hAnsi="Century Gothic" w:cs="Calibri"/>
              </w:rPr>
            </w:pPr>
          </w:p>
        </w:tc>
      </w:tr>
      <w:tr w:rsidR="002D218B" w:rsidRPr="00C9355C" w14:paraId="18511DC3" w14:textId="77777777" w:rsidTr="002D218B">
        <w:trPr>
          <w:trHeight w:val="567"/>
        </w:trPr>
        <w:tc>
          <w:tcPr>
            <w:tcW w:w="4510" w:type="dxa"/>
            <w:vAlign w:val="center"/>
          </w:tcPr>
          <w:p w14:paraId="60396AD2"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Email:</w:t>
            </w:r>
          </w:p>
        </w:tc>
        <w:tc>
          <w:tcPr>
            <w:tcW w:w="4506" w:type="dxa"/>
            <w:vAlign w:val="center"/>
          </w:tcPr>
          <w:p w14:paraId="15C3EC68"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Postcode:</w:t>
            </w:r>
          </w:p>
        </w:tc>
      </w:tr>
      <w:tr w:rsidR="002D218B" w:rsidRPr="00C9355C" w14:paraId="5082A9F1" w14:textId="77777777" w:rsidTr="002D218B">
        <w:trPr>
          <w:trHeight w:val="1701"/>
        </w:trPr>
        <w:tc>
          <w:tcPr>
            <w:tcW w:w="9016" w:type="dxa"/>
            <w:gridSpan w:val="2"/>
          </w:tcPr>
          <w:p w14:paraId="7AEF7C5B"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What is your complaint concerning, and what action would you like the headteacher to take?</w:t>
            </w:r>
          </w:p>
        </w:tc>
      </w:tr>
      <w:tr w:rsidR="002D218B" w:rsidRPr="00C9355C" w14:paraId="044A413F" w14:textId="77777777" w:rsidTr="002D218B">
        <w:trPr>
          <w:trHeight w:val="1701"/>
        </w:trPr>
        <w:tc>
          <w:tcPr>
            <w:tcW w:w="9016" w:type="dxa"/>
            <w:gridSpan w:val="2"/>
          </w:tcPr>
          <w:p w14:paraId="3FBE5832"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When did you discuss your concern/complaint with the appropriate member of staff?</w:t>
            </w:r>
          </w:p>
        </w:tc>
      </w:tr>
      <w:tr w:rsidR="002D218B" w:rsidRPr="00C9355C" w14:paraId="6ACD9E32" w14:textId="77777777" w:rsidTr="002D218B">
        <w:trPr>
          <w:trHeight w:val="1701"/>
        </w:trPr>
        <w:tc>
          <w:tcPr>
            <w:tcW w:w="9016" w:type="dxa"/>
            <w:gridSpan w:val="2"/>
          </w:tcPr>
          <w:p w14:paraId="2FB5C183"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What was the result of the discussion?</w:t>
            </w:r>
          </w:p>
        </w:tc>
      </w:tr>
      <w:tr w:rsidR="002D218B" w:rsidRPr="00C9355C" w14:paraId="53E8254E" w14:textId="77777777" w:rsidTr="002D218B">
        <w:trPr>
          <w:trHeight w:val="567"/>
        </w:trPr>
        <w:tc>
          <w:tcPr>
            <w:tcW w:w="4510" w:type="dxa"/>
            <w:vAlign w:val="center"/>
          </w:tcPr>
          <w:p w14:paraId="6D3ADBAC"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Signed:</w:t>
            </w:r>
          </w:p>
        </w:tc>
        <w:tc>
          <w:tcPr>
            <w:tcW w:w="4506" w:type="dxa"/>
            <w:vAlign w:val="center"/>
          </w:tcPr>
          <w:p w14:paraId="060A4AE7" w14:textId="77777777" w:rsidR="002D218B" w:rsidRPr="00C9355C" w:rsidRDefault="002D218B" w:rsidP="00E91232">
            <w:pPr>
              <w:jc w:val="both"/>
              <w:rPr>
                <w:rFonts w:ascii="Century Gothic" w:eastAsia="Arial" w:hAnsi="Century Gothic" w:cs="Calibri"/>
              </w:rPr>
            </w:pPr>
            <w:r w:rsidRPr="00C9355C">
              <w:rPr>
                <w:rFonts w:ascii="Century Gothic" w:eastAsia="Arial" w:hAnsi="Century Gothic" w:cs="Calibri"/>
              </w:rPr>
              <w:t>Date:</w:t>
            </w:r>
          </w:p>
        </w:tc>
      </w:tr>
    </w:tbl>
    <w:p w14:paraId="0BEC13AE" w14:textId="77777777" w:rsidR="002D218B" w:rsidRPr="00C9355C" w:rsidRDefault="002D218B" w:rsidP="00E91232">
      <w:pPr>
        <w:widowControl w:val="0"/>
        <w:autoSpaceDE w:val="0"/>
        <w:autoSpaceDN w:val="0"/>
        <w:adjustRightInd w:val="0"/>
        <w:spacing w:after="0" w:line="240" w:lineRule="auto"/>
        <w:jc w:val="both"/>
        <w:rPr>
          <w:rFonts w:ascii="Century Gothic" w:eastAsia="Arial" w:hAnsi="Century Gothic" w:cs="Calibri"/>
          <w:b/>
          <w:color w:val="000000"/>
        </w:rPr>
      </w:pPr>
    </w:p>
    <w:p w14:paraId="16E6B5AD" w14:textId="77777777" w:rsidR="00A23725" w:rsidRPr="00C9355C" w:rsidRDefault="00A23725" w:rsidP="00E91232">
      <w:pPr>
        <w:spacing w:after="0" w:line="240" w:lineRule="auto"/>
        <w:rPr>
          <w:rFonts w:ascii="Century Gothic" w:hAnsi="Century Gothic" w:cs="Calibri"/>
        </w:rPr>
      </w:pPr>
    </w:p>
    <w:p w14:paraId="2BD463B9" w14:textId="3C577679" w:rsidR="0016046D" w:rsidRDefault="0016046D" w:rsidP="00E91232">
      <w:pPr>
        <w:spacing w:after="0" w:line="240" w:lineRule="auto"/>
        <w:jc w:val="center"/>
        <w:rPr>
          <w:rFonts w:ascii="Century Gothic" w:hAnsi="Century Gothic" w:cs="Calibri"/>
          <w:szCs w:val="32"/>
        </w:rPr>
      </w:pPr>
    </w:p>
    <w:p w14:paraId="5C0ADA87" w14:textId="77777777" w:rsidR="007D66FB" w:rsidRDefault="007D66FB" w:rsidP="00E91232">
      <w:pPr>
        <w:spacing w:after="0" w:line="240" w:lineRule="auto"/>
        <w:jc w:val="center"/>
        <w:rPr>
          <w:rFonts w:ascii="Century Gothic" w:hAnsi="Century Gothic" w:cs="Calibri"/>
          <w:szCs w:val="32"/>
        </w:rPr>
      </w:pPr>
    </w:p>
    <w:p w14:paraId="007E654F" w14:textId="77777777" w:rsidR="007D66FB" w:rsidRDefault="007D66FB" w:rsidP="00E91232">
      <w:pPr>
        <w:spacing w:after="0" w:line="240" w:lineRule="auto"/>
        <w:jc w:val="center"/>
        <w:rPr>
          <w:rFonts w:ascii="Century Gothic" w:hAnsi="Century Gothic" w:cs="Calibri"/>
          <w:szCs w:val="32"/>
        </w:rPr>
      </w:pPr>
    </w:p>
    <w:p w14:paraId="261CE0F6" w14:textId="77777777" w:rsidR="007D66FB" w:rsidRDefault="007D66FB" w:rsidP="00E91232">
      <w:pPr>
        <w:spacing w:after="0" w:line="240" w:lineRule="auto"/>
        <w:jc w:val="center"/>
        <w:rPr>
          <w:rFonts w:ascii="Century Gothic" w:hAnsi="Century Gothic" w:cs="Calibri"/>
          <w:szCs w:val="32"/>
        </w:rPr>
      </w:pPr>
    </w:p>
    <w:p w14:paraId="3AC61496" w14:textId="77777777" w:rsidR="007D66FB" w:rsidRDefault="007D66FB" w:rsidP="00E91232">
      <w:pPr>
        <w:spacing w:after="0" w:line="240" w:lineRule="auto"/>
        <w:jc w:val="center"/>
        <w:rPr>
          <w:rFonts w:ascii="Century Gothic" w:hAnsi="Century Gothic" w:cs="Calibri"/>
          <w:szCs w:val="32"/>
        </w:rPr>
      </w:pPr>
    </w:p>
    <w:p w14:paraId="03D06522" w14:textId="77777777" w:rsidR="007D66FB" w:rsidRDefault="007D66FB" w:rsidP="00E91232">
      <w:pPr>
        <w:spacing w:after="0" w:line="240" w:lineRule="auto"/>
        <w:jc w:val="center"/>
        <w:rPr>
          <w:rFonts w:ascii="Century Gothic" w:hAnsi="Century Gothic" w:cs="Calibri"/>
          <w:szCs w:val="32"/>
        </w:rPr>
      </w:pPr>
    </w:p>
    <w:p w14:paraId="03C5278B" w14:textId="77777777" w:rsidR="007D66FB" w:rsidRPr="00C9355C" w:rsidRDefault="007D66FB" w:rsidP="00DC183A">
      <w:pPr>
        <w:spacing w:after="0" w:line="240" w:lineRule="auto"/>
        <w:rPr>
          <w:rFonts w:ascii="Century Gothic" w:hAnsi="Century Gothic" w:cs="Calibri"/>
          <w:szCs w:val="32"/>
        </w:rPr>
      </w:pPr>
    </w:p>
    <w:sectPr w:rsidR="007D66FB" w:rsidRPr="00C9355C" w:rsidSect="00372A0D">
      <w:headerReference w:type="default" r:id="rId15"/>
      <w:headerReference w:type="first" r:id="rId16"/>
      <w:pgSz w:w="11906" w:h="16838"/>
      <w:pgMar w:top="1440" w:right="1440" w:bottom="1440" w:left="1440" w:header="709" w:footer="709" w:gutter="0"/>
      <w:pgBorders w:offsetFrom="page">
        <w:top w:val="single" w:sz="24" w:space="24" w:color="C5E0B3" w:themeColor="accent6" w:themeTint="66"/>
        <w:left w:val="single" w:sz="24" w:space="24" w:color="C5E0B3" w:themeColor="accent6" w:themeTint="66"/>
        <w:bottom w:val="single" w:sz="24" w:space="24" w:color="C5E0B3" w:themeColor="accent6" w:themeTint="66"/>
        <w:right w:val="single" w:sz="24" w:space="24" w:color="C5E0B3" w:themeColor="accent6" w:themeTint="6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8C5D04" w14:textId="77777777" w:rsidR="00E878A5" w:rsidRDefault="00E878A5" w:rsidP="00AD4155">
      <w:r>
        <w:separator/>
      </w:r>
    </w:p>
  </w:endnote>
  <w:endnote w:type="continuationSeparator" w:id="0">
    <w:p w14:paraId="650230E7" w14:textId="77777777" w:rsidR="00E878A5" w:rsidRDefault="00E878A5"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8A4CA74-3F18-4B40-BFAC-2B6119A1536A}"/>
    <w:embedBold r:id="rId2" w:fontKey="{B2D4325F-F01F-4814-97C4-05860867D683}"/>
  </w:font>
  <w:font w:name="Tahoma">
    <w:panose1 w:val="020B0604030504040204"/>
    <w:charset w:val="00"/>
    <w:family w:val="swiss"/>
    <w:pitch w:val="variable"/>
    <w:sig w:usb0="E1002EFF" w:usb1="C000605B" w:usb2="00000029" w:usb3="00000000" w:csb0="000101FF" w:csb1="00000000"/>
    <w:embedRegular r:id="rId3" w:fontKey="{ED22C3C4-EBE9-4AC9-9EEA-20D1E16016F0}"/>
  </w:font>
  <w:font w:name="Century Gothic">
    <w:panose1 w:val="020B0502020202020204"/>
    <w:charset w:val="00"/>
    <w:family w:val="swiss"/>
    <w:pitch w:val="variable"/>
    <w:sig w:usb0="00000287" w:usb1="00000000" w:usb2="00000000" w:usb3="00000000" w:csb0="0000009F" w:csb1="00000000"/>
    <w:embedRegular r:id="rId4" w:fontKey="{FC142046-5FF9-43AE-BD4E-1B3AB3682E41}"/>
    <w:embedBold r:id="rId5" w:fontKey="{7D10BBE3-C5BA-4643-9EC7-DF6419E8C70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BCF762" w14:textId="77777777" w:rsidR="00E878A5" w:rsidRDefault="00E878A5" w:rsidP="00AD4155">
      <w:r>
        <w:separator/>
      </w:r>
    </w:p>
  </w:footnote>
  <w:footnote w:type="continuationSeparator" w:id="0">
    <w:p w14:paraId="2D954717" w14:textId="77777777" w:rsidR="00E878A5" w:rsidRDefault="00E878A5"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802A3" w14:textId="3422E6A7" w:rsidR="00172C96" w:rsidRDefault="00172C96">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172C96" w:rsidRPr="00935945" w:rsidRDefault="00172C96">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10219CE" w14:textId="675840A2" w:rsidR="00172C96" w:rsidRPr="00935945" w:rsidRDefault="00172C96">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6B59D" w14:textId="77777777" w:rsidR="00172C96" w:rsidRPr="00827A27" w:rsidRDefault="00172C96" w:rsidP="002D21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172C96" w:rsidRDefault="00172C9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4A773DB"/>
    <w:multiLevelType w:val="multilevel"/>
    <w:tmpl w:val="508A4004"/>
    <w:lvl w:ilvl="0">
      <w:start w:val="1"/>
      <w:numFmt w:val="decimal"/>
      <w:lvlText w:val="%1."/>
      <w:lvlJc w:val="left"/>
      <w:pPr>
        <w:ind w:left="720" w:hanging="360"/>
      </w:pPr>
      <w:rPr>
        <w:rFonts w:hint="default"/>
        <w:b/>
        <w:sz w:val="28"/>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438C22A1"/>
    <w:multiLevelType w:val="multilevel"/>
    <w:tmpl w:val="7C621AEA"/>
    <w:numStyleLink w:val="Style1"/>
  </w:abstractNum>
  <w:abstractNum w:abstractNumId="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5" w15:restartNumberingAfterBreak="0">
    <w:nsid w:val="5952676A"/>
    <w:multiLevelType w:val="hybridMultilevel"/>
    <w:tmpl w:val="7DB4ED0A"/>
    <w:lvl w:ilvl="0" w:tplc="8F288D80">
      <w:numFmt w:val="bullet"/>
      <w:lvlText w:val="-"/>
      <w:lvlJc w:val="left"/>
      <w:pPr>
        <w:ind w:left="1353" w:hanging="360"/>
      </w:pPr>
      <w:rPr>
        <w:rFonts w:ascii="Arial" w:eastAsiaTheme="minorHAnsi" w:hAnsi="Arial" w:cs="Arial" w:hint="default"/>
      </w:rPr>
    </w:lvl>
    <w:lvl w:ilvl="1" w:tplc="08090001">
      <w:start w:val="1"/>
      <w:numFmt w:val="bullet"/>
      <w:lvlText w:val=""/>
      <w:lvlJc w:val="left"/>
      <w:pPr>
        <w:ind w:left="2073" w:hanging="360"/>
      </w:pPr>
      <w:rPr>
        <w:rFonts w:ascii="Symbol" w:hAnsi="Symbol"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6"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6C654014"/>
    <w:multiLevelType w:val="hybridMultilevel"/>
    <w:tmpl w:val="E788CB92"/>
    <w:lvl w:ilvl="0" w:tplc="27C62B3E">
      <w:start w:val="1"/>
      <w:numFmt w:val="lowerLetter"/>
      <w:lvlText w:val="%1)"/>
      <w:lvlJc w:val="left"/>
      <w:pPr>
        <w:ind w:left="1080" w:hanging="360"/>
      </w:pPr>
      <w:rPr>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6FB83A04"/>
    <w:multiLevelType w:val="hybridMultilevel"/>
    <w:tmpl w:val="D8167C18"/>
    <w:lvl w:ilvl="0" w:tplc="D5CC7B22">
      <w:start w:val="1"/>
      <w:numFmt w:val="bullet"/>
      <w:lvlText w:val="−"/>
      <w:lvlJc w:val="left"/>
      <w:pPr>
        <w:ind w:left="3240" w:hanging="360"/>
      </w:pPr>
      <w:rPr>
        <w:rFonts w:ascii="Calibri" w:hAnsi="Calibri"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0" w15:restartNumberingAfterBreak="0">
    <w:nsid w:val="73DF7E5A"/>
    <w:multiLevelType w:val="hybridMultilevel"/>
    <w:tmpl w:val="49B4CF70"/>
    <w:lvl w:ilvl="0" w:tplc="AF46865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num w:numId="1" w16cid:durableId="1166899861">
    <w:abstractNumId w:val="8"/>
  </w:num>
  <w:num w:numId="2" w16cid:durableId="1588269209">
    <w:abstractNumId w:val="3"/>
  </w:num>
  <w:num w:numId="3" w16cid:durableId="707874298">
    <w:abstractNumId w:val="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432483321">
    <w:abstractNumId w:val="0"/>
  </w:num>
  <w:num w:numId="5" w16cid:durableId="1675837831">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898852065">
    <w:abstractNumId w:val="6"/>
  </w:num>
  <w:num w:numId="7" w16cid:durableId="981815090">
    <w:abstractNumId w:val="2"/>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438793542">
    <w:abstractNumId w:val="4"/>
  </w:num>
  <w:num w:numId="9" w16cid:durableId="1654751002">
    <w:abstractNumId w:val="10"/>
  </w:num>
  <w:num w:numId="10" w16cid:durableId="770052527">
    <w:abstractNumId w:val="7"/>
  </w:num>
  <w:num w:numId="11" w16cid:durableId="664548073">
    <w:abstractNumId w:val="2"/>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16cid:durableId="2129009256">
    <w:abstractNumId w:val="2"/>
    <w:lvlOverride w:ilvl="0">
      <w:lvl w:ilvl="0">
        <w:start w:val="1"/>
        <w:numFmt w:val="decimal"/>
        <w:pStyle w:val="Heading10"/>
        <w:lvlText w:val="%1."/>
        <w:lvlJc w:val="center"/>
        <w:pPr>
          <w:ind w:left="360" w:hanging="72"/>
        </w:pPr>
        <w:rPr>
          <w:rFonts w:hint="default"/>
          <w:b/>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16cid:durableId="444008939">
    <w:abstractNumId w:val="5"/>
  </w:num>
  <w:num w:numId="14" w16cid:durableId="734933743">
    <w:abstractNumId w:val="9"/>
  </w:num>
  <w:num w:numId="15" w16cid:durableId="1100297906">
    <w:abstractNumId w:val="1"/>
  </w:num>
  <w:num w:numId="16" w16cid:durableId="418987607">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245068883">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16cid:durableId="1179008377">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16cid:durableId="492330566">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16cid:durableId="1375544463">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16cid:durableId="1103919304">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16cid:durableId="1733652026">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3" w16cid:durableId="1969048116">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4" w16cid:durableId="807169692">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5" w16cid:durableId="1876774937">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16cid:durableId="1434550217">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158573162">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8" w16cid:durableId="1601907473">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9" w16cid:durableId="369957332">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0" w16cid:durableId="1417484466">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16cid:durableId="456342110">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16cid:durableId="107627156">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1222906613">
    <w:abstractNumId w:val="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6F10"/>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C78DA"/>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1592"/>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675"/>
    <w:rsid w:val="001C6D2B"/>
    <w:rsid w:val="001D05A9"/>
    <w:rsid w:val="001D0981"/>
    <w:rsid w:val="001D4A52"/>
    <w:rsid w:val="001D5987"/>
    <w:rsid w:val="001D609E"/>
    <w:rsid w:val="001D6AFF"/>
    <w:rsid w:val="001D6EFA"/>
    <w:rsid w:val="001E1528"/>
    <w:rsid w:val="001E227A"/>
    <w:rsid w:val="001E5AF6"/>
    <w:rsid w:val="001E5BB1"/>
    <w:rsid w:val="001E5C3D"/>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39E"/>
    <w:rsid w:val="0027048C"/>
    <w:rsid w:val="002777FB"/>
    <w:rsid w:val="0028203B"/>
    <w:rsid w:val="0028407E"/>
    <w:rsid w:val="00285028"/>
    <w:rsid w:val="00285083"/>
    <w:rsid w:val="00285505"/>
    <w:rsid w:val="0029265C"/>
    <w:rsid w:val="00294920"/>
    <w:rsid w:val="0029497F"/>
    <w:rsid w:val="00296326"/>
    <w:rsid w:val="002970BE"/>
    <w:rsid w:val="002A0C00"/>
    <w:rsid w:val="002A2040"/>
    <w:rsid w:val="002A322A"/>
    <w:rsid w:val="002A3C43"/>
    <w:rsid w:val="002A43B2"/>
    <w:rsid w:val="002A4CEC"/>
    <w:rsid w:val="002B016F"/>
    <w:rsid w:val="002B0F16"/>
    <w:rsid w:val="002B6711"/>
    <w:rsid w:val="002C20A7"/>
    <w:rsid w:val="002C220C"/>
    <w:rsid w:val="002C3AF5"/>
    <w:rsid w:val="002C4AE2"/>
    <w:rsid w:val="002C5742"/>
    <w:rsid w:val="002C6378"/>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2A0D"/>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CD8"/>
    <w:rsid w:val="003D6EF1"/>
    <w:rsid w:val="003D7107"/>
    <w:rsid w:val="003E0A1D"/>
    <w:rsid w:val="003E1EBC"/>
    <w:rsid w:val="003E2447"/>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0F"/>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1E3F"/>
    <w:rsid w:val="00522DC2"/>
    <w:rsid w:val="00525284"/>
    <w:rsid w:val="005267A5"/>
    <w:rsid w:val="00527A84"/>
    <w:rsid w:val="00527F9D"/>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27B4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0AAB"/>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396F"/>
    <w:rsid w:val="00723DE9"/>
    <w:rsid w:val="00726056"/>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44A"/>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66FB"/>
    <w:rsid w:val="007D737D"/>
    <w:rsid w:val="007E2F72"/>
    <w:rsid w:val="007E3DA5"/>
    <w:rsid w:val="007E535E"/>
    <w:rsid w:val="007E561E"/>
    <w:rsid w:val="007E726B"/>
    <w:rsid w:val="007E7E23"/>
    <w:rsid w:val="007F32AB"/>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2579"/>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2D0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23F8"/>
    <w:rsid w:val="009D2D33"/>
    <w:rsid w:val="009D5855"/>
    <w:rsid w:val="009D5B5A"/>
    <w:rsid w:val="009D6753"/>
    <w:rsid w:val="009D7C3D"/>
    <w:rsid w:val="009E1147"/>
    <w:rsid w:val="009E278E"/>
    <w:rsid w:val="009E34DC"/>
    <w:rsid w:val="009E44FB"/>
    <w:rsid w:val="009F0D88"/>
    <w:rsid w:val="009F1103"/>
    <w:rsid w:val="009F3A48"/>
    <w:rsid w:val="009F56B8"/>
    <w:rsid w:val="009F5952"/>
    <w:rsid w:val="009F77F3"/>
    <w:rsid w:val="009F7B93"/>
    <w:rsid w:val="00A04460"/>
    <w:rsid w:val="00A06FE5"/>
    <w:rsid w:val="00A12373"/>
    <w:rsid w:val="00A123FE"/>
    <w:rsid w:val="00A12F1B"/>
    <w:rsid w:val="00A15691"/>
    <w:rsid w:val="00A15ED2"/>
    <w:rsid w:val="00A163C9"/>
    <w:rsid w:val="00A1688A"/>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2138"/>
    <w:rsid w:val="00A547CF"/>
    <w:rsid w:val="00A54F69"/>
    <w:rsid w:val="00A57973"/>
    <w:rsid w:val="00A60BA8"/>
    <w:rsid w:val="00A61CB9"/>
    <w:rsid w:val="00A6398B"/>
    <w:rsid w:val="00A6540D"/>
    <w:rsid w:val="00A666B6"/>
    <w:rsid w:val="00A669BF"/>
    <w:rsid w:val="00A66BD1"/>
    <w:rsid w:val="00A67307"/>
    <w:rsid w:val="00A7242F"/>
    <w:rsid w:val="00A74C4C"/>
    <w:rsid w:val="00A7597D"/>
    <w:rsid w:val="00A77118"/>
    <w:rsid w:val="00A778BC"/>
    <w:rsid w:val="00A82E67"/>
    <w:rsid w:val="00A83249"/>
    <w:rsid w:val="00A838EF"/>
    <w:rsid w:val="00A840FA"/>
    <w:rsid w:val="00A8675F"/>
    <w:rsid w:val="00A90EEE"/>
    <w:rsid w:val="00A91CEC"/>
    <w:rsid w:val="00A97334"/>
    <w:rsid w:val="00AA24A8"/>
    <w:rsid w:val="00AA42EF"/>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3D2C"/>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6FBA"/>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2EDD"/>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8FB"/>
    <w:rsid w:val="00BD1FEF"/>
    <w:rsid w:val="00BD56C4"/>
    <w:rsid w:val="00BD5BC7"/>
    <w:rsid w:val="00BD69AF"/>
    <w:rsid w:val="00BD7582"/>
    <w:rsid w:val="00BD7DD3"/>
    <w:rsid w:val="00BE318E"/>
    <w:rsid w:val="00BE386E"/>
    <w:rsid w:val="00BE7A62"/>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4A0C"/>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6845"/>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355C"/>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00C4"/>
    <w:rsid w:val="00D12013"/>
    <w:rsid w:val="00D16710"/>
    <w:rsid w:val="00D16AB8"/>
    <w:rsid w:val="00D16E5F"/>
    <w:rsid w:val="00D17D13"/>
    <w:rsid w:val="00D17D8E"/>
    <w:rsid w:val="00D244CB"/>
    <w:rsid w:val="00D24726"/>
    <w:rsid w:val="00D24B9A"/>
    <w:rsid w:val="00D273EC"/>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528B"/>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3D0D"/>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183A"/>
    <w:rsid w:val="00DC43B4"/>
    <w:rsid w:val="00DC4767"/>
    <w:rsid w:val="00DC50B7"/>
    <w:rsid w:val="00DC53FB"/>
    <w:rsid w:val="00DC6B61"/>
    <w:rsid w:val="00DC75B6"/>
    <w:rsid w:val="00DC7D97"/>
    <w:rsid w:val="00DC7ED7"/>
    <w:rsid w:val="00DD0DD4"/>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878A5"/>
    <w:rsid w:val="00E91232"/>
    <w:rsid w:val="00E91757"/>
    <w:rsid w:val="00E91B1E"/>
    <w:rsid w:val="00E9293C"/>
    <w:rsid w:val="00E94BBE"/>
    <w:rsid w:val="00EA1182"/>
    <w:rsid w:val="00EA2D4D"/>
    <w:rsid w:val="00EA33C1"/>
    <w:rsid w:val="00EA39E1"/>
    <w:rsid w:val="00EA3A46"/>
    <w:rsid w:val="00EA7499"/>
    <w:rsid w:val="00EB0621"/>
    <w:rsid w:val="00EB594C"/>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D84"/>
    <w:rsid w:val="00EE7E62"/>
    <w:rsid w:val="00EF2744"/>
    <w:rsid w:val="00EF407A"/>
    <w:rsid w:val="00EF68C5"/>
    <w:rsid w:val="00F02293"/>
    <w:rsid w:val="00F025CF"/>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383D"/>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education.gov.uk/en/AchieveForms/?form_uri=sandbox-publish://AF-Process-f1453496-7d8a-463f-9f33-1da2ac47ed76/AF-Stage-1e64d4cc-25fb-499a-a8d7-74e98203ac00/definition.json&amp;redirectlink=%2Fen&amp;cancelRedirectLink=%2Fen"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8C4D12-6859-4751-8A7C-9B1F5F950B0C}">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9B88CD17-9D37-425B-9264-853747F38F49}">
  <ds:schemaRefs>
    <ds:schemaRef ds:uri="http://schemas.microsoft.com/sharepoint/v3/contenttype/forms"/>
  </ds:schemaRefs>
</ds:datastoreItem>
</file>

<file path=customXml/itemProps3.xml><?xml version="1.0" encoding="utf-8"?>
<ds:datastoreItem xmlns:ds="http://schemas.openxmlformats.org/officeDocument/2006/customXml" ds:itemID="{3A844B0D-CEE7-4797-A0B1-5CB7E315272A}"/>
</file>

<file path=customXml/itemProps4.xml><?xml version="1.0" encoding="utf-8"?>
<ds:datastoreItem xmlns:ds="http://schemas.openxmlformats.org/officeDocument/2006/customXml" ds:itemID="{1C33DA6D-31B2-4480-A8EB-A3ADD9078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57</TotalTime>
  <Pages>22</Pages>
  <Words>4829</Words>
  <Characters>27529</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41</cp:revision>
  <cp:lastPrinted>2021-02-12T10:36:00Z</cp:lastPrinted>
  <dcterms:created xsi:type="dcterms:W3CDTF">2020-12-28T20:56:00Z</dcterms:created>
  <dcterms:modified xsi:type="dcterms:W3CDTF">2025-06-16T14:01:00Z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