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D9F0108" w:rsidR="00E66558" w:rsidRDefault="009D71E8" w:rsidP="00EC466E">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C6412C">
        <w:t xml:space="preserve">The </w:t>
      </w:r>
      <w:r w:rsidR="00385A4B">
        <w:t>Linden Centre</w:t>
      </w:r>
      <w:r w:rsidR="00C6412C">
        <w:t xml:space="preserve"> </w:t>
      </w:r>
    </w:p>
    <w:p w14:paraId="2A7D54B2" w14:textId="3F0E9C30" w:rsidR="00E66558" w:rsidRDefault="009D71E8" w:rsidP="00612C97">
      <w:pPr>
        <w:rPr>
          <w:b/>
        </w:rPr>
      </w:pPr>
      <w:r>
        <w:t xml:space="preserve">This statement details our school’s use of pupil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EC466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EC466E">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EC466E">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7B1C56C" w:rsidR="00E66558" w:rsidRPr="004C6177" w:rsidRDefault="00385A4B" w:rsidP="00EC466E">
            <w:pPr>
              <w:pStyle w:val="TableRow"/>
              <w:rPr>
                <w:color w:val="auto"/>
              </w:rPr>
            </w:pPr>
            <w:r>
              <w:rPr>
                <w:color w:val="auto"/>
              </w:rPr>
              <w:t>63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B2105" w:rsidRDefault="009D71E8" w:rsidP="00EC466E">
            <w:pPr>
              <w:pStyle w:val="TableRow"/>
            </w:pPr>
            <w:r w:rsidRPr="003B2105">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6C2EAFB" w:rsidR="00E66558" w:rsidRPr="003B2105" w:rsidRDefault="003B2105" w:rsidP="00EC466E">
            <w:pPr>
              <w:pStyle w:val="TableRow"/>
              <w:rPr>
                <w:color w:val="auto"/>
              </w:rPr>
            </w:pPr>
            <w:r w:rsidRPr="003B2105">
              <w:rPr>
                <w:color w:val="auto"/>
              </w:rPr>
              <w:t>63%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rsidP="00EC466E">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07F9DB1" w:rsidR="00E66558" w:rsidRPr="004C6177" w:rsidRDefault="00DA7C9C" w:rsidP="00EC466E">
            <w:pPr>
              <w:pStyle w:val="TableRow"/>
              <w:rPr>
                <w:color w:val="auto"/>
              </w:rPr>
            </w:pPr>
            <w:r w:rsidRPr="004C6177">
              <w:rPr>
                <w:color w:val="auto"/>
              </w:rPr>
              <w:t>202</w:t>
            </w:r>
            <w:r w:rsidR="00EF0C7D" w:rsidRPr="004C6177">
              <w:rPr>
                <w:color w:val="auto"/>
              </w:rPr>
              <w:t>4</w:t>
            </w:r>
            <w:r w:rsidRPr="004C6177">
              <w:rPr>
                <w:color w:val="auto"/>
              </w:rPr>
              <w:t>/</w:t>
            </w:r>
            <w:r w:rsidR="003037D3" w:rsidRPr="004C6177">
              <w:rPr>
                <w:color w:val="auto"/>
              </w:rPr>
              <w:t>20</w:t>
            </w:r>
            <w:r w:rsidRPr="004C6177">
              <w:rPr>
                <w:color w:val="auto"/>
              </w:rPr>
              <w:t>2</w:t>
            </w:r>
            <w:r w:rsidR="00D81CAC">
              <w:rPr>
                <w:color w:val="auto"/>
              </w:rPr>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EC466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2E64A1" w:rsidR="00E66558" w:rsidRPr="004C6177" w:rsidRDefault="003B2105" w:rsidP="00C612FA">
            <w:pPr>
              <w:pStyle w:val="TableRow"/>
              <w:ind w:left="0"/>
              <w:rPr>
                <w:color w:val="auto"/>
              </w:rPr>
            </w:pPr>
            <w:r>
              <w:rPr>
                <w:color w:val="auto"/>
              </w:rPr>
              <w:t>March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EC466E">
            <w:pPr>
              <w:pStyle w:val="TableRow"/>
            </w:pPr>
            <w:r w:rsidRPr="00BE1318">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3C5D9BC" w:rsidR="00E66558" w:rsidRPr="004C6177" w:rsidRDefault="00BE1318" w:rsidP="00152A4B">
            <w:pPr>
              <w:pStyle w:val="TableRow"/>
              <w:ind w:left="0"/>
              <w:rPr>
                <w:color w:val="auto"/>
              </w:rPr>
            </w:pPr>
            <w:r>
              <w:rPr>
                <w:color w:val="auto"/>
              </w:rPr>
              <w:t>March 2027</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EC466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F9A70FB" w:rsidR="00E66558" w:rsidRPr="004C6177" w:rsidRDefault="00713E9C" w:rsidP="00C612FA">
            <w:pPr>
              <w:pStyle w:val="TableRow"/>
              <w:ind w:left="0"/>
              <w:rPr>
                <w:color w:val="auto"/>
              </w:rPr>
            </w:pPr>
            <w:r>
              <w:rPr>
                <w:color w:val="auto"/>
              </w:rPr>
              <w:t>Darren Lennon</w:t>
            </w:r>
            <w:r w:rsidR="003B2105">
              <w:rPr>
                <w:color w:val="auto"/>
              </w:rPr>
              <w:t xml:space="preserv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EC466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60F1B95" w:rsidR="00E66558" w:rsidRPr="001C50AB" w:rsidRDefault="00713E9C" w:rsidP="000F5359">
            <w:pPr>
              <w:pStyle w:val="TableRow"/>
              <w:ind w:left="0"/>
              <w:rPr>
                <w:color w:val="auto"/>
              </w:rPr>
            </w:pPr>
            <w:r>
              <w:rPr>
                <w:color w:val="auto"/>
              </w:rPr>
              <w:t>Darren Lennon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5F4E463" w:rsidR="00E66558" w:rsidRDefault="009D71E8" w:rsidP="00EC466E">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A73A7A1" w:rsidR="00E66558" w:rsidRPr="00C612FA" w:rsidRDefault="00E66558" w:rsidP="00713E9C">
            <w:pPr>
              <w:pStyle w:val="TableRow"/>
              <w:ind w:left="0"/>
              <w:rPr>
                <w:iCs/>
                <w:color w:val="auto"/>
              </w:rPr>
            </w:pP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EC466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EC466E">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EC466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45BD20F" w:rsidR="00E66558" w:rsidRPr="004C6177" w:rsidRDefault="009D71E8" w:rsidP="00EC466E">
            <w:pPr>
              <w:pStyle w:val="TableRow"/>
              <w:rPr>
                <w:color w:val="auto"/>
              </w:rPr>
            </w:pPr>
            <w:r w:rsidRPr="004C6177">
              <w:rPr>
                <w:color w:val="auto"/>
              </w:rPr>
              <w:t>£</w:t>
            </w:r>
            <w:r w:rsidR="003B2105">
              <w:rPr>
                <w:color w:val="auto"/>
              </w:rPr>
              <w:t>26,3</w:t>
            </w:r>
            <w:r w:rsidR="00DE37DE">
              <w:rPr>
                <w:color w:val="auto"/>
              </w:rPr>
              <w:t>3</w:t>
            </w:r>
            <w:r w:rsidR="003B2105">
              <w:rPr>
                <w:color w:val="auto"/>
              </w:rPr>
              <w:t>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E1318" w:rsidRDefault="009D71E8" w:rsidP="00EC466E">
            <w:pPr>
              <w:pStyle w:val="TableRow"/>
            </w:pPr>
            <w:r w:rsidRPr="00BE1318">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1D03590" w:rsidR="00E66558" w:rsidRPr="004C6177" w:rsidRDefault="003B2105" w:rsidP="003B2105">
            <w:pPr>
              <w:pStyle w:val="TableRow"/>
              <w:rPr>
                <w:color w:val="auto"/>
              </w:rPr>
            </w:pPr>
            <w:r>
              <w:rPr>
                <w:color w:val="auto"/>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62F50195" w:rsidR="00E66558" w:rsidRPr="00BE1318" w:rsidRDefault="009D71E8" w:rsidP="00EC466E">
            <w:pPr>
              <w:pStyle w:val="TableRow"/>
            </w:pPr>
            <w:r w:rsidRPr="00BE1318">
              <w:t xml:space="preserve">Pupil premium </w:t>
            </w:r>
            <w:r w:rsidR="00297E08" w:rsidRPr="00BE1318">
              <w:t xml:space="preserve">(and </w:t>
            </w:r>
            <w:r w:rsidR="00A13527" w:rsidRPr="00BE1318">
              <w:t xml:space="preserve">recovery premium) </w:t>
            </w:r>
            <w:r w:rsidRPr="00BE1318">
              <w:t>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503462" w:rsidR="00E66558" w:rsidRPr="004C6177" w:rsidRDefault="009D71E8" w:rsidP="00EC466E">
            <w:pPr>
              <w:pStyle w:val="TableRow"/>
              <w:rPr>
                <w:color w:val="auto"/>
              </w:rPr>
            </w:pPr>
            <w:r w:rsidRPr="004C6177">
              <w:rPr>
                <w:color w:val="auto"/>
              </w:rPr>
              <w:t>£</w:t>
            </w:r>
            <w:r w:rsidR="001F5C57" w:rsidRPr="004C6177">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EC466E">
            <w:pPr>
              <w:pStyle w:val="TableRow"/>
              <w:rPr>
                <w:b/>
              </w:rPr>
            </w:pPr>
            <w:r>
              <w:rPr>
                <w:b/>
              </w:rPr>
              <w:t>Total budget for this academic year</w:t>
            </w:r>
          </w:p>
          <w:p w14:paraId="2A7D54E1" w14:textId="02D827EE" w:rsidR="00E66558" w:rsidRDefault="00E66558" w:rsidP="00EC466E">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B8CBAF7" w:rsidR="00E66558" w:rsidRPr="004C6177" w:rsidRDefault="009D71E8" w:rsidP="003B2105">
            <w:pPr>
              <w:pStyle w:val="TableRow"/>
              <w:rPr>
                <w:color w:val="auto"/>
              </w:rPr>
            </w:pPr>
            <w:r w:rsidRPr="004C6177">
              <w:rPr>
                <w:color w:val="auto"/>
              </w:rPr>
              <w:t>£</w:t>
            </w:r>
            <w:r w:rsidR="003B2105">
              <w:rPr>
                <w:color w:val="auto"/>
              </w:rPr>
              <w:t>26,3</w:t>
            </w:r>
            <w:r w:rsidR="00DE37DE">
              <w:rPr>
                <w:color w:val="auto"/>
              </w:rPr>
              <w:t>3</w:t>
            </w:r>
            <w:r w:rsidR="003B2105">
              <w:rPr>
                <w:color w:val="auto"/>
              </w:rPr>
              <w:t>0.</w:t>
            </w:r>
            <w:r w:rsidR="00DE37DE">
              <w:rPr>
                <w:color w:val="auto"/>
              </w:rPr>
              <w:t>00</w:t>
            </w:r>
          </w:p>
        </w:tc>
      </w:tr>
    </w:tbl>
    <w:p w14:paraId="2A7D54E4" w14:textId="77777777" w:rsidR="00E66558" w:rsidRDefault="009D71E8" w:rsidP="00EC466E">
      <w:pPr>
        <w:pStyle w:val="Heading1"/>
      </w:pPr>
      <w:r>
        <w:lastRenderedPageBreak/>
        <w:t>Part A: Pupil premium strategy plan</w:t>
      </w:r>
    </w:p>
    <w:p w14:paraId="2A7D54E5" w14:textId="77777777" w:rsidR="00E66558" w:rsidRDefault="009D71E8" w:rsidP="00EC466E">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C5F29" w14:textId="77777777" w:rsidR="00DE4DB9" w:rsidRPr="00DE4DB9" w:rsidRDefault="00DE4DB9" w:rsidP="00DE4DB9">
            <w:pPr>
              <w:numPr>
                <w:ilvl w:val="0"/>
                <w:numId w:val="1"/>
              </w:numPr>
              <w:spacing w:after="120"/>
              <w:rPr>
                <w:color w:val="auto"/>
              </w:rPr>
            </w:pPr>
            <w:r w:rsidRPr="00DE4DB9">
              <w:rPr>
                <w:color w:val="auto"/>
              </w:rPr>
              <w:t>As an aspirational group of provisions, we create the environment to enable each of our young people to lead an enriched, successful and happy life. Together, we focus on developing the skills, attitudes and qualities for each individual young person to move successfully along to the next stage of their life journey. This includes a fundamental commitment to accelerating academic outcomes that reflect the best of each student's ability but with the holistic focus on enabling sustained healthy relationships. We believe that these are essential for success, future employment and maintaining strong resilient mental wellbeing. We encourage and value healthy attitudes to keeping themselves and others safe and well. The wellbeing of everyone is an equal priority, as we model our provision around the highest principles to #NurtureDevelopEmpower.</w:t>
            </w:r>
          </w:p>
          <w:p w14:paraId="3F7B7E36" w14:textId="77777777" w:rsidR="00DE4DB9" w:rsidRPr="00DE4DB9" w:rsidRDefault="00DE4DB9" w:rsidP="00DE4DB9">
            <w:pPr>
              <w:numPr>
                <w:ilvl w:val="0"/>
                <w:numId w:val="1"/>
              </w:numPr>
              <w:spacing w:after="120"/>
              <w:rPr>
                <w:color w:val="auto"/>
              </w:rPr>
            </w:pPr>
            <w:r w:rsidRPr="00DE4DB9">
              <w:rPr>
                <w:color w:val="auto"/>
              </w:rPr>
              <w:t>Our aim is to reduce the numbers of pupils who are Permanently Excluded from school by offering mainstream schools an alternative provision as an assessment and intervention. We offer a range of interventions so pupils can be supported, either within their mainstream school or at one of our provisions.</w:t>
            </w:r>
          </w:p>
          <w:p w14:paraId="7FA5C10B" w14:textId="77777777" w:rsidR="00DE4DB9" w:rsidRPr="00DE4DB9" w:rsidRDefault="00DE4DB9" w:rsidP="00DE4DB9">
            <w:pPr>
              <w:numPr>
                <w:ilvl w:val="0"/>
                <w:numId w:val="1"/>
              </w:numPr>
              <w:spacing w:after="120"/>
              <w:rPr>
                <w:color w:val="auto"/>
              </w:rPr>
            </w:pPr>
            <w:r w:rsidRPr="00DE4DB9">
              <w:rPr>
                <w:color w:val="auto"/>
              </w:rPr>
              <w:t> </w:t>
            </w:r>
          </w:p>
          <w:p w14:paraId="14EBC4A0" w14:textId="77777777" w:rsidR="00DE4DB9" w:rsidRPr="00DE4DB9" w:rsidRDefault="00DE4DB9" w:rsidP="00DE4DB9">
            <w:pPr>
              <w:numPr>
                <w:ilvl w:val="0"/>
                <w:numId w:val="1"/>
              </w:numPr>
              <w:spacing w:after="120"/>
              <w:rPr>
                <w:color w:val="auto"/>
              </w:rPr>
            </w:pPr>
            <w:r w:rsidRPr="00DE4DB9">
              <w:rPr>
                <w:b/>
                <w:bCs/>
                <w:color w:val="auto"/>
              </w:rPr>
              <w:t xml:space="preserve">We follow a reflective and restorative approach with the highest aspiration for everyone. Parents/carers, staff and our </w:t>
            </w:r>
            <w:proofErr w:type="gramStart"/>
            <w:r w:rsidRPr="00DE4DB9">
              <w:rPr>
                <w:b/>
                <w:bCs/>
                <w:color w:val="auto"/>
              </w:rPr>
              <w:t>students  work</w:t>
            </w:r>
            <w:proofErr w:type="gramEnd"/>
            <w:r w:rsidRPr="00DE4DB9">
              <w:rPr>
                <w:b/>
                <w:bCs/>
                <w:color w:val="auto"/>
              </w:rPr>
              <w:t xml:space="preserve"> collaboratively in a solution focused, growth mindset, can-do approach. We love enabling our young people to achieve their very best and we are proud of their success.</w:t>
            </w:r>
          </w:p>
          <w:p w14:paraId="33E2EAE5" w14:textId="77777777" w:rsidR="00DE4DB9" w:rsidRPr="00DE4DB9" w:rsidRDefault="00DE4DB9" w:rsidP="00DE4DB9">
            <w:pPr>
              <w:numPr>
                <w:ilvl w:val="0"/>
                <w:numId w:val="1"/>
              </w:numPr>
              <w:spacing w:after="120"/>
              <w:rPr>
                <w:color w:val="auto"/>
              </w:rPr>
            </w:pPr>
            <w:r w:rsidRPr="00DE4DB9">
              <w:rPr>
                <w:color w:val="auto"/>
              </w:rPr>
              <w:t>We work in partnership with Telford and Wrekin Local Authority and with schools to make sure that all children, regardless of their background, have access to a great education and real choices in life here in our locality and beyond.</w:t>
            </w:r>
          </w:p>
          <w:p w14:paraId="235A1295" w14:textId="77777777" w:rsidR="00DE4DB9" w:rsidRPr="00DE4DB9" w:rsidRDefault="00DE4DB9" w:rsidP="00DE4DB9">
            <w:pPr>
              <w:numPr>
                <w:ilvl w:val="0"/>
                <w:numId w:val="1"/>
              </w:numPr>
              <w:spacing w:after="120"/>
              <w:rPr>
                <w:color w:val="auto"/>
              </w:rPr>
            </w:pPr>
            <w:r w:rsidRPr="00DE4DB9">
              <w:rPr>
                <w:color w:val="auto"/>
              </w:rPr>
              <w:t xml:space="preserve"> We believe that, with the right approach, every child has the potential to succeed - even those in the most challenging circumstances. Nothing should be a barrier to children achieving. The Linden Centre has grown into a group of 4 small provisions under the PRU </w:t>
            </w:r>
            <w:proofErr w:type="spellStart"/>
            <w:r w:rsidRPr="00DE4DB9">
              <w:rPr>
                <w:color w:val="auto"/>
              </w:rPr>
              <w:t>umberella</w:t>
            </w:r>
            <w:proofErr w:type="spellEnd"/>
            <w:r w:rsidRPr="00DE4DB9">
              <w:rPr>
                <w:color w:val="auto"/>
              </w:rPr>
              <w:t xml:space="preserve"> both serving the local needs of young people in Telford and Wrekin who need access to the tailored personalised educational provision we offer </w:t>
            </w:r>
            <w:proofErr w:type="gramStart"/>
            <w:r w:rsidRPr="00DE4DB9">
              <w:rPr>
                <w:color w:val="auto"/>
              </w:rPr>
              <w:t>and also</w:t>
            </w:r>
            <w:proofErr w:type="gramEnd"/>
            <w:r w:rsidRPr="00DE4DB9">
              <w:rPr>
                <w:color w:val="auto"/>
              </w:rPr>
              <w:t xml:space="preserve"> providing the earlier intervention to prevent children accessing our PRU as an excluded child.</w:t>
            </w:r>
          </w:p>
          <w:p w14:paraId="5187AB3B" w14:textId="77777777" w:rsidR="00DE4DB9" w:rsidRPr="00DE4DB9" w:rsidRDefault="00DE4DB9" w:rsidP="00DE4DB9">
            <w:pPr>
              <w:numPr>
                <w:ilvl w:val="0"/>
                <w:numId w:val="1"/>
              </w:numPr>
              <w:spacing w:after="120"/>
              <w:rPr>
                <w:color w:val="auto"/>
              </w:rPr>
            </w:pPr>
            <w:r w:rsidRPr="00DE4DB9">
              <w:rPr>
                <w:color w:val="auto"/>
              </w:rPr>
              <w:t xml:space="preserve">All of our provisions are tailored to suit individual </w:t>
            </w:r>
            <w:proofErr w:type="gramStart"/>
            <w:r w:rsidRPr="00DE4DB9">
              <w:rPr>
                <w:color w:val="auto"/>
              </w:rPr>
              <w:t>needs</w:t>
            </w:r>
            <w:proofErr w:type="gramEnd"/>
            <w:r w:rsidRPr="00DE4DB9">
              <w:rPr>
                <w:color w:val="auto"/>
              </w:rPr>
              <w:t> and we continually strive to support aspiration in every child who joins our family. We’re extremely proud of what they can and have achieved as typically our pupils perform in line with similar pupils nationally. The Linden Centre group of provisions is firmly committed to </w:t>
            </w:r>
            <w:r w:rsidRPr="00DE4DB9">
              <w:rPr>
                <w:b/>
                <w:bCs/>
                <w:color w:val="auto"/>
              </w:rPr>
              <w:t>#NurutreDevelopEmpower </w:t>
            </w:r>
            <w:r w:rsidRPr="00DE4DB9">
              <w:rPr>
                <w:color w:val="auto"/>
              </w:rPr>
              <w:t>and we aspire for achievement for all. </w:t>
            </w:r>
          </w:p>
          <w:p w14:paraId="5CC0CCC0" w14:textId="77777777" w:rsidR="00DE4DB9" w:rsidRPr="00DE4DB9" w:rsidRDefault="00DE4DB9" w:rsidP="00DE4DB9">
            <w:pPr>
              <w:numPr>
                <w:ilvl w:val="0"/>
                <w:numId w:val="1"/>
              </w:numPr>
              <w:spacing w:after="120"/>
              <w:rPr>
                <w:color w:val="auto"/>
              </w:rPr>
            </w:pPr>
            <w:r w:rsidRPr="00DE4DB9">
              <w:rPr>
                <w:b/>
                <w:bCs/>
                <w:color w:val="auto"/>
              </w:rPr>
              <w:t>We innovate, learn and adapt - and then we share it</w:t>
            </w:r>
          </w:p>
          <w:p w14:paraId="6B7BC52D" w14:textId="77777777" w:rsidR="00DE4DB9" w:rsidRPr="00DE4DB9" w:rsidRDefault="00DE4DB9" w:rsidP="00DE4DB9">
            <w:pPr>
              <w:numPr>
                <w:ilvl w:val="0"/>
                <w:numId w:val="1"/>
              </w:numPr>
              <w:spacing w:after="120"/>
              <w:rPr>
                <w:color w:val="auto"/>
              </w:rPr>
            </w:pPr>
            <w:r w:rsidRPr="00DE4DB9">
              <w:rPr>
                <w:color w:val="auto"/>
              </w:rPr>
              <w:lastRenderedPageBreak/>
              <w:t>Things can only be changed through tailored education, hard work, high expectations and evidence-driven approaches. In some cases, it could be about tweaking the way a lesson is taught; in others, it's changing the way we think about training and developing teachers. We believe in a coaching model of success and that a constant cycle of self-reflection, coupled with high aspirations for all, promotes success. When finding the right pathway to transform our children's lives, we work alongside other mainstream schools to ensure high levels of transition and success for next steps.</w:t>
            </w:r>
          </w:p>
          <w:p w14:paraId="064850FA" w14:textId="77777777" w:rsidR="00DE4DB9" w:rsidRPr="00DE4DB9" w:rsidRDefault="00DE4DB9" w:rsidP="00DE4DB9">
            <w:pPr>
              <w:numPr>
                <w:ilvl w:val="0"/>
                <w:numId w:val="1"/>
              </w:numPr>
              <w:spacing w:after="120"/>
              <w:rPr>
                <w:color w:val="auto"/>
              </w:rPr>
            </w:pPr>
            <w:r w:rsidRPr="00DE4DB9">
              <w:rPr>
                <w:b/>
                <w:bCs/>
                <w:color w:val="auto"/>
              </w:rPr>
              <w:t>Working in partnership is key to everything we do, locally and nationally</w:t>
            </w:r>
          </w:p>
          <w:p w14:paraId="1F574397" w14:textId="77777777" w:rsidR="00DE4DB9" w:rsidRPr="00DE4DB9" w:rsidRDefault="00DE4DB9" w:rsidP="00DE4DB9">
            <w:pPr>
              <w:numPr>
                <w:ilvl w:val="0"/>
                <w:numId w:val="1"/>
              </w:numPr>
              <w:spacing w:after="120"/>
              <w:rPr>
                <w:color w:val="auto"/>
              </w:rPr>
            </w:pPr>
            <w:r w:rsidRPr="00DE4DB9">
              <w:rPr>
                <w:color w:val="auto"/>
              </w:rPr>
              <w:t>We can have an increased impact when we work with others, such as governments and educational organisations, as well as people at a local level too. From having key members of the community as management committee members, to engaging parents and taking part in local events, our schools work with others to create happy, safe communities.</w:t>
            </w:r>
          </w:p>
          <w:p w14:paraId="71C8B73E" w14:textId="77777777" w:rsidR="00DE4DB9" w:rsidRPr="00DE4DB9" w:rsidRDefault="00DE4DB9" w:rsidP="00DE4DB9">
            <w:pPr>
              <w:numPr>
                <w:ilvl w:val="0"/>
                <w:numId w:val="1"/>
              </w:numPr>
              <w:spacing w:after="120"/>
              <w:rPr>
                <w:color w:val="auto"/>
              </w:rPr>
            </w:pPr>
            <w:r w:rsidRPr="00DE4DB9">
              <w:rPr>
                <w:color w:val="auto"/>
              </w:rPr>
              <w:t xml:space="preserve">Working together is key to everything we do: whether that’s teachers sharing resources across provisions, or children from different schools engaged in joint community projects. Our work has greater impact when we share knowledge and </w:t>
            </w:r>
            <w:proofErr w:type="gramStart"/>
            <w:r w:rsidRPr="00DE4DB9">
              <w:rPr>
                <w:color w:val="auto"/>
              </w:rPr>
              <w:t>expertise</w:t>
            </w:r>
            <w:proofErr w:type="gramEnd"/>
            <w:r w:rsidRPr="00DE4DB9">
              <w:rPr>
                <w:color w:val="auto"/>
              </w:rPr>
              <w:t xml:space="preserve"> so we have an open door policy and welcome practitioners and colleagues who visit from other schools nationally to collaborate together to find better ways to engage and produce cost effective high outcomes and progress for key groups. </w:t>
            </w:r>
          </w:p>
          <w:p w14:paraId="3C2AB8FD" w14:textId="77777777" w:rsidR="00DE4DB9" w:rsidRPr="00DE4DB9" w:rsidRDefault="00DE4DB9" w:rsidP="00DE4DB9">
            <w:pPr>
              <w:numPr>
                <w:ilvl w:val="0"/>
                <w:numId w:val="1"/>
              </w:numPr>
              <w:spacing w:after="120"/>
              <w:rPr>
                <w:color w:val="auto"/>
              </w:rPr>
            </w:pPr>
            <w:r w:rsidRPr="00DE4DB9">
              <w:rPr>
                <w:b/>
                <w:bCs/>
                <w:color w:val="auto"/>
              </w:rPr>
              <w:t>We are driven by the belief that every child can succeed if they have the right opportunities</w:t>
            </w:r>
          </w:p>
          <w:p w14:paraId="4E07984D" w14:textId="77777777" w:rsidR="00DE4DB9" w:rsidRPr="00DE4DB9" w:rsidRDefault="00DE4DB9" w:rsidP="00DE4DB9">
            <w:pPr>
              <w:numPr>
                <w:ilvl w:val="0"/>
                <w:numId w:val="1"/>
              </w:numPr>
              <w:spacing w:after="120"/>
              <w:rPr>
                <w:color w:val="auto"/>
              </w:rPr>
            </w:pPr>
            <w:r w:rsidRPr="00DE4DB9">
              <w:rPr>
                <w:color w:val="auto"/>
              </w:rPr>
              <w:t xml:space="preserve">Over recent years, we have seen some life-changing results for children who attend our provisions. </w:t>
            </w:r>
            <w:proofErr w:type="gramStart"/>
            <w:r w:rsidRPr="00DE4DB9">
              <w:rPr>
                <w:color w:val="auto"/>
              </w:rPr>
              <w:t>However</w:t>
            </w:r>
            <w:proofErr w:type="gramEnd"/>
            <w:r w:rsidRPr="00DE4DB9">
              <w:rPr>
                <w:color w:val="auto"/>
              </w:rPr>
              <w:t xml:space="preserve"> it is only the beginning. We're committed to transforming even more lives through our holistic education and to continuously strive with others aiming to make Education in Telford and Wrekin truly transformational for everyone.</w:t>
            </w:r>
          </w:p>
          <w:p w14:paraId="2A7D54E9" w14:textId="68B8D1EA" w:rsidR="00B72A26" w:rsidRPr="00851030" w:rsidRDefault="00B72A26" w:rsidP="00EC466E">
            <w:pPr>
              <w:spacing w:after="120"/>
              <w:rPr>
                <w:color w:val="0070C0"/>
              </w:rPr>
            </w:pPr>
          </w:p>
        </w:tc>
      </w:tr>
    </w:tbl>
    <w:p w14:paraId="2A7D54EB" w14:textId="43BD8166" w:rsidR="00E66558" w:rsidRDefault="009D71E8" w:rsidP="00EC466E">
      <w:pPr>
        <w:pStyle w:val="Heading2"/>
        <w:spacing w:before="600"/>
      </w:pPr>
      <w:r>
        <w:lastRenderedPageBreak/>
        <w:t>Challenges</w:t>
      </w:r>
    </w:p>
    <w:p w14:paraId="2A7D54EC" w14:textId="77777777" w:rsidR="00E66558" w:rsidRDefault="009D71E8" w:rsidP="00612C9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rsidP="00EC466E">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rsidP="00EC466E">
            <w:pPr>
              <w:pStyle w:val="TableHeader"/>
              <w:jc w:val="left"/>
            </w:pPr>
            <w:r>
              <w:t xml:space="preserve">Detail of challenge </w:t>
            </w:r>
          </w:p>
        </w:tc>
      </w:tr>
      <w:tr w:rsidR="008F36B5" w:rsidRPr="006D61AE"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0651B" w14:textId="499D4967" w:rsidR="008F36B5" w:rsidRDefault="007125B3" w:rsidP="00EC466E">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A99B" w14:textId="48104A4C" w:rsidR="008F36B5" w:rsidRPr="00C251FE" w:rsidRDefault="00D671C1" w:rsidP="00BD7CBF">
            <w:pPr>
              <w:pStyle w:val="TableRowCentered"/>
              <w:spacing w:after="120"/>
              <w:jc w:val="left"/>
              <w:rPr>
                <w:color w:val="auto"/>
              </w:rPr>
            </w:pPr>
            <w:r w:rsidRPr="00BD7CBF">
              <w:rPr>
                <w:color w:val="auto"/>
              </w:rPr>
              <w:t xml:space="preserve">Internal and external </w:t>
            </w:r>
            <w:r w:rsidR="008F36B5" w:rsidRPr="00BD7CBF">
              <w:rPr>
                <w:color w:val="auto"/>
              </w:rPr>
              <w:t>assessments show that disadvantaged pupils generally make less progress from their starting points when entering</w:t>
            </w:r>
            <w:r w:rsidR="00E77546" w:rsidRPr="00BD7CBF">
              <w:rPr>
                <w:color w:val="auto"/>
              </w:rPr>
              <w:t xml:space="preserve"> the</w:t>
            </w:r>
            <w:r w:rsidR="008F36B5" w:rsidRPr="00BD7CBF">
              <w:rPr>
                <w:color w:val="auto"/>
              </w:rPr>
              <w:t xml:space="preserve"> school. </w:t>
            </w:r>
            <w:r w:rsidR="00C251FE" w:rsidRPr="00BD7CBF">
              <w:t xml:space="preserve">Our assessments </w:t>
            </w:r>
            <w:r w:rsidR="00BD7CBF">
              <w:t>2022/2023 show</w:t>
            </w:r>
            <w:r w:rsidR="00C251FE" w:rsidRPr="00BD7CBF">
              <w:t xml:space="preserve"> that disadvantaged pupils generally </w:t>
            </w:r>
            <w:r w:rsidR="00BD7CBF">
              <w:t xml:space="preserve">achieve </w:t>
            </w:r>
            <w:proofErr w:type="gramStart"/>
            <w:r w:rsidR="00BD7CBF">
              <w:t>less</w:t>
            </w:r>
            <w:proofErr w:type="gramEnd"/>
            <w:r w:rsidR="00BD7CBF">
              <w:t xml:space="preserve"> positive outcomes</w:t>
            </w:r>
            <w:r w:rsidR="00C251FE" w:rsidRPr="00BD7CBF">
              <w:t xml:space="preserve">. </w:t>
            </w:r>
            <w:r w:rsidR="008F36B5" w:rsidRPr="00BD7CBF">
              <w:rPr>
                <w:color w:val="auto"/>
              </w:rPr>
              <w:t xml:space="preserve">Whilst the types of barriers to learning and </w:t>
            </w:r>
            <w:r w:rsidR="00F2193F" w:rsidRPr="00BD7CBF">
              <w:rPr>
                <w:color w:val="auto"/>
              </w:rPr>
              <w:t xml:space="preserve">the </w:t>
            </w:r>
            <w:r w:rsidR="008F36B5" w:rsidRPr="00BD7CBF">
              <w:rPr>
                <w:color w:val="auto"/>
              </w:rPr>
              <w:t>difficulties disadvantaged pupils experience vary, their overall academic progress tends to be lower in most subjects compared to non-disadvantaged pupils.</w:t>
            </w:r>
            <w:r w:rsidR="008F36B5" w:rsidRPr="004C6177">
              <w:rPr>
                <w:color w:val="auto"/>
              </w:rPr>
              <w:t xml:space="preserve"> </w:t>
            </w:r>
          </w:p>
        </w:tc>
      </w:tr>
      <w:tr w:rsidR="00E66558"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9FB2720" w:rsidR="00E66558" w:rsidRDefault="007125B3" w:rsidP="00EC466E">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326209" w:rsidR="00767EC5" w:rsidRPr="004C6177" w:rsidRDefault="00BD7CBF" w:rsidP="00EC466E">
            <w:pPr>
              <w:pStyle w:val="TableRowCentered"/>
              <w:spacing w:after="120"/>
              <w:jc w:val="left"/>
              <w:rPr>
                <w:color w:val="auto"/>
                <w:szCs w:val="24"/>
              </w:rPr>
            </w:pPr>
            <w:r>
              <w:rPr>
                <w:color w:val="auto"/>
                <w:szCs w:val="24"/>
              </w:rPr>
              <w:t>O</w:t>
            </w:r>
            <w:r w:rsidR="00530FDC" w:rsidRPr="004C6177">
              <w:rPr>
                <w:color w:val="auto"/>
                <w:szCs w:val="24"/>
              </w:rPr>
              <w:t>bservations and discussions</w:t>
            </w:r>
            <w:r w:rsidR="004859D0" w:rsidRPr="004C6177">
              <w:rPr>
                <w:color w:val="auto"/>
                <w:szCs w:val="24"/>
              </w:rPr>
              <w:t xml:space="preserve"> </w:t>
            </w:r>
            <w:r w:rsidR="00530FDC" w:rsidRPr="004C6177">
              <w:rPr>
                <w:color w:val="auto"/>
                <w:szCs w:val="24"/>
              </w:rPr>
              <w:t xml:space="preserve">with pupils </w:t>
            </w:r>
            <w:r w:rsidR="003828E9" w:rsidRPr="004C6177">
              <w:rPr>
                <w:color w:val="auto"/>
                <w:szCs w:val="24"/>
              </w:rPr>
              <w:t>show</w:t>
            </w:r>
            <w:r w:rsidR="004859D0" w:rsidRPr="004C6177">
              <w:rPr>
                <w:color w:val="auto"/>
                <w:szCs w:val="24"/>
              </w:rPr>
              <w:t xml:space="preserve"> that disadvantaged pupils are </w:t>
            </w:r>
            <w:r w:rsidR="00BC6020" w:rsidRPr="004C6177">
              <w:rPr>
                <w:color w:val="auto"/>
                <w:szCs w:val="24"/>
              </w:rPr>
              <w:t xml:space="preserve">generally </w:t>
            </w:r>
            <w:r w:rsidR="004859D0" w:rsidRPr="004C6177">
              <w:rPr>
                <w:color w:val="auto"/>
                <w:szCs w:val="24"/>
              </w:rPr>
              <w:t>more likely to have langu</w:t>
            </w:r>
            <w:r w:rsidR="00E7212B" w:rsidRPr="004C6177">
              <w:rPr>
                <w:color w:val="auto"/>
                <w:szCs w:val="24"/>
              </w:rPr>
              <w:t>age</w:t>
            </w:r>
            <w:r w:rsidR="004859D0" w:rsidRPr="004C6177">
              <w:rPr>
                <w:color w:val="auto"/>
                <w:szCs w:val="24"/>
              </w:rPr>
              <w:t xml:space="preserve"> comprehension difficulties </w:t>
            </w:r>
            <w:r w:rsidR="003563C3">
              <w:rPr>
                <w:color w:val="auto"/>
                <w:szCs w:val="24"/>
              </w:rPr>
              <w:t>than</w:t>
            </w:r>
            <w:r w:rsidR="004859D0" w:rsidRPr="004C6177">
              <w:rPr>
                <w:color w:val="auto"/>
                <w:szCs w:val="24"/>
              </w:rPr>
              <w:t xml:space="preserve"> </w:t>
            </w:r>
            <w:r w:rsidR="00860F51" w:rsidRPr="004C6177">
              <w:rPr>
                <w:color w:val="auto"/>
                <w:szCs w:val="24"/>
              </w:rPr>
              <w:t>non-disadvantaged pupils in our school</w:t>
            </w:r>
            <w:r w:rsidR="004859D0" w:rsidRPr="004C6177">
              <w:rPr>
                <w:color w:val="auto"/>
                <w:szCs w:val="24"/>
              </w:rPr>
              <w:t>.</w:t>
            </w:r>
          </w:p>
        </w:tc>
      </w:tr>
      <w:tr w:rsidR="00E66558" w14:paraId="2A7D54F5" w14:textId="77777777" w:rsidTr="003866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592C9FC" w:rsidR="00E66558" w:rsidRDefault="007125B3" w:rsidP="00EC466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4B0D670" w:rsidR="00E66558" w:rsidRPr="004C6177" w:rsidRDefault="0041326A" w:rsidP="00EC466E">
            <w:pPr>
              <w:pStyle w:val="TableRowCentered"/>
              <w:spacing w:after="120"/>
              <w:jc w:val="left"/>
              <w:rPr>
                <w:color w:val="auto"/>
                <w:szCs w:val="24"/>
              </w:rPr>
            </w:pPr>
            <w:r w:rsidRPr="004C6177">
              <w:rPr>
                <w:color w:val="auto"/>
                <w:szCs w:val="24"/>
              </w:rPr>
              <w:t xml:space="preserve">Our assessments, observations and discussions with pupils </w:t>
            </w:r>
            <w:r w:rsidR="003828E9" w:rsidRPr="004C6177">
              <w:rPr>
                <w:color w:val="auto"/>
                <w:szCs w:val="24"/>
              </w:rPr>
              <w:t>show</w:t>
            </w:r>
            <w:r w:rsidRPr="004C6177">
              <w:rPr>
                <w:color w:val="auto"/>
                <w:szCs w:val="24"/>
              </w:rPr>
              <w:t xml:space="preserve"> that d</w:t>
            </w:r>
            <w:r w:rsidR="00493025" w:rsidRPr="004C6177">
              <w:rPr>
                <w:color w:val="auto"/>
                <w:szCs w:val="24"/>
              </w:rPr>
              <w:t xml:space="preserve">isadvantaged pupils </w:t>
            </w:r>
            <w:r w:rsidR="00DF209D" w:rsidRPr="004C6177">
              <w:rPr>
                <w:color w:val="auto"/>
                <w:szCs w:val="24"/>
              </w:rPr>
              <w:t xml:space="preserve">generally have greater challenges around </w:t>
            </w:r>
            <w:r w:rsidR="00493025" w:rsidRPr="004C6177">
              <w:rPr>
                <w:color w:val="auto"/>
                <w:szCs w:val="24"/>
              </w:rPr>
              <w:t>communicat</w:t>
            </w:r>
            <w:r w:rsidR="00DF209D" w:rsidRPr="004C6177">
              <w:rPr>
                <w:color w:val="auto"/>
                <w:szCs w:val="24"/>
              </w:rPr>
              <w:t>ing</w:t>
            </w:r>
            <w:r w:rsidR="00493025" w:rsidRPr="004C6177">
              <w:rPr>
                <w:color w:val="auto"/>
                <w:szCs w:val="24"/>
              </w:rPr>
              <w:t xml:space="preserve"> and express</w:t>
            </w:r>
            <w:r w:rsidR="00DF209D" w:rsidRPr="004C6177">
              <w:rPr>
                <w:color w:val="auto"/>
                <w:szCs w:val="24"/>
              </w:rPr>
              <w:t>ing</w:t>
            </w:r>
            <w:r w:rsidR="00493025" w:rsidRPr="004C6177">
              <w:rPr>
                <w:color w:val="auto"/>
                <w:szCs w:val="24"/>
              </w:rPr>
              <w:t xml:space="preserve"> their needs </w:t>
            </w:r>
            <w:r w:rsidR="00867E89" w:rsidRPr="004C6177">
              <w:rPr>
                <w:color w:val="auto"/>
                <w:szCs w:val="24"/>
              </w:rPr>
              <w:t>tha</w:t>
            </w:r>
            <w:r w:rsidR="00BE598D" w:rsidRPr="004C6177">
              <w:rPr>
                <w:color w:val="auto"/>
                <w:szCs w:val="24"/>
              </w:rPr>
              <w:t>n their peers, including</w:t>
            </w:r>
            <w:r w:rsidR="00493025" w:rsidRPr="004C6177">
              <w:rPr>
                <w:color w:val="auto"/>
                <w:szCs w:val="24"/>
              </w:rPr>
              <w:t xml:space="preserve"> non-verbal, limited language</w:t>
            </w:r>
            <w:r w:rsidR="001651FE" w:rsidRPr="004C6177">
              <w:rPr>
                <w:color w:val="auto"/>
                <w:szCs w:val="24"/>
              </w:rPr>
              <w:t xml:space="preserve"> and</w:t>
            </w:r>
            <w:r w:rsidR="00493025" w:rsidRPr="004C6177">
              <w:rPr>
                <w:color w:val="auto"/>
                <w:szCs w:val="24"/>
              </w:rPr>
              <w:t xml:space="preserve"> social interaction difficulties.</w:t>
            </w:r>
            <w:r w:rsidR="00301BAA">
              <w:rPr>
                <w:color w:val="auto"/>
                <w:szCs w:val="24"/>
              </w:rPr>
              <w:t xml:space="preserve"> </w:t>
            </w:r>
            <w:r w:rsidR="000323F3">
              <w:rPr>
                <w:color w:val="auto"/>
                <w:szCs w:val="24"/>
              </w:rPr>
              <w:t>(behaviour records</w:t>
            </w:r>
            <w:r w:rsidR="00C251FE">
              <w:rPr>
                <w:color w:val="auto"/>
                <w:szCs w:val="24"/>
              </w:rPr>
              <w:t>)</w:t>
            </w:r>
            <w:r w:rsidR="00493025" w:rsidRPr="004C6177">
              <w:rPr>
                <w:color w:val="auto"/>
                <w:szCs w:val="24"/>
              </w:rPr>
              <w:t xml:space="preserve"> </w:t>
            </w:r>
          </w:p>
        </w:tc>
      </w:tr>
      <w:tr w:rsidR="009708E6" w:rsidRPr="006D61AE" w14:paraId="4D80C0AF" w14:textId="77777777" w:rsidTr="002352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8D8" w14:textId="2AA556F6" w:rsidR="009708E6" w:rsidRDefault="009708E6" w:rsidP="00EC466E">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7239" w14:textId="1B7A0BED" w:rsidR="009708E6" w:rsidRPr="004C6177" w:rsidRDefault="009708E6" w:rsidP="00EC466E">
            <w:pPr>
              <w:pStyle w:val="TableRowCentered"/>
              <w:spacing w:after="120"/>
              <w:jc w:val="left"/>
              <w:rPr>
                <w:color w:val="auto"/>
                <w:szCs w:val="24"/>
              </w:rPr>
            </w:pPr>
            <w:r w:rsidRPr="004C6177">
              <w:rPr>
                <w:color w:val="auto"/>
                <w:szCs w:val="24"/>
              </w:rPr>
              <w:t xml:space="preserve">Through </w:t>
            </w:r>
            <w:r w:rsidR="00857696" w:rsidRPr="004C6177">
              <w:rPr>
                <w:color w:val="auto"/>
                <w:szCs w:val="24"/>
              </w:rPr>
              <w:t xml:space="preserve">observations and </w:t>
            </w:r>
            <w:r w:rsidRPr="004C6177">
              <w:rPr>
                <w:color w:val="auto"/>
                <w:szCs w:val="24"/>
              </w:rPr>
              <w:t>conversations with pupils and their families, we find that disadvantaged pupils generally have fewer opportunities to develop cultural capital outside of school.</w:t>
            </w:r>
          </w:p>
        </w:tc>
      </w:tr>
      <w:tr w:rsidR="004424D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4424D3" w:rsidRDefault="004424D3" w:rsidP="00EC466E">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BCA3C5" w:rsidR="00546B6D" w:rsidRPr="004C6177" w:rsidRDefault="00BC5CAA" w:rsidP="00EC466E">
            <w:pPr>
              <w:pStyle w:val="TableRowCentered"/>
              <w:spacing w:after="120"/>
              <w:jc w:val="left"/>
              <w:rPr>
                <w:color w:val="auto"/>
                <w:szCs w:val="24"/>
              </w:rPr>
            </w:pPr>
            <w:r w:rsidRPr="004C6177">
              <w:rPr>
                <w:color w:val="auto"/>
                <w:szCs w:val="24"/>
              </w:rPr>
              <w:t>Our assessments</w:t>
            </w:r>
            <w:r w:rsidR="004A3351" w:rsidRPr="004C6177">
              <w:rPr>
                <w:color w:val="auto"/>
                <w:szCs w:val="24"/>
              </w:rPr>
              <w:t xml:space="preserve">, </w:t>
            </w:r>
            <w:r w:rsidRPr="004C6177">
              <w:rPr>
                <w:color w:val="auto"/>
                <w:szCs w:val="24"/>
              </w:rPr>
              <w:t xml:space="preserve">observations </w:t>
            </w:r>
            <w:r w:rsidR="004A3351" w:rsidRPr="004C6177">
              <w:rPr>
                <w:color w:val="auto"/>
                <w:szCs w:val="24"/>
              </w:rPr>
              <w:t>and conversations</w:t>
            </w:r>
            <w:r w:rsidR="00F50597" w:rsidRPr="004C6177">
              <w:rPr>
                <w:color w:val="auto"/>
                <w:szCs w:val="24"/>
              </w:rPr>
              <w:t xml:space="preserve"> with pupils</w:t>
            </w:r>
            <w:r w:rsidR="004A3351" w:rsidRPr="004C6177">
              <w:rPr>
                <w:color w:val="auto"/>
                <w:szCs w:val="24"/>
              </w:rPr>
              <w:t xml:space="preserve"> indicate</w:t>
            </w:r>
            <w:r w:rsidRPr="004C6177">
              <w:rPr>
                <w:color w:val="auto"/>
                <w:szCs w:val="24"/>
              </w:rPr>
              <w:t xml:space="preserve"> that d</w:t>
            </w:r>
            <w:r w:rsidR="007D4AD2" w:rsidRPr="004C6177">
              <w:rPr>
                <w:color w:val="auto"/>
                <w:szCs w:val="24"/>
              </w:rPr>
              <w:t>isadvantaged</w:t>
            </w:r>
            <w:r w:rsidR="00802FF4" w:rsidRPr="004C6177">
              <w:rPr>
                <w:color w:val="auto"/>
                <w:szCs w:val="24"/>
              </w:rPr>
              <w:t xml:space="preserve"> pupils often </w:t>
            </w:r>
            <w:r w:rsidR="00E648FB" w:rsidRPr="004C6177">
              <w:rPr>
                <w:color w:val="auto"/>
                <w:szCs w:val="24"/>
              </w:rPr>
              <w:t>require additional support to d</w:t>
            </w:r>
            <w:r w:rsidR="004424D3" w:rsidRPr="004C6177">
              <w:rPr>
                <w:color w:val="auto"/>
                <w:szCs w:val="24"/>
              </w:rPr>
              <w:t xml:space="preserve">evelop personal skills, </w:t>
            </w:r>
            <w:r w:rsidR="00717177" w:rsidRPr="004C6177">
              <w:rPr>
                <w:color w:val="auto"/>
                <w:szCs w:val="24"/>
              </w:rPr>
              <w:t>e.g.,</w:t>
            </w:r>
            <w:r w:rsidR="004424D3" w:rsidRPr="004C6177">
              <w:rPr>
                <w:color w:val="auto"/>
                <w:szCs w:val="24"/>
              </w:rPr>
              <w:t xml:space="preserve"> </w:t>
            </w:r>
            <w:r w:rsidR="001534D2" w:rsidRPr="004C6177">
              <w:rPr>
                <w:color w:val="auto"/>
                <w:szCs w:val="24"/>
              </w:rPr>
              <w:t xml:space="preserve">independent </w:t>
            </w:r>
            <w:r w:rsidR="000323F3">
              <w:rPr>
                <w:color w:val="auto"/>
                <w:szCs w:val="24"/>
              </w:rPr>
              <w:t xml:space="preserve">travel, </w:t>
            </w:r>
            <w:r w:rsidR="00C251FE">
              <w:rPr>
                <w:color w:val="auto"/>
                <w:szCs w:val="24"/>
              </w:rPr>
              <w:t>money, social interactions.</w:t>
            </w:r>
          </w:p>
        </w:tc>
      </w:tr>
      <w:tr w:rsidR="00BC4EA5" w14:paraId="063A568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0FAD" w14:textId="0715E783" w:rsidR="00BC4EA5" w:rsidRDefault="00BC4EA5" w:rsidP="00EC466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3079" w14:textId="24591722" w:rsidR="00BC4EA5" w:rsidRPr="004C6177" w:rsidRDefault="00C251FE" w:rsidP="00EC466E">
            <w:pPr>
              <w:pStyle w:val="TableRowCentered"/>
              <w:spacing w:after="120"/>
              <w:jc w:val="left"/>
              <w:rPr>
                <w:color w:val="auto"/>
                <w:szCs w:val="24"/>
              </w:rPr>
            </w:pPr>
            <w:r>
              <w:t>Attendance figures indicate that disadvantaged students join the school with lower attendance than their peers</w:t>
            </w:r>
          </w:p>
        </w:tc>
      </w:tr>
    </w:tbl>
    <w:p w14:paraId="2A7D54FF" w14:textId="77777777" w:rsidR="00E66558" w:rsidRDefault="009D71E8" w:rsidP="00EC466E">
      <w:pPr>
        <w:pStyle w:val="Heading2"/>
        <w:spacing w:before="600"/>
      </w:pPr>
      <w:r>
        <w:t xml:space="preserve">Intended outcomes </w:t>
      </w:r>
    </w:p>
    <w:p w14:paraId="2A7D5500" w14:textId="77777777" w:rsidR="00E66558" w:rsidRDefault="009D71E8" w:rsidP="00EC466E">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rsidP="00EC466E">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rsidP="00EC466E">
            <w:pPr>
              <w:pStyle w:val="TableHeader"/>
              <w:jc w:val="left"/>
            </w:pPr>
            <w:r>
              <w:t>Success criteria</w:t>
            </w:r>
          </w:p>
        </w:tc>
      </w:tr>
      <w:tr w:rsidR="00C251FE" w:rsidRPr="006D61AE" w14:paraId="59DA9F09" w14:textId="77777777" w:rsidTr="00F1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F718" w14:textId="4852AF12" w:rsidR="00C251FE" w:rsidRPr="004C6177" w:rsidRDefault="00C251FE" w:rsidP="00EC466E">
            <w:pPr>
              <w:spacing w:before="60" w:after="60" w:line="240" w:lineRule="auto"/>
              <w:ind w:left="57" w:right="57"/>
              <w:textAlignment w:val="baseline"/>
              <w:rPr>
                <w:color w:val="auto"/>
                <w:lang w:eastAsia="en-US"/>
              </w:rPr>
            </w:pPr>
            <w:r>
              <w:t>All pupils increase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3C77" w14:textId="42FB4BC8" w:rsidR="00C251FE" w:rsidRPr="004C6177" w:rsidRDefault="00C251FE" w:rsidP="00EC466E">
            <w:pPr>
              <w:spacing w:before="60" w:after="120" w:line="240" w:lineRule="auto"/>
              <w:ind w:left="34" w:right="57"/>
              <w:textAlignment w:val="baseline"/>
              <w:rPr>
                <w:color w:val="auto"/>
                <w:lang w:eastAsia="en-US"/>
              </w:rPr>
            </w:pPr>
            <w:r>
              <w:t>All students improve attendance from their starting point. Pupils with poor attendance show a substantial increase.</w:t>
            </w:r>
          </w:p>
        </w:tc>
      </w:tr>
      <w:tr w:rsidR="002E67D8" w:rsidRPr="006D61AE" w14:paraId="166775AD" w14:textId="77777777" w:rsidTr="00F1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AAAA" w14:textId="3A089B35" w:rsidR="002E67D8" w:rsidRPr="004C6177" w:rsidRDefault="002E67D8" w:rsidP="00EC466E">
            <w:pPr>
              <w:spacing w:before="60" w:after="60" w:line="240" w:lineRule="auto"/>
              <w:ind w:left="57" w:right="57"/>
              <w:textAlignment w:val="baseline"/>
              <w:rPr>
                <w:rFonts w:cs="Calibri"/>
                <w:color w:val="auto"/>
              </w:rPr>
            </w:pPr>
            <w:r w:rsidRPr="004C6177">
              <w:rPr>
                <w:color w:val="auto"/>
                <w:lang w:eastAsia="en-US"/>
              </w:rPr>
              <w:t xml:space="preserve">Improved attainment </w:t>
            </w:r>
            <w:r w:rsidR="00CC52D3" w:rsidRPr="004C6177">
              <w:rPr>
                <w:color w:val="auto"/>
                <w:lang w:eastAsia="en-US"/>
              </w:rPr>
              <w:t xml:space="preserve">for disadvantaged pupils </w:t>
            </w:r>
            <w:r w:rsidRPr="004C6177">
              <w:rPr>
                <w:color w:val="auto"/>
                <w:lang w:eastAsia="en-US"/>
              </w:rPr>
              <w:t>in all subjects, notably</w:t>
            </w:r>
            <w:r w:rsidR="00301BAA">
              <w:rPr>
                <w:color w:val="auto"/>
                <w:lang w:eastAsia="en-US"/>
              </w:rPr>
              <w:t xml:space="preserve"> literacy and Numeracy</w:t>
            </w:r>
            <w:r w:rsidRPr="004C6177">
              <w:rPr>
                <w:color w:val="auto"/>
                <w:lang w:eastAsia="en-US"/>
              </w:rPr>
              <w:t>, relative to</w:t>
            </w:r>
            <w:r w:rsidR="00CC52D3" w:rsidRPr="004C6177">
              <w:rPr>
                <w:color w:val="auto"/>
                <w:lang w:eastAsia="en-US"/>
              </w:rPr>
              <w:t xml:space="preserve"> their </w:t>
            </w:r>
            <w:r w:rsidRPr="004C6177">
              <w:rPr>
                <w:color w:val="auto"/>
                <w:lang w:eastAsia="en-US"/>
              </w:rPr>
              <w:t>starting points as identified through baseline assessments.</w:t>
            </w:r>
          </w:p>
          <w:p w14:paraId="13D82E1A" w14:textId="77777777" w:rsidR="002E67D8" w:rsidRPr="004C6177" w:rsidRDefault="002E67D8" w:rsidP="00EC466E">
            <w:pPr>
              <w:pStyle w:val="TableRow"/>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561D" w14:textId="1907306A" w:rsidR="002E67D8" w:rsidRPr="004C6177" w:rsidRDefault="002E67D8" w:rsidP="00EC466E">
            <w:pPr>
              <w:spacing w:before="60" w:after="120" w:line="240" w:lineRule="auto"/>
              <w:ind w:left="34" w:right="57"/>
              <w:textAlignment w:val="baseline"/>
              <w:rPr>
                <w:color w:val="auto"/>
                <w:lang w:eastAsia="en-US"/>
              </w:rPr>
            </w:pPr>
            <w:r w:rsidRPr="004C6177">
              <w:rPr>
                <w:color w:val="auto"/>
                <w:lang w:eastAsia="en-US"/>
              </w:rPr>
              <w:t>Through achievement of improved performance</w:t>
            </w:r>
            <w:r w:rsidR="006C19D3" w:rsidRPr="004C6177">
              <w:rPr>
                <w:color w:val="auto"/>
                <w:lang w:eastAsia="en-US"/>
              </w:rPr>
              <w:t>,</w:t>
            </w:r>
            <w:r w:rsidRPr="004C6177">
              <w:rPr>
                <w:color w:val="auto"/>
                <w:lang w:eastAsia="en-US"/>
              </w:rPr>
              <w:t xml:space="preserve"> as demonstrated by our end of year assessments</w:t>
            </w:r>
            <w:r w:rsidR="0058719A" w:rsidRPr="004C6177">
              <w:rPr>
                <w:color w:val="auto"/>
                <w:lang w:eastAsia="en-US"/>
              </w:rPr>
              <w:t xml:space="preserve"> </w:t>
            </w:r>
            <w:r w:rsidR="00986B89" w:rsidRPr="004C6177">
              <w:rPr>
                <w:color w:val="auto"/>
                <w:lang w:eastAsia="en-US"/>
              </w:rPr>
              <w:t>at</w:t>
            </w:r>
            <w:r w:rsidR="0058719A" w:rsidRPr="004C6177">
              <w:rPr>
                <w:color w:val="auto"/>
                <w:lang w:eastAsia="en-US"/>
              </w:rPr>
              <w:t xml:space="preserve"> th</w:t>
            </w:r>
            <w:r w:rsidR="000323F3">
              <w:rPr>
                <w:color w:val="auto"/>
                <w:lang w:eastAsia="en-US"/>
              </w:rPr>
              <w:t>e end of our strategy</w:t>
            </w:r>
            <w:r w:rsidRPr="004C6177">
              <w:rPr>
                <w:color w:val="auto"/>
                <w:lang w:eastAsia="en-US"/>
              </w:rPr>
              <w:t>.</w:t>
            </w:r>
          </w:p>
          <w:p w14:paraId="790179B4" w14:textId="77777777" w:rsidR="002E67D8" w:rsidRDefault="002E67D8" w:rsidP="00EC466E">
            <w:pPr>
              <w:pStyle w:val="TableRowCentered"/>
              <w:spacing w:after="120"/>
              <w:ind w:left="34"/>
              <w:jc w:val="left"/>
              <w:rPr>
                <w:color w:val="auto"/>
                <w:lang w:eastAsia="en-US"/>
              </w:rPr>
            </w:pPr>
            <w:r w:rsidRPr="004C6177">
              <w:rPr>
                <w:color w:val="auto"/>
                <w:lang w:eastAsia="en-US"/>
              </w:rPr>
              <w:t xml:space="preserve">An increase in the </w:t>
            </w:r>
            <w:r w:rsidR="00E77546">
              <w:rPr>
                <w:color w:val="auto"/>
                <w:lang w:eastAsia="en-US"/>
              </w:rPr>
              <w:t>percentage</w:t>
            </w:r>
            <w:r w:rsidRPr="004C6177">
              <w:rPr>
                <w:color w:val="auto"/>
                <w:lang w:eastAsia="en-US"/>
              </w:rPr>
              <w:t xml:space="preserve"> of disadvantaged pupils entered for GCSE subjects</w:t>
            </w:r>
            <w:r w:rsidR="00C251FE">
              <w:rPr>
                <w:color w:val="auto"/>
                <w:lang w:eastAsia="en-US"/>
              </w:rPr>
              <w:t xml:space="preserve">. </w:t>
            </w:r>
          </w:p>
          <w:p w14:paraId="688D78FD" w14:textId="411F2CA3" w:rsidR="00C251FE" w:rsidRPr="0029523B" w:rsidRDefault="00C251FE" w:rsidP="0029523B">
            <w:pPr>
              <w:pStyle w:val="TableRowCentered"/>
              <w:spacing w:after="120"/>
              <w:ind w:left="34"/>
              <w:jc w:val="left"/>
            </w:pPr>
            <w:r>
              <w:t>An increase in the number of pupils attaining Functional Skills Level 1 or 2 in Maths and English</w:t>
            </w:r>
            <w:r w:rsidR="000323F3">
              <w:t>, Entry Level or Step up Qualifications,</w:t>
            </w:r>
            <w:r>
              <w:t xml:space="preserve"> if they do not study GCSE Students attaining Level 1 vocational qualifications </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CF8699E" w:rsidR="00E66558" w:rsidRPr="004C6177" w:rsidRDefault="00E03AC0" w:rsidP="00EC466E">
            <w:pPr>
              <w:pStyle w:val="TableRow"/>
              <w:rPr>
                <w:color w:val="auto"/>
              </w:rPr>
            </w:pPr>
            <w:r w:rsidRPr="004C6177">
              <w:rPr>
                <w:color w:val="auto"/>
              </w:rPr>
              <w:t>Improved language comprehension for disadvantaged pupils</w:t>
            </w:r>
            <w:r w:rsidR="006375ED" w:rsidRPr="004C6177">
              <w:rPr>
                <w:iCs/>
                <w:color w:val="auto"/>
              </w:rPr>
              <w:t xml:space="preserve"> so that they </w:t>
            </w:r>
            <w:r w:rsidR="003B0840" w:rsidRPr="004C6177">
              <w:rPr>
                <w:iCs/>
                <w:color w:val="auto"/>
              </w:rPr>
              <w:t xml:space="preserve">can </w:t>
            </w:r>
            <w:r w:rsidR="00A67737" w:rsidRPr="004C6177">
              <w:rPr>
                <w:iCs/>
                <w:color w:val="auto"/>
              </w:rPr>
              <w:t>independently comprehend subject-specific texts with challenging terminology.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97D55FC" w:rsidR="00E37EFA" w:rsidRPr="004C6177" w:rsidRDefault="00991AA4" w:rsidP="00EC466E">
            <w:pPr>
              <w:pStyle w:val="TableRowCentered"/>
              <w:spacing w:after="120"/>
              <w:ind w:left="34"/>
              <w:jc w:val="left"/>
              <w:rPr>
                <w:color w:val="auto"/>
                <w:szCs w:val="24"/>
              </w:rPr>
            </w:pPr>
            <w:r w:rsidRPr="004C6177">
              <w:rPr>
                <w:color w:val="auto"/>
                <w:szCs w:val="24"/>
              </w:rPr>
              <w:t>A</w:t>
            </w:r>
            <w:r w:rsidR="005739B0" w:rsidRPr="004C6177">
              <w:rPr>
                <w:color w:val="auto"/>
                <w:szCs w:val="24"/>
              </w:rPr>
              <w:t xml:space="preserve">ssessment of pupils’ language comprehension </w:t>
            </w:r>
            <w:r w:rsidR="005F7C1D" w:rsidRPr="004C6177">
              <w:rPr>
                <w:color w:val="auto"/>
                <w:szCs w:val="24"/>
              </w:rPr>
              <w:t>show</w:t>
            </w:r>
            <w:r w:rsidR="00603F91" w:rsidRPr="004C6177">
              <w:rPr>
                <w:color w:val="auto"/>
                <w:szCs w:val="24"/>
              </w:rPr>
              <w:t>s</w:t>
            </w:r>
            <w:r w:rsidR="001154A3" w:rsidRPr="004C6177">
              <w:rPr>
                <w:color w:val="auto"/>
                <w:szCs w:val="24"/>
              </w:rPr>
              <w:t xml:space="preserve"> a reduction in </w:t>
            </w:r>
            <w:r w:rsidR="005739B0" w:rsidRPr="004C6177">
              <w:rPr>
                <w:color w:val="auto"/>
                <w:szCs w:val="24"/>
              </w:rPr>
              <w:t xml:space="preserve">the </w:t>
            </w:r>
            <w:r w:rsidR="00FB259E" w:rsidRPr="004C6177">
              <w:rPr>
                <w:color w:val="auto"/>
                <w:szCs w:val="24"/>
              </w:rPr>
              <w:t>disparity</w:t>
            </w:r>
            <w:r w:rsidR="005739B0" w:rsidRPr="004C6177">
              <w:rPr>
                <w:color w:val="auto"/>
                <w:szCs w:val="24"/>
              </w:rPr>
              <w:t xml:space="preserve"> </w:t>
            </w:r>
            <w:r w:rsidR="00603F91" w:rsidRPr="004C6177">
              <w:rPr>
                <w:color w:val="auto"/>
                <w:szCs w:val="24"/>
              </w:rPr>
              <w:t xml:space="preserve">in outcomes </w:t>
            </w:r>
            <w:r w:rsidR="005739B0" w:rsidRPr="004C6177">
              <w:rPr>
                <w:color w:val="auto"/>
                <w:szCs w:val="24"/>
              </w:rPr>
              <w:t xml:space="preserve">between disadvantaged pupils and their </w:t>
            </w:r>
            <w:r w:rsidR="00AA5EE3" w:rsidRPr="004C6177">
              <w:rPr>
                <w:color w:val="auto"/>
                <w:szCs w:val="24"/>
              </w:rPr>
              <w:t xml:space="preserve">peers </w:t>
            </w:r>
            <w:r w:rsidR="00C251FE">
              <w:rPr>
                <w:color w:val="auto"/>
                <w:szCs w:val="24"/>
              </w:rPr>
              <w:t>in school.</w:t>
            </w:r>
          </w:p>
        </w:tc>
      </w:tr>
      <w:tr w:rsidR="00B02317" w:rsidRPr="006D61AE" w14:paraId="1302601C" w14:textId="77777777" w:rsidTr="002352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F39FD" w14:textId="7EEA5890" w:rsidR="00B02317" w:rsidRPr="004C6177" w:rsidRDefault="00C251FE" w:rsidP="00C251FE">
            <w:pPr>
              <w:pStyle w:val="TableRow"/>
              <w:spacing w:after="120"/>
              <w:ind w:left="0"/>
              <w:rPr>
                <w:color w:val="auto"/>
              </w:rPr>
            </w:pPr>
            <w:r>
              <w:lastRenderedPageBreak/>
              <w:t>Pupils can use a range of strategies to maintain regulation throughout the day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6F15" w14:textId="094637F7" w:rsidR="00B02317" w:rsidRPr="004C6177" w:rsidRDefault="00C251FE" w:rsidP="00EC466E">
            <w:pPr>
              <w:spacing w:before="60" w:after="60" w:line="240" w:lineRule="auto"/>
              <w:ind w:right="57"/>
              <w:textAlignment w:val="baseline"/>
              <w:rPr>
                <w:color w:val="auto"/>
                <w:lang w:eastAsia="en-US"/>
              </w:rPr>
            </w:pPr>
            <w:r>
              <w:t xml:space="preserve">Through achievement of </w:t>
            </w:r>
            <w:r w:rsidR="00301BAA">
              <w:t>c</w:t>
            </w:r>
            <w:r>
              <w:t xml:space="preserve">ore </w:t>
            </w:r>
            <w:r w:rsidR="00301BAA">
              <w:t>s</w:t>
            </w:r>
            <w:r>
              <w:t>kills</w:t>
            </w:r>
            <w:r w:rsidR="00301BAA">
              <w:t xml:space="preserve">, </w:t>
            </w:r>
            <w:r>
              <w:t>show</w:t>
            </w:r>
            <w:r w:rsidR="00301BAA">
              <w:t>n</w:t>
            </w:r>
            <w:r>
              <w:t xml:space="preserve"> in progress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F24658" w:rsidR="00E66558" w:rsidRPr="004C6177" w:rsidRDefault="004D1D2D" w:rsidP="00EC466E">
            <w:pPr>
              <w:pStyle w:val="TableRow"/>
              <w:spacing w:after="120"/>
              <w:rPr>
                <w:color w:val="auto"/>
              </w:rPr>
            </w:pPr>
            <w:r w:rsidRPr="004C6177">
              <w:rPr>
                <w:color w:val="auto"/>
              </w:rPr>
              <w:t>Disadvantaged p</w:t>
            </w:r>
            <w:r w:rsidR="006B502C" w:rsidRPr="004C6177">
              <w:rPr>
                <w:color w:val="auto"/>
              </w:rPr>
              <w:t xml:space="preserve">upils </w:t>
            </w:r>
            <w:r w:rsidR="00131615" w:rsidRPr="004C6177">
              <w:rPr>
                <w:color w:val="auto"/>
              </w:rPr>
              <w:t xml:space="preserve">have </w:t>
            </w:r>
            <w:r w:rsidR="0021464D" w:rsidRPr="004C6177">
              <w:rPr>
                <w:color w:val="auto"/>
              </w:rPr>
              <w:t>greater</w:t>
            </w:r>
            <w:r w:rsidR="00F751CF" w:rsidRPr="004C6177">
              <w:rPr>
                <w:color w:val="auto"/>
              </w:rPr>
              <w:t xml:space="preserve"> </w:t>
            </w:r>
            <w:r w:rsidR="006B502C" w:rsidRPr="004C6177">
              <w:rPr>
                <w:color w:val="auto"/>
              </w:rPr>
              <w:t>confiden</w:t>
            </w:r>
            <w:r w:rsidR="00D27A9F" w:rsidRPr="004C6177">
              <w:rPr>
                <w:color w:val="auto"/>
              </w:rPr>
              <w:t>ce</w:t>
            </w:r>
            <w:r w:rsidR="006B502C" w:rsidRPr="004C6177">
              <w:rPr>
                <w:color w:val="auto"/>
              </w:rPr>
              <w:t xml:space="preserve"> and independen</w:t>
            </w:r>
            <w:r w:rsidR="00D27A9F" w:rsidRPr="004C6177">
              <w:rPr>
                <w:color w:val="auto"/>
              </w:rPr>
              <w:t>ce</w:t>
            </w:r>
            <w:r w:rsidR="00AB5DE7" w:rsidRPr="004C6177">
              <w:rPr>
                <w:color w:val="auto"/>
              </w:rPr>
              <w:t xml:space="preserve"> to help them engage </w:t>
            </w:r>
            <w:r w:rsidR="00752147" w:rsidRPr="004C6177">
              <w:rPr>
                <w:color w:val="auto"/>
              </w:rPr>
              <w:t>more with the wider community and prepare for adulthood</w:t>
            </w:r>
            <w:r w:rsidR="00A53832" w:rsidRPr="004C6177">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B4E8" w14:textId="77777777" w:rsidR="00E66558" w:rsidRDefault="0021464D" w:rsidP="00EC466E">
            <w:pPr>
              <w:pStyle w:val="TableRowCentered"/>
              <w:spacing w:after="120"/>
              <w:ind w:left="0"/>
              <w:jc w:val="left"/>
              <w:rPr>
                <w:color w:val="auto"/>
                <w:szCs w:val="24"/>
              </w:rPr>
            </w:pPr>
            <w:r w:rsidRPr="004C6177">
              <w:rPr>
                <w:color w:val="auto"/>
                <w:szCs w:val="24"/>
              </w:rPr>
              <w:t>Through</w:t>
            </w:r>
            <w:r w:rsidR="00DA4460" w:rsidRPr="004C6177">
              <w:rPr>
                <w:color w:val="auto"/>
                <w:szCs w:val="24"/>
              </w:rPr>
              <w:t xml:space="preserve"> observations and discussions with pupils and their families</w:t>
            </w:r>
            <w:r w:rsidR="00304763" w:rsidRPr="004C6177">
              <w:rPr>
                <w:color w:val="auto"/>
                <w:szCs w:val="24"/>
              </w:rPr>
              <w:t>.</w:t>
            </w:r>
            <w:r w:rsidR="00DA4460" w:rsidRPr="004C6177">
              <w:rPr>
                <w:color w:val="auto"/>
                <w:szCs w:val="24"/>
              </w:rPr>
              <w:t xml:space="preserve"> </w:t>
            </w:r>
          </w:p>
          <w:p w14:paraId="25132AC9" w14:textId="49EAF249" w:rsidR="000670C0" w:rsidRDefault="000670C0" w:rsidP="00EC466E">
            <w:pPr>
              <w:pStyle w:val="TableRowCentered"/>
              <w:spacing w:after="120"/>
              <w:ind w:left="0"/>
              <w:jc w:val="left"/>
              <w:rPr>
                <w:color w:val="auto"/>
                <w:szCs w:val="24"/>
              </w:rPr>
            </w:pPr>
            <w:r>
              <w:t xml:space="preserve">Life skills targets achieved in </w:t>
            </w:r>
            <w:r w:rsidR="00792F1E">
              <w:t>progress</w:t>
            </w:r>
          </w:p>
          <w:p w14:paraId="2A7D550B" w14:textId="4FA91839" w:rsidR="000670C0" w:rsidRPr="004C6177" w:rsidRDefault="000670C0" w:rsidP="00EC466E">
            <w:pPr>
              <w:pStyle w:val="TableRowCentered"/>
              <w:spacing w:after="120"/>
              <w:ind w:left="0"/>
              <w:jc w:val="left"/>
              <w:rPr>
                <w:color w:val="auto"/>
                <w:szCs w:val="24"/>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699C" w14:textId="77777777" w:rsidR="00E66558" w:rsidRPr="004C6177" w:rsidRDefault="008D4E2E" w:rsidP="00EC466E">
            <w:pPr>
              <w:pStyle w:val="TableRow"/>
              <w:rPr>
                <w:color w:val="auto"/>
              </w:rPr>
            </w:pPr>
            <w:r w:rsidRPr="004C6177">
              <w:rPr>
                <w:color w:val="auto"/>
              </w:rPr>
              <w:t>Disadvantaged pupils feel better prepared for career progression and / or HE opportunities through mentoring, work experience and opportunity.</w:t>
            </w:r>
          </w:p>
          <w:p w14:paraId="30EEB821" w14:textId="77777777" w:rsidR="00D73586" w:rsidRPr="004C6177" w:rsidRDefault="00D73586" w:rsidP="00EC466E">
            <w:pPr>
              <w:pStyle w:val="TableRow"/>
              <w:rPr>
                <w:color w:val="auto"/>
              </w:rPr>
            </w:pPr>
          </w:p>
          <w:p w14:paraId="05CF7068" w14:textId="77777777" w:rsidR="00D73586" w:rsidRPr="004C6177" w:rsidRDefault="00D73586" w:rsidP="00EC466E">
            <w:pPr>
              <w:pStyle w:val="TableRow"/>
              <w:rPr>
                <w:color w:val="auto"/>
              </w:rPr>
            </w:pPr>
          </w:p>
          <w:p w14:paraId="2A7D550D" w14:textId="511AA241" w:rsidR="00D73586" w:rsidRPr="004C6177" w:rsidRDefault="00D73586" w:rsidP="00EC466E">
            <w:pPr>
              <w:pStyle w:val="TableRow"/>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339B" w14:textId="081D4FC7" w:rsidR="00AE623A" w:rsidRPr="004C6177" w:rsidRDefault="00BB01C8" w:rsidP="00EC466E">
            <w:pPr>
              <w:spacing w:before="60" w:after="120" w:line="240" w:lineRule="auto"/>
              <w:ind w:right="57"/>
              <w:textAlignment w:val="baseline"/>
              <w:rPr>
                <w:color w:val="auto"/>
                <w:lang w:eastAsia="en-US"/>
              </w:rPr>
            </w:pPr>
            <w:r w:rsidRPr="004C6177">
              <w:rPr>
                <w:color w:val="auto"/>
                <w:lang w:eastAsia="en-US"/>
              </w:rPr>
              <w:t xml:space="preserve">All disadvantaged pupils </w:t>
            </w:r>
            <w:proofErr w:type="gramStart"/>
            <w:r w:rsidR="0077615F" w:rsidRPr="004C6177">
              <w:rPr>
                <w:color w:val="auto"/>
                <w:lang w:eastAsia="en-US"/>
              </w:rPr>
              <w:t>are able to</w:t>
            </w:r>
            <w:proofErr w:type="gramEnd"/>
            <w:r w:rsidR="0077615F" w:rsidRPr="004C6177">
              <w:rPr>
                <w:color w:val="auto"/>
                <w:lang w:eastAsia="en-US"/>
              </w:rPr>
              <w:t xml:space="preserve"> </w:t>
            </w:r>
            <w:r w:rsidRPr="004C6177">
              <w:rPr>
                <w:color w:val="auto"/>
                <w:lang w:eastAsia="en-US"/>
              </w:rPr>
              <w:t>access high quality work experience and careers mentoring.</w:t>
            </w:r>
          </w:p>
          <w:p w14:paraId="2A7D550E" w14:textId="651F8348" w:rsidR="00E66558" w:rsidRPr="004C6177" w:rsidRDefault="008E7293" w:rsidP="000323F3">
            <w:pPr>
              <w:pStyle w:val="TableRowCentered"/>
              <w:ind w:left="0"/>
              <w:jc w:val="left"/>
              <w:rPr>
                <w:color w:val="auto"/>
                <w:szCs w:val="24"/>
              </w:rPr>
            </w:pPr>
            <w:r w:rsidRPr="004C6177">
              <w:rPr>
                <w:color w:val="auto"/>
                <w:szCs w:val="24"/>
                <w:lang w:eastAsia="en-US"/>
              </w:rPr>
              <w:t>By</w:t>
            </w:r>
            <w:r w:rsidR="00C416F2" w:rsidRPr="004C6177">
              <w:rPr>
                <w:color w:val="auto"/>
                <w:szCs w:val="24"/>
                <w:lang w:eastAsia="en-US"/>
              </w:rPr>
              <w:t xml:space="preserve"> the end of </w:t>
            </w:r>
            <w:r w:rsidR="000323F3">
              <w:rPr>
                <w:color w:val="auto"/>
                <w:szCs w:val="24"/>
                <w:lang w:eastAsia="en-US"/>
              </w:rPr>
              <w:t>the strategy</w:t>
            </w:r>
            <w:r w:rsidR="00BB01C8" w:rsidRPr="004C6177">
              <w:rPr>
                <w:color w:val="auto"/>
                <w:szCs w:val="24"/>
                <w:lang w:eastAsia="en-US"/>
              </w:rPr>
              <w:t xml:space="preserve">, disadvantaged pupils </w:t>
            </w:r>
            <w:r w:rsidR="009914A7" w:rsidRPr="004C6177">
              <w:rPr>
                <w:color w:val="auto"/>
                <w:szCs w:val="24"/>
                <w:lang w:eastAsia="en-US"/>
              </w:rPr>
              <w:t xml:space="preserve">are </w:t>
            </w:r>
            <w:r w:rsidR="00BB01C8" w:rsidRPr="004C6177">
              <w:rPr>
                <w:color w:val="auto"/>
                <w:szCs w:val="24"/>
                <w:lang w:eastAsia="en-US"/>
              </w:rPr>
              <w:t>progress</w:t>
            </w:r>
            <w:r w:rsidR="009914A7" w:rsidRPr="004C6177">
              <w:rPr>
                <w:color w:val="auto"/>
                <w:szCs w:val="24"/>
                <w:lang w:eastAsia="en-US"/>
              </w:rPr>
              <w:t>ing</w:t>
            </w:r>
            <w:r w:rsidR="00BB01C8" w:rsidRPr="004C6177">
              <w:rPr>
                <w:color w:val="auto"/>
                <w:szCs w:val="24"/>
                <w:lang w:eastAsia="en-US"/>
              </w:rPr>
              <w:t xml:space="preserve"> to </w:t>
            </w:r>
            <w:r w:rsidR="000323F3">
              <w:rPr>
                <w:color w:val="auto"/>
                <w:szCs w:val="24"/>
                <w:lang w:eastAsia="en-US"/>
              </w:rPr>
              <w:t>post 16 provisions.</w:t>
            </w:r>
          </w:p>
        </w:tc>
      </w:tr>
    </w:tbl>
    <w:p w14:paraId="2A7D5512" w14:textId="60E1FFD4" w:rsidR="00E66558" w:rsidRDefault="009D71E8" w:rsidP="00EC466E">
      <w:pPr>
        <w:pStyle w:val="Heading2"/>
      </w:pPr>
      <w:r>
        <w:t>Activity in this academic year</w:t>
      </w:r>
    </w:p>
    <w:p w14:paraId="19830835" w14:textId="317EABB0" w:rsidR="001413BF" w:rsidRDefault="009D71E8" w:rsidP="001413BF">
      <w:pPr>
        <w:spacing w:after="480"/>
      </w:pPr>
      <w:r>
        <w:t>This details how we in</w:t>
      </w:r>
      <w:r w:rsidR="00BE1318">
        <w:t>tend to spend our pupil premium</w:t>
      </w:r>
      <w:r>
        <w:t xml:space="preserve"> funding </w:t>
      </w:r>
      <w:r>
        <w:rPr>
          <w:b/>
          <w:bCs/>
        </w:rPr>
        <w:t>this academic year</w:t>
      </w:r>
      <w:r>
        <w:t xml:space="preserve"> to address the challenges listed above.</w:t>
      </w:r>
    </w:p>
    <w:p w14:paraId="2A7D5514" w14:textId="78250BFA" w:rsidR="00E66558" w:rsidRDefault="009D71E8" w:rsidP="00EC466E">
      <w:pPr>
        <w:pStyle w:val="Heading3"/>
      </w:pPr>
      <w:r>
        <w:t>Teaching (CPD, recruitment and retention)</w:t>
      </w:r>
    </w:p>
    <w:p w14:paraId="2A7D5515" w14:textId="711BE16A" w:rsidR="00E66558" w:rsidRDefault="009D71E8" w:rsidP="00EC466E">
      <w:pPr>
        <w:rPr>
          <w:b/>
          <w:bCs/>
        </w:rPr>
      </w:pPr>
      <w:r>
        <w:t xml:space="preserve">Budgeted cost: </w:t>
      </w:r>
    </w:p>
    <w:p w14:paraId="6E4CD148" w14:textId="7E7FF5DE" w:rsidR="001413BF" w:rsidRPr="001413BF" w:rsidRDefault="002245DB" w:rsidP="00EC466E">
      <w:pPr>
        <w:rPr>
          <w:b/>
          <w:bCs/>
        </w:rPr>
      </w:pPr>
      <w:r>
        <w:rPr>
          <w:b/>
          <w:bCs/>
        </w:rPr>
        <w:t xml:space="preserve">Music - £2,730.00 pa </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14:paraId="2A7D5519" w14:textId="77777777" w:rsidTr="000340BF">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rsidP="00EC466E">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rsidP="00EC466E">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rsidP="00EC466E">
            <w:pPr>
              <w:pStyle w:val="TableHeader"/>
              <w:jc w:val="left"/>
            </w:pPr>
            <w:r>
              <w:t>Challenge number(s) addressed</w:t>
            </w:r>
          </w:p>
        </w:tc>
      </w:tr>
      <w:tr w:rsidR="00051CD6" w14:paraId="2A7D5521" w14:textId="77777777" w:rsidTr="00F125B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9DEF83" w:rsidR="00E45DBE" w:rsidRPr="000323F3" w:rsidRDefault="00AA4AB6" w:rsidP="00C26887">
            <w:pPr>
              <w:pStyle w:val="TableRow"/>
              <w:ind w:left="26"/>
              <w:rPr>
                <w:color w:val="auto"/>
              </w:rPr>
            </w:pPr>
            <w:r>
              <w:rPr>
                <w:color w:val="auto"/>
              </w:rPr>
              <w:t xml:space="preserve">Contracted Music Teachers onsite offering Guitar, Vocal coaching and Music production to individuals/small groups of students.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0D75" w14:textId="14E38E9B" w:rsidR="00C26887" w:rsidRPr="002245DB" w:rsidRDefault="00AA4AB6" w:rsidP="002245DB">
            <w:pPr>
              <w:autoSpaceDN/>
              <w:spacing w:before="60" w:after="60" w:line="240" w:lineRule="auto"/>
              <w:ind w:left="57" w:right="57"/>
              <w:rPr>
                <w:rFonts w:cs="Arial"/>
                <w:color w:val="000000" w:themeColor="text1"/>
              </w:rPr>
            </w:pPr>
            <w:r w:rsidRPr="00AA4AB6">
              <w:rPr>
                <w:rFonts w:cs="Arial"/>
                <w:color w:val="000000" w:themeColor="text1"/>
              </w:rPr>
              <w:t xml:space="preserve">Arts participation can offer a route to engage older students and </w:t>
            </w:r>
            <w:r w:rsidR="002245DB">
              <w:rPr>
                <w:rFonts w:cs="Arial"/>
                <w:color w:val="000000" w:themeColor="text1"/>
              </w:rPr>
              <w:t xml:space="preserve">develop positive attitudes to learning and wellbeing. </w:t>
            </w:r>
          </w:p>
          <w:p w14:paraId="2A7D551F" w14:textId="25D5F948" w:rsidR="00A81883" w:rsidRPr="004C6177" w:rsidRDefault="00C26887" w:rsidP="000323F3">
            <w:pPr>
              <w:autoSpaceDN/>
              <w:spacing w:before="60" w:after="60" w:line="240" w:lineRule="auto"/>
              <w:ind w:left="57" w:right="57"/>
              <w:rPr>
                <w:rFonts w:cs="Arial"/>
                <w:color w:val="auto"/>
              </w:rPr>
            </w:pPr>
            <w:r w:rsidRPr="00C26887">
              <w:rPr>
                <w:rFonts w:cs="Arial"/>
                <w:color w:val="0070C0"/>
              </w:rPr>
              <w:t>https://educationendowmentfoundation.org.uk/education-evidence/teaching-learning-toolkit/arts-participation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E7752E" w:rsidR="00051CD6" w:rsidRPr="004C6177" w:rsidRDefault="002245DB" w:rsidP="000323F3">
            <w:pPr>
              <w:pStyle w:val="TableRowCentered"/>
              <w:ind w:left="0"/>
              <w:jc w:val="left"/>
              <w:rPr>
                <w:color w:val="auto"/>
                <w:szCs w:val="24"/>
              </w:rPr>
            </w:pPr>
            <w:r>
              <w:rPr>
                <w:color w:val="auto"/>
                <w:szCs w:val="24"/>
              </w:rPr>
              <w:t>3,4</w:t>
            </w:r>
          </w:p>
        </w:tc>
      </w:tr>
      <w:tr w:rsidR="009B50E2" w14:paraId="77A3DE40" w14:textId="77777777" w:rsidTr="000340B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4AC3" w14:textId="1C96A098" w:rsidR="009B50E2" w:rsidRPr="004C6177" w:rsidRDefault="00CD4E2C" w:rsidP="00EC466E">
            <w:pPr>
              <w:pStyle w:val="TableRow"/>
              <w:ind w:left="26"/>
              <w:rPr>
                <w:rFonts w:cs="Arial"/>
                <w:color w:val="auto"/>
              </w:rPr>
            </w:pPr>
            <w:r>
              <w:t xml:space="preserve">Allocation of dedicated reading and </w:t>
            </w:r>
            <w:r w:rsidR="00301BAA">
              <w:t>m</w:t>
            </w:r>
            <w:r>
              <w:t xml:space="preserve">entoring </w:t>
            </w:r>
            <w:r w:rsidR="00301BAA">
              <w:t>t</w:t>
            </w:r>
            <w:r>
              <w:t xml:space="preserve">ime and </w:t>
            </w:r>
            <w:r w:rsidR="000323F3">
              <w:t xml:space="preserve">phonics Intervention </w:t>
            </w:r>
            <w:r>
              <w:t>resources to develop pupils reading and comprehension skills across the school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BB0B" w14:textId="77777777" w:rsidR="009B50E2" w:rsidRDefault="00CD4E2C" w:rsidP="000323F3">
            <w:pPr>
              <w:widowControl w:val="0"/>
              <w:overflowPunct w:val="0"/>
              <w:autoSpaceDE w:val="0"/>
              <w:spacing w:before="60" w:after="60" w:line="240" w:lineRule="auto"/>
              <w:ind w:left="36"/>
            </w:pPr>
            <w:r>
              <w:t xml:space="preserve">Reading </w:t>
            </w:r>
            <w:r w:rsidR="00301BAA">
              <w:t>for e</w:t>
            </w:r>
            <w:r>
              <w:t>njoyment, frequency and access to reading resources</w:t>
            </w:r>
            <w:r w:rsidR="000323F3">
              <w:t xml:space="preserve"> and Intervention programmes to enable young people to access their learning. Increased r</w:t>
            </w:r>
            <w:r w:rsidR="00152A4B">
              <w:t xml:space="preserve">eading and </w:t>
            </w:r>
            <w:r w:rsidR="00301BAA">
              <w:t>c</w:t>
            </w:r>
            <w:r w:rsidR="00152A4B">
              <w:t>omprehension</w:t>
            </w:r>
            <w:r w:rsidR="000323F3">
              <w:t xml:space="preserve"> skills</w:t>
            </w:r>
            <w:r w:rsidR="00152A4B">
              <w:t xml:space="preserve"> enable access to curriculum materials and support independent learning. </w:t>
            </w:r>
          </w:p>
          <w:p w14:paraId="3EA40B75" w14:textId="53502A47" w:rsidR="00C26887" w:rsidRPr="004C6177" w:rsidRDefault="00C26887" w:rsidP="000323F3">
            <w:pPr>
              <w:widowControl w:val="0"/>
              <w:overflowPunct w:val="0"/>
              <w:autoSpaceDE w:val="0"/>
              <w:spacing w:before="60" w:after="60" w:line="240" w:lineRule="auto"/>
              <w:ind w:left="36"/>
              <w:rPr>
                <w:rFonts w:cs="Arial"/>
                <w:color w:val="auto"/>
                <w:lang w:eastAsia="en-US"/>
              </w:rPr>
            </w:pPr>
            <w:r w:rsidRPr="00C26887">
              <w:rPr>
                <w:rFonts w:cs="Arial"/>
                <w:color w:val="0070C0"/>
                <w:lang w:eastAsia="en-US"/>
              </w:rPr>
              <w:t>https://educationendowmentfoundation.org.uk/education-evidence/teaching-learning-toolkit/reading-comprehension-strategies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86192" w14:textId="61E325EC" w:rsidR="009B50E2" w:rsidRPr="004C6177" w:rsidRDefault="00716058" w:rsidP="00EC466E">
            <w:pPr>
              <w:pStyle w:val="TableRowCentered"/>
              <w:jc w:val="left"/>
              <w:rPr>
                <w:color w:val="auto"/>
                <w:szCs w:val="24"/>
              </w:rPr>
            </w:pPr>
            <w:r>
              <w:rPr>
                <w:color w:val="auto"/>
                <w:szCs w:val="24"/>
              </w:rPr>
              <w:t>1</w:t>
            </w:r>
            <w:r w:rsidR="000323F3">
              <w:rPr>
                <w:color w:val="auto"/>
                <w:szCs w:val="24"/>
              </w:rPr>
              <w:t>,2,5</w:t>
            </w:r>
          </w:p>
        </w:tc>
      </w:tr>
      <w:tr w:rsidR="009B50E2" w14:paraId="298F43AE" w14:textId="77777777" w:rsidTr="000340B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BA43" w14:textId="45027785" w:rsidR="009B50E2" w:rsidRDefault="009B50E2" w:rsidP="00EC466E">
            <w:pPr>
              <w:pStyle w:val="TableRow"/>
              <w:ind w:left="26"/>
            </w:pPr>
            <w:r>
              <w:lastRenderedPageBreak/>
              <w:t>Pupils to explore and experience vocational options of interest to themselves. Individualised learning.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5016" w14:textId="77777777" w:rsidR="009B50E2" w:rsidRDefault="009B50E2" w:rsidP="001C0AE2">
            <w:pPr>
              <w:widowControl w:val="0"/>
              <w:overflowPunct w:val="0"/>
              <w:autoSpaceDE w:val="0"/>
              <w:spacing w:before="60" w:after="60" w:line="240" w:lineRule="auto"/>
              <w:ind w:left="36"/>
            </w:pPr>
            <w:r>
              <w:t xml:space="preserve">Pupils in enjoy following areas of special interest where this is possible. Many pupils learn by vocation and kinaesthetic learning. </w:t>
            </w:r>
          </w:p>
          <w:p w14:paraId="1E077715" w14:textId="34FFF083" w:rsidR="009B50E2" w:rsidRDefault="009B50E2" w:rsidP="001C0AE2">
            <w:pPr>
              <w:widowControl w:val="0"/>
              <w:overflowPunct w:val="0"/>
              <w:autoSpaceDE w:val="0"/>
              <w:spacing w:before="60" w:after="60" w:line="240" w:lineRule="auto"/>
              <w:ind w:left="36"/>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012D5" w14:textId="59AA551A" w:rsidR="009B50E2" w:rsidRPr="004C6177" w:rsidRDefault="00716058" w:rsidP="00EC466E">
            <w:pPr>
              <w:pStyle w:val="TableRowCentered"/>
              <w:jc w:val="left"/>
              <w:rPr>
                <w:color w:val="auto"/>
                <w:szCs w:val="24"/>
              </w:rPr>
            </w:pPr>
            <w:r>
              <w:rPr>
                <w:color w:val="auto"/>
                <w:szCs w:val="24"/>
              </w:rPr>
              <w:t>1,3,5,6</w:t>
            </w:r>
          </w:p>
        </w:tc>
      </w:tr>
    </w:tbl>
    <w:p w14:paraId="2A7D5523" w14:textId="1DC08891" w:rsidR="00E66558" w:rsidRDefault="009D71E8" w:rsidP="001C0AE2">
      <w:pPr>
        <w:pStyle w:val="Heading3"/>
      </w:pPr>
      <w:r>
        <w:t xml:space="preserve">Targeted academic support (for example, </w:t>
      </w:r>
      <w:r w:rsidR="00D33FE5">
        <w:t xml:space="preserve">tutoring, one-to-one support </w:t>
      </w:r>
      <w:r>
        <w:t xml:space="preserve">structured interventions) </w:t>
      </w:r>
    </w:p>
    <w:p w14:paraId="2A7D5524" w14:textId="1933E8EE" w:rsidR="00E66558" w:rsidRDefault="009D71E8" w:rsidP="00EC466E">
      <w:pPr>
        <w:rPr>
          <w:b/>
          <w:bCs/>
        </w:rPr>
      </w:pPr>
      <w:r>
        <w:t xml:space="preserve">Budgeted cost: </w:t>
      </w:r>
    </w:p>
    <w:p w14:paraId="777B9F44" w14:textId="0565A94A" w:rsidR="001413BF" w:rsidRDefault="001413BF" w:rsidP="00EC466E">
      <w:pPr>
        <w:rPr>
          <w:b/>
          <w:bCs/>
        </w:rPr>
      </w:pPr>
      <w:proofErr w:type="spellStart"/>
      <w:r w:rsidRPr="00BE1318">
        <w:rPr>
          <w:b/>
          <w:bCs/>
        </w:rPr>
        <w:t>Lexonik</w:t>
      </w:r>
      <w:proofErr w:type="spellEnd"/>
      <w:r w:rsidRPr="00BE1318">
        <w:rPr>
          <w:b/>
          <w:bCs/>
        </w:rPr>
        <w:t xml:space="preserve"> - </w:t>
      </w:r>
      <w:r w:rsidR="00BE1318">
        <w:rPr>
          <w:b/>
          <w:bCs/>
        </w:rPr>
        <w:t>£8,</w:t>
      </w:r>
      <w:r w:rsidR="00BE1318" w:rsidRPr="00BE1318">
        <w:rPr>
          <w:b/>
          <w:bCs/>
        </w:rPr>
        <w:t>000</w:t>
      </w:r>
      <w:r w:rsidRPr="00BE1318">
        <w:rPr>
          <w:b/>
          <w:bCs/>
        </w:rPr>
        <w:t xml:space="preserve"> Intervention</w:t>
      </w:r>
    </w:p>
    <w:p w14:paraId="743681DD" w14:textId="6421F108" w:rsidR="001413BF" w:rsidRDefault="001413BF" w:rsidP="00EC466E">
      <w:r>
        <w:rPr>
          <w:b/>
          <w:bCs/>
        </w:rPr>
        <w:t xml:space="preserve">HLTA </w:t>
      </w:r>
      <w:r w:rsidR="00BE1318">
        <w:rPr>
          <w:b/>
          <w:bCs/>
        </w:rPr>
        <w:t xml:space="preserve">6 hours a week </w:t>
      </w:r>
      <w:r>
        <w:rPr>
          <w:b/>
          <w:bCs/>
        </w:rPr>
        <w:t xml:space="preserve">- </w:t>
      </w:r>
      <w:r w:rsidR="004577B8">
        <w:rPr>
          <w:b/>
          <w:bCs/>
        </w:rPr>
        <w:t>£5,174.00</w:t>
      </w:r>
    </w:p>
    <w:tbl>
      <w:tblPr>
        <w:tblW w:w="5000" w:type="pct"/>
        <w:tblCellMar>
          <w:left w:w="10" w:type="dxa"/>
          <w:right w:w="10" w:type="dxa"/>
        </w:tblCellMar>
        <w:tblLook w:val="04A0" w:firstRow="1" w:lastRow="0" w:firstColumn="1" w:lastColumn="0" w:noHBand="0" w:noVBand="1"/>
      </w:tblPr>
      <w:tblGrid>
        <w:gridCol w:w="2852"/>
        <w:gridCol w:w="5103"/>
        <w:gridCol w:w="1531"/>
      </w:tblGrid>
      <w:tr w:rsidR="00E66558" w14:paraId="2A7D5528"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EC466E">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EC466E">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EC466E">
            <w:pPr>
              <w:pStyle w:val="TableHeader"/>
              <w:jc w:val="left"/>
            </w:pPr>
            <w:r>
              <w:t>Challenge number(s) addressed</w:t>
            </w:r>
          </w:p>
        </w:tc>
      </w:tr>
      <w:tr w:rsidR="009B50E2" w:rsidRPr="004C6177" w14:paraId="6C94F2AE"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05E2" w14:textId="28E1F216" w:rsidR="009B50E2" w:rsidRDefault="009B50E2" w:rsidP="00301BAA">
            <w:pPr>
              <w:pStyle w:val="TableRow"/>
              <w:ind w:left="0"/>
            </w:pPr>
            <w:r>
              <w:t>Targeted attendance interventions</w:t>
            </w:r>
            <w:r w:rsidR="00716058">
              <w:t>, Key Adult time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99E1" w14:textId="5B890B95" w:rsidR="009B50E2" w:rsidRDefault="009B50E2" w:rsidP="00EC466E">
            <w:pPr>
              <w:pStyle w:val="TableRowCentered"/>
              <w:spacing w:after="120"/>
              <w:jc w:val="left"/>
            </w:pPr>
            <w:r>
              <w:t>A clear link between attendance and outcomes for pupils. We are often trying to break negative cycles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1100" w14:textId="4D16F61E" w:rsidR="009B50E2" w:rsidRPr="004C6177" w:rsidRDefault="00792F1E" w:rsidP="00EC466E">
            <w:pPr>
              <w:pStyle w:val="TableRowCentered"/>
              <w:jc w:val="left"/>
              <w:rPr>
                <w:color w:val="auto"/>
                <w:sz w:val="22"/>
              </w:rPr>
            </w:pPr>
            <w:r>
              <w:rPr>
                <w:color w:val="auto"/>
                <w:sz w:val="22"/>
              </w:rPr>
              <w:t>1,3,4,6</w:t>
            </w:r>
          </w:p>
        </w:tc>
      </w:tr>
      <w:tr w:rsidR="009B50E2" w:rsidRPr="004C6177" w14:paraId="0B5B18AD"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E939" w14:textId="6C68C7E6" w:rsidR="009B50E2" w:rsidRDefault="00152A4B" w:rsidP="00EC466E">
            <w:pPr>
              <w:pStyle w:val="TableRow"/>
            </w:pPr>
            <w:r>
              <w:t xml:space="preserve">A range of </w:t>
            </w:r>
            <w:r w:rsidR="00716058">
              <w:t>sup</w:t>
            </w:r>
            <w:r w:rsidR="009B50E2">
              <w:t>port will be offered for individuals and groups of pupils where a need has been identified.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08F2" w14:textId="0E2B212F" w:rsidR="009B50E2" w:rsidRDefault="009B50E2" w:rsidP="00EC466E">
            <w:pPr>
              <w:pStyle w:val="TableRowCentered"/>
              <w:spacing w:after="120"/>
              <w:jc w:val="left"/>
            </w:pPr>
            <w:r>
              <w:t xml:space="preserve">Developing the current good practice across the school, and improving our </w:t>
            </w:r>
            <w:r w:rsidR="00301BAA">
              <w:t xml:space="preserve">wellbeing </w:t>
            </w:r>
            <w:r>
              <w:t>support for pupils</w:t>
            </w:r>
            <w:r w:rsidR="00301BAA">
              <w:t xml:space="preserve"> (Uniform etc)</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1290" w14:textId="5FD361E0" w:rsidR="009B50E2" w:rsidRPr="004C6177" w:rsidRDefault="00792F1E" w:rsidP="00EC466E">
            <w:pPr>
              <w:pStyle w:val="TableRowCentered"/>
              <w:jc w:val="left"/>
              <w:rPr>
                <w:color w:val="auto"/>
                <w:sz w:val="22"/>
              </w:rPr>
            </w:pPr>
            <w:r>
              <w:rPr>
                <w:color w:val="auto"/>
                <w:sz w:val="22"/>
              </w:rPr>
              <w:t>3,5,6</w:t>
            </w:r>
          </w:p>
        </w:tc>
      </w:tr>
      <w:tr w:rsidR="009B50E2" w:rsidRPr="004C6177" w14:paraId="62C15EF3"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4334A" w14:textId="5DC7A2EB" w:rsidR="009B50E2" w:rsidRDefault="001413BF" w:rsidP="001413BF">
            <w:pPr>
              <w:pStyle w:val="TableRow"/>
              <w:ind w:left="0"/>
            </w:pPr>
            <w:proofErr w:type="spellStart"/>
            <w:r>
              <w:t>Lexonik</w:t>
            </w:r>
            <w:proofErr w:type="spellEnd"/>
            <w: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2A4B" w14:textId="5FBD759E" w:rsidR="009B50E2" w:rsidRDefault="001413BF" w:rsidP="001413BF">
            <w:pPr>
              <w:pStyle w:val="TableRowCentered"/>
              <w:spacing w:after="120"/>
              <w:jc w:val="left"/>
            </w:pPr>
            <w:proofErr w:type="spellStart"/>
            <w:r>
              <w:t>Lexonik</w:t>
            </w:r>
            <w:proofErr w:type="spellEnd"/>
            <w:r>
              <w:t xml:space="preserve"> is an IT based Reading Intervention/catch up programme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51F8" w14:textId="0628F537" w:rsidR="009B50E2" w:rsidRPr="004C6177" w:rsidRDefault="00792F1E" w:rsidP="00EC466E">
            <w:pPr>
              <w:pStyle w:val="TableRowCentered"/>
              <w:jc w:val="left"/>
              <w:rPr>
                <w:color w:val="auto"/>
                <w:sz w:val="22"/>
              </w:rPr>
            </w:pPr>
            <w:r>
              <w:rPr>
                <w:color w:val="auto"/>
                <w:sz w:val="22"/>
              </w:rPr>
              <w:t>3,5,6</w:t>
            </w:r>
          </w:p>
        </w:tc>
      </w:tr>
      <w:tr w:rsidR="00CD4E2C" w:rsidRPr="004C6177" w14:paraId="59EDCC48"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C0F0" w14:textId="34AC58FD" w:rsidR="00CD4E2C" w:rsidRPr="001413BF" w:rsidRDefault="00BE1318" w:rsidP="00EC466E">
            <w:pPr>
              <w:pStyle w:val="TableRow"/>
              <w:rPr>
                <w:highlight w:val="yellow"/>
              </w:rPr>
            </w:pPr>
            <w:r w:rsidRPr="00BE1318">
              <w:t>One to One Targeted Interventions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A58F" w14:textId="238F178B" w:rsidR="00CD4E2C" w:rsidRPr="001413BF" w:rsidRDefault="00BE1318" w:rsidP="00EC466E">
            <w:pPr>
              <w:pStyle w:val="TableRowCentered"/>
              <w:spacing w:after="120"/>
              <w:jc w:val="left"/>
              <w:rPr>
                <w:highlight w:val="yellow"/>
              </w:rPr>
            </w:pPr>
            <w:r w:rsidRPr="00BE1318">
              <w:t xml:space="preserve">Therapeutic Art, Wellbeing, LEGO therapy, Drawing and Talking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27DB" w14:textId="37E4CCC6" w:rsidR="00CD4E2C" w:rsidRPr="004C6177" w:rsidRDefault="00792F1E" w:rsidP="00EC466E">
            <w:pPr>
              <w:pStyle w:val="TableRowCentered"/>
              <w:jc w:val="left"/>
              <w:rPr>
                <w:color w:val="auto"/>
                <w:sz w:val="22"/>
              </w:rPr>
            </w:pPr>
            <w:r>
              <w:rPr>
                <w:color w:val="auto"/>
                <w:sz w:val="22"/>
              </w:rPr>
              <w:t>3,5,6</w:t>
            </w:r>
          </w:p>
        </w:tc>
      </w:tr>
      <w:tr w:rsidR="00CD4E2C" w:rsidRPr="004C6177" w14:paraId="33C4224E"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A7F3" w14:textId="1BF6F972" w:rsidR="00CD4E2C" w:rsidRDefault="001413BF" w:rsidP="001413BF">
            <w:pPr>
              <w:pStyle w:val="TableRow"/>
            </w:pPr>
            <w:r>
              <w:t>To offer</w:t>
            </w:r>
            <w:r w:rsidR="00CD4E2C">
              <w:t xml:space="preserve"> pupils an exciting </w:t>
            </w:r>
            <w:r>
              <w:t>curriculum with some vocational provision</w:t>
            </w:r>
            <w:r w:rsidR="00CD4E2C">
              <w:t xml:space="preserve"> that meets their needs and helps them to overcome barriers thus giving them equal opportunities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EE85" w14:textId="3E0D20D5" w:rsidR="00CD4E2C" w:rsidRDefault="00CD4E2C" w:rsidP="00EC466E">
            <w:pPr>
              <w:pStyle w:val="TableRowCentered"/>
              <w:spacing w:after="120"/>
              <w:jc w:val="left"/>
            </w:pPr>
            <w:r>
              <w:t>This is the fundamental unive</w:t>
            </w:r>
            <w:r w:rsidR="001413BF">
              <w:t>rsal offer for ALL pupils at the ILC</w:t>
            </w:r>
            <w:r>
              <w:t xml:space="preserve"> and creates a secure platform for developing individualised learning through Quality First Teaching.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249B" w14:textId="02BE3E24" w:rsidR="00CD4E2C" w:rsidRPr="004C6177" w:rsidRDefault="00792F1E" w:rsidP="00EC466E">
            <w:pPr>
              <w:pStyle w:val="TableRowCentered"/>
              <w:jc w:val="left"/>
              <w:rPr>
                <w:color w:val="auto"/>
                <w:sz w:val="22"/>
              </w:rPr>
            </w:pPr>
            <w:r>
              <w:rPr>
                <w:color w:val="auto"/>
                <w:sz w:val="22"/>
              </w:rPr>
              <w:t>1,2,3,4,5,6</w:t>
            </w:r>
          </w:p>
        </w:tc>
      </w:tr>
      <w:tr w:rsidR="00CD4E2C" w:rsidRPr="004C6177" w14:paraId="79112E00" w14:textId="77777777" w:rsidTr="00CD4E2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8704" w14:textId="6F822425" w:rsidR="00CD4E2C" w:rsidRDefault="00CD4E2C" w:rsidP="00EC466E">
            <w:pPr>
              <w:pStyle w:val="TableRow"/>
            </w:pPr>
            <w:r>
              <w:t>One to One support for Maths and English for specific students requiring catch up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9CC9" w14:textId="6DE7E60A" w:rsidR="00CD4E2C" w:rsidRDefault="00CD4E2C" w:rsidP="001413BF">
            <w:pPr>
              <w:pStyle w:val="TableRowCentered"/>
              <w:spacing w:after="120"/>
              <w:jc w:val="left"/>
            </w:pPr>
            <w:r>
              <w:t xml:space="preserve">Assessments have shown that PP students require additional one -to-one support to plug gaps in learning for </w:t>
            </w:r>
            <w:r w:rsidR="00301BAA">
              <w:t>English</w:t>
            </w:r>
            <w:r>
              <w:t xml:space="preserve"> and maths. </w:t>
            </w:r>
            <w:r w:rsidR="00716058">
              <w:t>A</w:t>
            </w:r>
            <w:r>
              <w:t xml:space="preserve">ssessments </w:t>
            </w:r>
            <w:r w:rsidR="00716058">
              <w:t xml:space="preserve">are </w:t>
            </w:r>
            <w:r>
              <w:t>used to assess</w:t>
            </w:r>
            <w:r w:rsidR="001413BF">
              <w:t xml:space="preserve"> reading and comprehension</w:t>
            </w:r>
            <w:r w:rsidR="00301BAA">
              <w:t xml:space="preserve"> </w:t>
            </w:r>
            <w:r>
              <w:t xml:space="preserve">levels.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C06F" w14:textId="315A57E5" w:rsidR="00CD4E2C" w:rsidRPr="004C6177" w:rsidRDefault="00792F1E" w:rsidP="00EC466E">
            <w:pPr>
              <w:pStyle w:val="TableRowCentered"/>
              <w:jc w:val="left"/>
              <w:rPr>
                <w:color w:val="auto"/>
                <w:sz w:val="22"/>
              </w:rPr>
            </w:pPr>
            <w:r>
              <w:rPr>
                <w:color w:val="auto"/>
                <w:sz w:val="22"/>
              </w:rPr>
              <w:t>1,2</w:t>
            </w:r>
          </w:p>
        </w:tc>
      </w:tr>
    </w:tbl>
    <w:p w14:paraId="02E554AF" w14:textId="51E73B1C" w:rsidR="00CD4E2C" w:rsidRDefault="00CD4E2C" w:rsidP="00612C97">
      <w:pPr>
        <w:pStyle w:val="Heading3"/>
      </w:pPr>
    </w:p>
    <w:p w14:paraId="2A7D5532" w14:textId="70302AC2" w:rsidR="00E66558" w:rsidRPr="00612C97" w:rsidRDefault="009D71E8" w:rsidP="00612C97">
      <w:pPr>
        <w:pStyle w:val="Heading3"/>
      </w:pPr>
      <w:r>
        <w:t>Wider strategies (for example, related to attendance, behaviour, wellbeing)</w:t>
      </w:r>
    </w:p>
    <w:p w14:paraId="2A7D5533" w14:textId="1D523D88" w:rsidR="00E66558" w:rsidRDefault="009D71E8" w:rsidP="00EC466E">
      <w:pPr>
        <w:spacing w:before="240" w:after="120"/>
        <w:rPr>
          <w:b/>
          <w:bCs/>
        </w:rPr>
      </w:pPr>
      <w:r>
        <w:t xml:space="preserve">Budgeted cost: </w:t>
      </w:r>
    </w:p>
    <w:p w14:paraId="6988A3B2" w14:textId="16451B1D" w:rsidR="00E616A1" w:rsidRDefault="00E616A1" w:rsidP="00E616A1">
      <w:pPr>
        <w:rPr>
          <w:b/>
          <w:bCs/>
        </w:rPr>
      </w:pPr>
      <w:r>
        <w:rPr>
          <w:b/>
          <w:bCs/>
        </w:rPr>
        <w:t xml:space="preserve">Voice 2 - £8,000 Intervention </w:t>
      </w:r>
    </w:p>
    <w:p w14:paraId="742DEF77" w14:textId="066F62EA" w:rsidR="00E616A1" w:rsidRDefault="00E616A1" w:rsidP="00E616A1">
      <w:pPr>
        <w:rPr>
          <w:b/>
          <w:bCs/>
        </w:rPr>
      </w:pPr>
      <w:r>
        <w:rPr>
          <w:b/>
          <w:bCs/>
        </w:rPr>
        <w:t xml:space="preserve">Offsite Provision/Trips - </w:t>
      </w:r>
      <w:r w:rsidR="00DC7B0F">
        <w:rPr>
          <w:b/>
          <w:bCs/>
        </w:rPr>
        <w:t>£4,000</w:t>
      </w:r>
    </w:p>
    <w:p w14:paraId="1360567B" w14:textId="1E730DC6" w:rsidR="00E616A1" w:rsidRPr="004577B8" w:rsidRDefault="00E616A1" w:rsidP="00E616A1">
      <w:r>
        <w:rPr>
          <w:b/>
          <w:bCs/>
        </w:rPr>
        <w:t xml:space="preserve">Home Visits - </w:t>
      </w:r>
      <w:r w:rsidR="004577B8">
        <w:rPr>
          <w:b/>
          <w:bCs/>
        </w:rPr>
        <w:t>£5,174.00</w:t>
      </w:r>
    </w:p>
    <w:p w14:paraId="770F3FD4" w14:textId="77777777" w:rsidR="00E616A1" w:rsidRDefault="00E616A1" w:rsidP="00EC466E">
      <w:pPr>
        <w:spacing w:before="240" w:after="120"/>
      </w:pPr>
    </w:p>
    <w:tbl>
      <w:tblPr>
        <w:tblW w:w="5000" w:type="pct"/>
        <w:tblCellMar>
          <w:left w:w="10" w:type="dxa"/>
          <w:right w:w="10" w:type="dxa"/>
        </w:tblCellMar>
        <w:tblLook w:val="04A0" w:firstRow="1" w:lastRow="0" w:firstColumn="1" w:lastColumn="0" w:noHBand="0" w:noVBand="1"/>
      </w:tblPr>
      <w:tblGrid>
        <w:gridCol w:w="1887"/>
        <w:gridCol w:w="6122"/>
        <w:gridCol w:w="147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EC466E">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EC466E">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EC466E">
            <w:pPr>
              <w:pStyle w:val="TableHeader"/>
              <w:jc w:val="left"/>
            </w:pPr>
            <w:r>
              <w:t>Challenge number(s) addressed</w:t>
            </w:r>
          </w:p>
        </w:tc>
      </w:tr>
      <w:tr w:rsidR="009B50E2" w:rsidRPr="009B50E2" w14:paraId="6F59A614" w14:textId="77777777" w:rsidTr="009B50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D475" w14:textId="02D24DBD" w:rsidR="009B50E2" w:rsidRPr="009B50E2" w:rsidRDefault="009B50E2" w:rsidP="00EC466E">
            <w:pPr>
              <w:pStyle w:val="TableHeader"/>
              <w:jc w:val="left"/>
              <w:rPr>
                <w:b w:val="0"/>
              </w:rPr>
            </w:pPr>
            <w:r w:rsidRPr="009B50E2">
              <w:rPr>
                <w:b w:val="0"/>
              </w:rPr>
              <w:t>Mental health and wellbeing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9627" w14:textId="57D740DD" w:rsidR="009B50E2" w:rsidRPr="009B50E2" w:rsidRDefault="009B50E2" w:rsidP="00EC466E">
            <w:pPr>
              <w:pStyle w:val="TableHeader"/>
              <w:jc w:val="left"/>
              <w:rPr>
                <w:b w:val="0"/>
              </w:rPr>
            </w:pPr>
            <w:r w:rsidRPr="009B50E2">
              <w:rPr>
                <w:b w:val="0"/>
              </w:rPr>
              <w:t>As well as developing the current good practice across the school, we wish to build on support for mental health and wellbeing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FD34" w14:textId="79CC90E8" w:rsidR="009B50E2" w:rsidRPr="009B50E2" w:rsidRDefault="00792F1E" w:rsidP="00EC466E">
            <w:pPr>
              <w:pStyle w:val="TableHeader"/>
              <w:jc w:val="left"/>
              <w:rPr>
                <w:b w:val="0"/>
              </w:rPr>
            </w:pPr>
            <w:r>
              <w:rPr>
                <w:b w:val="0"/>
              </w:rPr>
              <w:t>1,2,3,5,6</w:t>
            </w:r>
          </w:p>
        </w:tc>
      </w:tr>
      <w:tr w:rsidR="009B50E2" w14:paraId="31685253" w14:textId="77777777" w:rsidTr="009B50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18B5" w14:textId="5A192478" w:rsidR="009B50E2" w:rsidRPr="009B50E2" w:rsidRDefault="009B50E2" w:rsidP="00EC466E">
            <w:pPr>
              <w:pStyle w:val="TableHeader"/>
              <w:jc w:val="left"/>
              <w:rPr>
                <w:b w:val="0"/>
              </w:rPr>
            </w:pPr>
            <w:r w:rsidRPr="009B50E2">
              <w:rPr>
                <w:b w:val="0"/>
              </w:rPr>
              <w:t>Meaningful and positive engagement with families that enable participation in target setting, implementation and reviews.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ACB9" w14:textId="0043FB1C" w:rsidR="009B50E2" w:rsidRPr="009B50E2" w:rsidRDefault="001413BF" w:rsidP="00EC466E">
            <w:pPr>
              <w:pStyle w:val="TableHeader"/>
              <w:jc w:val="left"/>
              <w:rPr>
                <w:b w:val="0"/>
              </w:rPr>
            </w:pPr>
            <w:r>
              <w:rPr>
                <w:b w:val="0"/>
              </w:rPr>
              <w:t>The LC</w:t>
            </w:r>
            <w:r w:rsidR="009B50E2" w:rsidRPr="009B50E2">
              <w:rPr>
                <w:b w:val="0"/>
              </w:rPr>
              <w:t xml:space="preserve"> works holistic</w:t>
            </w:r>
            <w:r w:rsidR="00301BAA">
              <w:rPr>
                <w:b w:val="0"/>
              </w:rPr>
              <w:t>ally with</w:t>
            </w:r>
            <w:r w:rsidR="009B50E2" w:rsidRPr="009B50E2">
              <w:rPr>
                <w:b w:val="0"/>
              </w:rPr>
              <w:t xml:space="preserve"> pupil, families</w:t>
            </w:r>
            <w:r w:rsidR="00301BAA">
              <w:rPr>
                <w:b w:val="0"/>
              </w:rPr>
              <w:t xml:space="preserve">. </w:t>
            </w:r>
            <w:r w:rsidR="009B50E2" w:rsidRPr="009B50E2">
              <w:rPr>
                <w:b w:val="0"/>
              </w:rPr>
              <w:t>We are not</w:t>
            </w:r>
            <w:r w:rsidR="00301BAA">
              <w:rPr>
                <w:b w:val="0"/>
              </w:rPr>
              <w:t xml:space="preserve"> only</w:t>
            </w:r>
            <w:r w:rsidR="009B50E2" w:rsidRPr="009B50E2">
              <w:rPr>
                <w:b w:val="0"/>
              </w:rPr>
              <w:t xml:space="preserve"> goal setting for school but for life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30E4C" w14:textId="44850D39" w:rsidR="009B50E2" w:rsidRPr="00792F1E" w:rsidRDefault="00792F1E" w:rsidP="00EC466E">
            <w:pPr>
              <w:pStyle w:val="TableHeader"/>
              <w:jc w:val="left"/>
              <w:rPr>
                <w:b w:val="0"/>
              </w:rPr>
            </w:pPr>
            <w:r w:rsidRPr="00792F1E">
              <w:rPr>
                <w:b w:val="0"/>
              </w:rPr>
              <w:t>1,3,4</w:t>
            </w:r>
          </w:p>
        </w:tc>
      </w:tr>
      <w:tr w:rsidR="009B50E2" w14:paraId="130058D4" w14:textId="77777777" w:rsidTr="009B50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FB33" w14:textId="78197D8D" w:rsidR="009B50E2" w:rsidRPr="009B50E2" w:rsidRDefault="009B50E2" w:rsidP="00EC466E">
            <w:pPr>
              <w:pStyle w:val="TableHeader"/>
              <w:jc w:val="left"/>
              <w:rPr>
                <w:b w:val="0"/>
              </w:rPr>
            </w:pPr>
            <w:r w:rsidRPr="009B50E2">
              <w:rPr>
                <w:b w:val="0"/>
              </w:rPr>
              <w:t>Pupils are more able to self-regulate and lower arousal levels, enabling a ‘just right state’ for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7B3E" w14:textId="705D62DA" w:rsidR="009B50E2" w:rsidRPr="009B50E2" w:rsidRDefault="009B50E2" w:rsidP="00EC466E">
            <w:pPr>
              <w:pStyle w:val="TableHeader"/>
              <w:jc w:val="left"/>
              <w:rPr>
                <w:b w:val="0"/>
              </w:rPr>
            </w:pPr>
            <w:r w:rsidRPr="009B50E2">
              <w:rPr>
                <w:b w:val="0"/>
              </w:rPr>
              <w:t>Giving pupils the tools to self</w:t>
            </w:r>
            <w:r w:rsidR="00716058">
              <w:rPr>
                <w:b w:val="0"/>
              </w:rPr>
              <w:t>-</w:t>
            </w:r>
            <w:r w:rsidRPr="009B50E2">
              <w:rPr>
                <w:b w:val="0"/>
              </w:rPr>
              <w:t>regulate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B757" w14:textId="568043C3" w:rsidR="009B50E2" w:rsidRPr="00792F1E" w:rsidRDefault="00792F1E" w:rsidP="00EC466E">
            <w:pPr>
              <w:pStyle w:val="TableHeader"/>
              <w:jc w:val="left"/>
              <w:rPr>
                <w:b w:val="0"/>
              </w:rPr>
            </w:pPr>
            <w:r w:rsidRPr="00792F1E">
              <w:rPr>
                <w:b w:val="0"/>
              </w:rPr>
              <w:t>1,3,4,5,6</w:t>
            </w:r>
          </w:p>
        </w:tc>
      </w:tr>
      <w:tr w:rsidR="009B50E2" w14:paraId="06F2D90B" w14:textId="77777777" w:rsidTr="009B50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E56F" w14:textId="0081DAF9" w:rsidR="009B50E2" w:rsidRPr="00CD4E2C" w:rsidRDefault="00CD4E2C" w:rsidP="00EC466E">
            <w:pPr>
              <w:pStyle w:val="TableHeader"/>
              <w:jc w:val="left"/>
              <w:rPr>
                <w:b w:val="0"/>
              </w:rPr>
            </w:pPr>
            <w:r w:rsidRPr="00CD4E2C">
              <w:rPr>
                <w:b w:val="0"/>
              </w:rPr>
              <w:t>Home visits and off-site education for reluctant attenders to increase engagement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BAA7" w14:textId="0A6A2993" w:rsidR="009B50E2" w:rsidRPr="00CD4E2C" w:rsidRDefault="00CD4E2C" w:rsidP="00EC466E">
            <w:pPr>
              <w:pStyle w:val="TableHeader"/>
              <w:jc w:val="left"/>
              <w:rPr>
                <w:b w:val="0"/>
              </w:rPr>
            </w:pPr>
            <w:r w:rsidRPr="00CD4E2C">
              <w:rPr>
                <w:b w:val="0"/>
              </w:rPr>
              <w:t>Discussions and observations show that pupils who find it difficult to attend school benefit from off-site provision and home visits to support engagement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5EBB" w14:textId="51A025DF" w:rsidR="009B50E2" w:rsidRDefault="00792F1E" w:rsidP="00EC466E">
            <w:pPr>
              <w:pStyle w:val="TableHeader"/>
              <w:jc w:val="left"/>
            </w:pPr>
            <w:r w:rsidRPr="00792F1E">
              <w:rPr>
                <w:b w:val="0"/>
              </w:rPr>
              <w:t>1,3,4,5,6</w:t>
            </w:r>
          </w:p>
        </w:tc>
      </w:tr>
      <w:tr w:rsidR="00BE1318" w14:paraId="721B1E2A" w14:textId="77777777" w:rsidTr="009B50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A4AD" w14:textId="719F9662" w:rsidR="00BE1318" w:rsidRPr="00CD4E2C" w:rsidRDefault="00BE1318" w:rsidP="00EC466E">
            <w:pPr>
              <w:pStyle w:val="TableHeader"/>
              <w:jc w:val="left"/>
              <w:rPr>
                <w:b w:val="0"/>
              </w:rPr>
            </w:pPr>
            <w:r>
              <w:rPr>
                <w:b w:val="0"/>
              </w:rPr>
              <w:lastRenderedPageBreak/>
              <w:t xml:space="preserve">Oracy programme – Voice 21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C5A5" w14:textId="77777777" w:rsidR="00E616A1" w:rsidRPr="00E616A1" w:rsidRDefault="00E616A1" w:rsidP="00E616A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rPr>
            </w:pPr>
            <w:r w:rsidRPr="00E616A1">
              <w:rPr>
                <w:rFonts w:ascii="Arial" w:hAnsi="Arial" w:cs="Arial"/>
              </w:rPr>
              <w:t>The average impact of Oral language interventions is approximately an additional six months’ progress over the course of a year. Some studies also often report improved classroom climate and fewer behavioural issues following work on oral language.</w:t>
            </w:r>
          </w:p>
          <w:p w14:paraId="52D15A3C" w14:textId="0EA8EF97" w:rsidR="00E616A1" w:rsidRPr="00E616A1" w:rsidRDefault="00E616A1" w:rsidP="00E616A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rPr>
            </w:pPr>
            <w:r w:rsidRPr="00E616A1">
              <w:rPr>
                <w:rFonts w:ascii="Arial" w:hAnsi="Arial" w:cs="Arial"/>
              </w:rPr>
              <w:t>Approaches that focus on speaking, listening and a combination of the two all show positive impacts on attainment.</w:t>
            </w:r>
          </w:p>
          <w:p w14:paraId="59A3609B" w14:textId="799E8E98" w:rsidR="00BE1318" w:rsidRPr="00CD4E2C" w:rsidRDefault="00E616A1" w:rsidP="00EC466E">
            <w:pPr>
              <w:pStyle w:val="TableHeader"/>
              <w:jc w:val="left"/>
              <w:rPr>
                <w:b w:val="0"/>
              </w:rPr>
            </w:pPr>
            <w:r w:rsidRPr="00E616A1">
              <w:rPr>
                <w:b w:val="0"/>
                <w:color w:val="0070C0"/>
              </w:rPr>
              <w:t>https://educationendowmentfoundation.org.uk/education-evidence/teaching-learning-toolkit/oral-language-interventions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F98A" w14:textId="46362FB8" w:rsidR="00BE1318" w:rsidRPr="00792F1E" w:rsidRDefault="00E616A1" w:rsidP="00EC466E">
            <w:pPr>
              <w:pStyle w:val="TableHeader"/>
              <w:jc w:val="left"/>
              <w:rPr>
                <w:b w:val="0"/>
              </w:rPr>
            </w:pPr>
            <w:r>
              <w:rPr>
                <w:b w:val="0"/>
              </w:rPr>
              <w:t>1,2,3,5</w:t>
            </w:r>
          </w:p>
        </w:tc>
      </w:tr>
    </w:tbl>
    <w:p w14:paraId="2A7D5540" w14:textId="77777777" w:rsidR="00E66558" w:rsidRDefault="00E66558" w:rsidP="00EC466E">
      <w:pPr>
        <w:spacing w:before="240" w:after="0"/>
        <w:rPr>
          <w:b/>
          <w:bCs/>
          <w:color w:val="104F75"/>
          <w:sz w:val="28"/>
          <w:szCs w:val="28"/>
        </w:rPr>
      </w:pPr>
    </w:p>
    <w:p w14:paraId="2A7D5541" w14:textId="00FA213C" w:rsidR="00E66558" w:rsidRDefault="009D71E8" w:rsidP="00EC466E">
      <w:r>
        <w:rPr>
          <w:b/>
          <w:bCs/>
          <w:color w:val="104F75"/>
          <w:sz w:val="28"/>
          <w:szCs w:val="28"/>
        </w:rPr>
        <w:t xml:space="preserve">Total budgeted cost: </w:t>
      </w:r>
      <w:r w:rsidRPr="004C6177">
        <w:rPr>
          <w:b/>
          <w:bCs/>
          <w:color w:val="auto"/>
          <w:sz w:val="28"/>
          <w:szCs w:val="28"/>
        </w:rPr>
        <w:t>£</w:t>
      </w:r>
      <w:r w:rsidR="004577B8">
        <w:rPr>
          <w:b/>
          <w:bCs/>
          <w:color w:val="auto"/>
          <w:sz w:val="28"/>
          <w:szCs w:val="28"/>
        </w:rPr>
        <w:t xml:space="preserve"> 33,078</w:t>
      </w:r>
    </w:p>
    <w:p w14:paraId="2822C09E" w14:textId="3A736280" w:rsidR="00C83FE0" w:rsidRDefault="00C83FE0" w:rsidP="00EC466E">
      <w:pPr>
        <w:pStyle w:val="Heading1"/>
      </w:pPr>
      <w:r w:rsidRPr="00C83FE0">
        <w:lastRenderedPageBreak/>
        <w:t>Part B: Review of the previous academic year</w:t>
      </w:r>
    </w:p>
    <w:p w14:paraId="77969D3E" w14:textId="5EF02DCF" w:rsidR="00C83FE0" w:rsidRDefault="007363F1" w:rsidP="00EC466E">
      <w:pPr>
        <w:pStyle w:val="Heading2"/>
      </w:pPr>
      <w:r w:rsidRPr="00A17660">
        <w:t>Outcomes for disadvantaged pupils</w:t>
      </w:r>
    </w:p>
    <w:tbl>
      <w:tblPr>
        <w:tblStyle w:val="TableGrid"/>
        <w:tblW w:w="0" w:type="auto"/>
        <w:tblLook w:val="04A0" w:firstRow="1" w:lastRow="0" w:firstColumn="1" w:lastColumn="0" w:noHBand="0" w:noVBand="1"/>
      </w:tblPr>
      <w:tblGrid>
        <w:gridCol w:w="9486"/>
      </w:tblGrid>
      <w:tr w:rsidR="007363F1" w14:paraId="63E8B96B" w14:textId="77777777" w:rsidTr="004E2B1F">
        <w:tc>
          <w:tcPr>
            <w:tcW w:w="9486" w:type="dxa"/>
          </w:tcPr>
          <w:p w14:paraId="0AD6BDD1" w14:textId="24969360" w:rsidR="00502C13" w:rsidRDefault="00502C13" w:rsidP="00502C13">
            <w:pPr>
              <w:pStyle w:val="NormalWeb"/>
              <w:suppressAutoHyphens/>
              <w:spacing w:before="0" w:beforeAutospacing="0" w:after="240" w:afterAutospacing="0"/>
              <w:rPr>
                <w:rFonts w:ascii="Arial" w:hAnsi="Arial" w:cs="Arial"/>
              </w:rPr>
            </w:pPr>
            <w:r>
              <w:rPr>
                <w:rFonts w:ascii="Arial" w:hAnsi="Arial" w:cs="Arial"/>
              </w:rPr>
              <w:t>Our internal assessments during 2022/23 indicated that disadvantaged pupils made below average progress.</w:t>
            </w:r>
          </w:p>
          <w:p w14:paraId="249C621C" w14:textId="3AF43238" w:rsidR="00502C13" w:rsidRDefault="00502C13" w:rsidP="00502C13">
            <w:pPr>
              <w:pStyle w:val="NormalWeb"/>
              <w:suppressAutoHyphens/>
              <w:spacing w:before="0" w:beforeAutospacing="0" w:after="240" w:afterAutospacing="0"/>
              <w:rPr>
                <w:rFonts w:ascii="Arial" w:hAnsi="Arial" w:cs="Arial"/>
              </w:rPr>
            </w:pPr>
            <w:r>
              <w:rPr>
                <w:rFonts w:ascii="Arial" w:hAnsi="Arial" w:cs="Arial"/>
              </w:rPr>
              <w:t xml:space="preserve">Low attendance significantly impacted on progress for many students which has led to the development of the educational offer to focus on a more vocational carousel of activities that will promote enjoyment and purpose. </w:t>
            </w:r>
          </w:p>
          <w:p w14:paraId="14C17726" w14:textId="1F0A4CA3" w:rsidR="00502C13" w:rsidRDefault="00502C13" w:rsidP="00502C13">
            <w:pPr>
              <w:pStyle w:val="NormalWeb"/>
              <w:suppressAutoHyphens/>
              <w:spacing w:before="0" w:beforeAutospacing="0" w:after="240" w:afterAutospacing="0"/>
              <w:rPr>
                <w:rFonts w:ascii="Arial" w:hAnsi="Arial" w:cs="Arial"/>
              </w:rPr>
            </w:pPr>
            <w:r>
              <w:rPr>
                <w:rFonts w:ascii="Arial" w:hAnsi="Arial" w:cs="Arial"/>
              </w:rPr>
              <w:t xml:space="preserve">We have focussed on core academic outcomes through our resolution to maintain a </w:t>
            </w:r>
            <w:proofErr w:type="gramStart"/>
            <w:r>
              <w:rPr>
                <w:rFonts w:ascii="Arial" w:hAnsi="Arial" w:cs="Arial"/>
              </w:rPr>
              <w:t>high quality</w:t>
            </w:r>
            <w:proofErr w:type="gramEnd"/>
            <w:r>
              <w:rPr>
                <w:rFonts w:ascii="Arial" w:hAnsi="Arial" w:cs="Arial"/>
              </w:rPr>
              <w:t xml:space="preserve"> curriculum, even when pupils were not in school, by providing home tutors, online learning and work packs alongside onsite teaching. </w:t>
            </w:r>
          </w:p>
          <w:p w14:paraId="5D04B1D0" w14:textId="4A9622DC" w:rsidR="00502C13" w:rsidRDefault="00502C13" w:rsidP="00502C13">
            <w:pPr>
              <w:pStyle w:val="NormalWeb"/>
              <w:suppressAutoHyphens/>
              <w:spacing w:before="0" w:beforeAutospacing="0" w:after="240" w:afterAutospacing="0"/>
              <w:rPr>
                <w:rFonts w:ascii="Arial" w:hAnsi="Arial" w:cs="Arial"/>
              </w:rPr>
            </w:pPr>
            <w:r>
              <w:rPr>
                <w:rFonts w:ascii="Arial" w:hAnsi="Arial" w:cs="Arial"/>
              </w:rPr>
              <w:t xml:space="preserve">Our assessments and observations suggested that for many pupils, being out of mainstream schools, uncertainty and concern over their future and challenges around access to support were detrimental to behaviour, wellbeing and mental health to varying degrees. We used pupil premium funding to help provide wellbeing support and targeted interventions where required. </w:t>
            </w:r>
          </w:p>
          <w:p w14:paraId="12E057D3" w14:textId="77777777" w:rsidR="00502C13" w:rsidRDefault="00502C13" w:rsidP="00502C13">
            <w:pPr>
              <w:pStyle w:val="NormalWeb"/>
              <w:suppressAutoHyphens/>
              <w:spacing w:before="0" w:beforeAutospacing="0" w:after="240" w:afterAutospacing="0"/>
              <w:rPr>
                <w:rFonts w:ascii="Arial" w:hAnsi="Arial" w:cs="Arial"/>
              </w:rPr>
            </w:pPr>
            <w:r>
              <w:rPr>
                <w:rFonts w:ascii="Arial" w:hAnsi="Arial" w:cs="Arial"/>
              </w:rPr>
              <w:t>Targeted Support</w:t>
            </w:r>
          </w:p>
          <w:p w14:paraId="4395EC74" w14:textId="77777777" w:rsidR="00502C13" w:rsidRDefault="00502C13" w:rsidP="00502C13">
            <w:pPr>
              <w:pStyle w:val="NormalWeb"/>
              <w:numPr>
                <w:ilvl w:val="0"/>
                <w:numId w:val="21"/>
              </w:numPr>
              <w:suppressAutoHyphens/>
              <w:spacing w:before="0" w:beforeAutospacing="0" w:after="240" w:afterAutospacing="0"/>
              <w:rPr>
                <w:rFonts w:ascii="Arial" w:hAnsi="Arial" w:cs="Arial"/>
              </w:rPr>
            </w:pPr>
            <w:r>
              <w:rPr>
                <w:rFonts w:ascii="Arial" w:hAnsi="Arial" w:cs="Arial"/>
              </w:rPr>
              <w:t xml:space="preserve">Promotion of the love of reading with a variety of materials at appropriate reading levels with interventions supported individual success </w:t>
            </w:r>
          </w:p>
          <w:p w14:paraId="699CFDD2" w14:textId="62D8947B" w:rsidR="00502C13" w:rsidRDefault="00502C13" w:rsidP="00502C13">
            <w:pPr>
              <w:pStyle w:val="NormalWeb"/>
              <w:numPr>
                <w:ilvl w:val="0"/>
                <w:numId w:val="21"/>
              </w:numPr>
              <w:suppressAutoHyphens/>
              <w:spacing w:before="0" w:beforeAutospacing="0" w:after="240" w:afterAutospacing="0"/>
              <w:rPr>
                <w:rFonts w:ascii="Arial" w:hAnsi="Arial" w:cs="Arial"/>
              </w:rPr>
            </w:pPr>
            <w:r>
              <w:rPr>
                <w:rFonts w:ascii="Arial" w:hAnsi="Arial" w:cs="Arial"/>
              </w:rPr>
              <w:t>Pupils enjoyed the enrichment activities and vocational curriculum offers and benefited from them. It sparked interests that hopefully lead to a lifetime of interests/careers</w:t>
            </w:r>
          </w:p>
          <w:p w14:paraId="46C25FC5" w14:textId="395B3686" w:rsidR="00502C13" w:rsidRDefault="00502C13" w:rsidP="00502C13">
            <w:pPr>
              <w:pStyle w:val="NormalWeb"/>
              <w:numPr>
                <w:ilvl w:val="0"/>
                <w:numId w:val="21"/>
              </w:numPr>
              <w:suppressAutoHyphens/>
              <w:spacing w:before="0" w:beforeAutospacing="0" w:after="240" w:afterAutospacing="0"/>
              <w:rPr>
                <w:rFonts w:ascii="Arial" w:hAnsi="Arial" w:cs="Arial"/>
              </w:rPr>
            </w:pPr>
            <w:r>
              <w:rPr>
                <w:rFonts w:ascii="Arial" w:hAnsi="Arial" w:cs="Arial"/>
              </w:rPr>
              <w:t xml:space="preserve">The </w:t>
            </w:r>
            <w:r w:rsidR="003550F6">
              <w:rPr>
                <w:rFonts w:ascii="Arial" w:hAnsi="Arial" w:cs="Arial"/>
              </w:rPr>
              <w:t xml:space="preserve">Linden </w:t>
            </w:r>
            <w:r>
              <w:rPr>
                <w:rFonts w:ascii="Arial" w:hAnsi="Arial" w:cs="Arial"/>
              </w:rPr>
              <w:t xml:space="preserve">Centre worked holistically with pupil and families to support children in school, introducing a Welfare Lead into the staffing structure. </w:t>
            </w:r>
          </w:p>
          <w:p w14:paraId="3DB12014" w14:textId="35DE0676" w:rsidR="00A609C4" w:rsidRPr="00502C13" w:rsidRDefault="00502C13" w:rsidP="00517091">
            <w:pPr>
              <w:pStyle w:val="NormalWeb"/>
              <w:numPr>
                <w:ilvl w:val="0"/>
                <w:numId w:val="21"/>
              </w:numPr>
              <w:suppressAutoHyphens/>
              <w:spacing w:before="0" w:beforeAutospacing="0" w:after="240" w:afterAutospacing="0"/>
              <w:rPr>
                <w:rFonts w:ascii="Arial" w:hAnsi="Arial" w:cs="Arial"/>
              </w:rPr>
            </w:pPr>
            <w:r w:rsidRPr="00502C13">
              <w:rPr>
                <w:rFonts w:ascii="Arial" w:hAnsi="Arial" w:cs="Arial"/>
              </w:rPr>
              <w:t xml:space="preserve">We identified individuals and groups that needed additional support. </w:t>
            </w:r>
            <w:r>
              <w:rPr>
                <w:rFonts w:ascii="Arial" w:hAnsi="Arial" w:cs="Arial"/>
              </w:rPr>
              <w:t xml:space="preserve">The centre supported by engaging with external agencies and developing bespoke provisions to meet need. </w:t>
            </w:r>
          </w:p>
          <w:p w14:paraId="42C49322" w14:textId="77777777" w:rsidR="00A609C4" w:rsidRDefault="00A609C4" w:rsidP="00055ECB">
            <w:pPr>
              <w:pStyle w:val="NormalWeb"/>
              <w:suppressAutoHyphens/>
              <w:spacing w:before="0" w:beforeAutospacing="0" w:after="240" w:afterAutospacing="0"/>
              <w:rPr>
                <w:rFonts w:ascii="Arial" w:hAnsi="Arial" w:cs="Arial"/>
              </w:rPr>
            </w:pPr>
          </w:p>
          <w:p w14:paraId="54874180" w14:textId="3DE94A24" w:rsidR="00055ECB" w:rsidRPr="00055ECB" w:rsidRDefault="00055ECB" w:rsidP="00A609C4">
            <w:pPr>
              <w:pStyle w:val="NormalWeb"/>
              <w:suppressAutoHyphens/>
              <w:spacing w:before="0" w:beforeAutospacing="0" w:after="240" w:afterAutospacing="0"/>
              <w:rPr>
                <w:rFonts w:ascii="Arial" w:hAnsi="Arial" w:cs="Arial"/>
              </w:rPr>
            </w:pPr>
          </w:p>
        </w:tc>
      </w:tr>
    </w:tbl>
    <w:p w14:paraId="2A7D5549" w14:textId="3461D485" w:rsidR="00E66558" w:rsidRPr="00695A22" w:rsidRDefault="009D71E8" w:rsidP="00EC466E">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EC466E">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EC466E">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A5FD00" w:rsidR="00E66558" w:rsidRPr="00F125B5" w:rsidRDefault="00E66558" w:rsidP="00EC466E">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683526D" w:rsidR="00E66558" w:rsidRPr="00F125B5" w:rsidRDefault="00E66558" w:rsidP="00EC466E">
            <w:pPr>
              <w:pStyle w:val="TableRowCentered"/>
              <w:jc w:val="left"/>
              <w:rPr>
                <w:color w:val="0070C0"/>
              </w:rPr>
            </w:pPr>
          </w:p>
        </w:tc>
      </w:tr>
      <w:tr w:rsidR="004C6177" w14:paraId="717748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C56D" w14:textId="077FD42E" w:rsidR="004C6177" w:rsidRPr="00F125B5" w:rsidRDefault="004C6177" w:rsidP="00EC466E">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A59E" w14:textId="428FB144" w:rsidR="004C6177" w:rsidRPr="00F125B5" w:rsidRDefault="004C6177" w:rsidP="00EC466E">
            <w:pPr>
              <w:pStyle w:val="TableRowCentered"/>
              <w:jc w:val="left"/>
              <w:rPr>
                <w:color w:val="0070C0"/>
              </w:rPr>
            </w:pPr>
          </w:p>
        </w:tc>
      </w:tr>
    </w:tbl>
    <w:p w14:paraId="2A7D5554" w14:textId="7CED2D3D" w:rsidR="00E66558" w:rsidRDefault="009D71E8" w:rsidP="00EC466E">
      <w:pPr>
        <w:pStyle w:val="Heading2"/>
        <w:spacing w:before="600"/>
      </w:pPr>
      <w:r>
        <w:lastRenderedPageBreak/>
        <w:t>Service pupil premium funding (optional)</w:t>
      </w:r>
    </w:p>
    <w:tbl>
      <w:tblPr>
        <w:tblStyle w:val="TableGrid"/>
        <w:tblW w:w="0" w:type="auto"/>
        <w:tblLook w:val="04A0" w:firstRow="1" w:lastRow="0" w:firstColumn="1" w:lastColumn="0" w:noHBand="0" w:noVBand="1"/>
      </w:tblPr>
      <w:tblGrid>
        <w:gridCol w:w="9486"/>
      </w:tblGrid>
      <w:tr w:rsidR="008F5DF3" w14:paraId="7FB57BE9" w14:textId="77777777" w:rsidTr="008F5DF3">
        <w:tc>
          <w:tcPr>
            <w:tcW w:w="9486" w:type="dxa"/>
            <w:shd w:val="clear" w:color="auto" w:fill="D8E2E9"/>
          </w:tcPr>
          <w:p w14:paraId="54E8BD5D" w14:textId="38210F8F" w:rsidR="008F5DF3" w:rsidRDefault="008F5DF3" w:rsidP="008F5DF3">
            <w:pPr>
              <w:spacing w:before="60" w:after="60"/>
            </w:pPr>
            <w:r w:rsidRPr="00E86F05">
              <w:rPr>
                <w:b/>
                <w:bCs/>
                <w:color w:val="000000"/>
                <w:szCs w:val="28"/>
              </w:rPr>
              <w:t>How our service pupil premium allocation was spent last academic year</w:t>
            </w:r>
          </w:p>
        </w:tc>
      </w:tr>
      <w:tr w:rsidR="008F5DF3" w14:paraId="2066F718" w14:textId="77777777" w:rsidTr="008F5DF3">
        <w:tc>
          <w:tcPr>
            <w:tcW w:w="9486" w:type="dxa"/>
          </w:tcPr>
          <w:p w14:paraId="705FA5C2" w14:textId="1D20136D" w:rsidR="008F5DF3" w:rsidRPr="008F5DF3" w:rsidRDefault="008F5DF3" w:rsidP="00514A6A">
            <w:pPr>
              <w:widowControl w:val="0"/>
              <w:suppressAutoHyphens w:val="0"/>
              <w:overflowPunct w:val="0"/>
              <w:autoSpaceDE w:val="0"/>
              <w:adjustRightInd w:val="0"/>
              <w:spacing w:before="60" w:after="60"/>
              <w:textAlignment w:val="baseline"/>
              <w:rPr>
                <w:color w:val="auto"/>
                <w:szCs w:val="20"/>
                <w:lang w:eastAsia="en-US"/>
              </w:rPr>
            </w:pPr>
          </w:p>
        </w:tc>
      </w:tr>
      <w:tr w:rsidR="008F5DF3" w14:paraId="1B0D48BC" w14:textId="77777777" w:rsidTr="008F5DF3">
        <w:tc>
          <w:tcPr>
            <w:tcW w:w="9486" w:type="dxa"/>
            <w:shd w:val="clear" w:color="auto" w:fill="D8E2E9"/>
          </w:tcPr>
          <w:p w14:paraId="292211B0" w14:textId="5799206C" w:rsidR="008F5DF3" w:rsidRDefault="008F5DF3" w:rsidP="008F5DF3">
            <w:pPr>
              <w:spacing w:before="60" w:after="60"/>
            </w:pPr>
            <w:r w:rsidRPr="00E86F05">
              <w:rPr>
                <w:b/>
                <w:bCs/>
                <w:color w:val="000000"/>
                <w:szCs w:val="28"/>
              </w:rPr>
              <w:t>The impact of that spending on service pupil premium eligible pupils</w:t>
            </w:r>
          </w:p>
        </w:tc>
      </w:tr>
      <w:tr w:rsidR="008F5DF3" w14:paraId="4D684BF7" w14:textId="77777777" w:rsidTr="008F5DF3">
        <w:tc>
          <w:tcPr>
            <w:tcW w:w="9486" w:type="dxa"/>
          </w:tcPr>
          <w:p w14:paraId="67AC05D3" w14:textId="415F23A7" w:rsidR="008F5DF3" w:rsidRPr="00071AD9" w:rsidRDefault="008F5DF3" w:rsidP="00514A6A">
            <w:pPr>
              <w:widowControl w:val="0"/>
              <w:suppressAutoHyphens w:val="0"/>
              <w:overflowPunct w:val="0"/>
              <w:autoSpaceDE w:val="0"/>
              <w:adjustRightInd w:val="0"/>
              <w:spacing w:before="60" w:after="60"/>
              <w:textAlignment w:val="baseline"/>
            </w:pPr>
          </w:p>
        </w:tc>
      </w:tr>
    </w:tbl>
    <w:p w14:paraId="2A7D555F" w14:textId="77777777" w:rsidR="00E66558" w:rsidRDefault="00E66558" w:rsidP="00EC466E">
      <w:pPr>
        <w:spacing w:after="0" w:line="240" w:lineRule="auto"/>
      </w:pPr>
    </w:p>
    <w:p w14:paraId="2A7D5560" w14:textId="77777777" w:rsidR="00E66558" w:rsidRDefault="009D71E8" w:rsidP="00EC466E">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0DDB" w14:textId="34132621" w:rsidR="00CD3A04" w:rsidRPr="004C6177" w:rsidRDefault="00CD3A04" w:rsidP="008F5DF3">
            <w:pPr>
              <w:autoSpaceDN/>
              <w:spacing w:before="120" w:after="120"/>
              <w:rPr>
                <w:b/>
                <w:bCs/>
                <w:iCs/>
                <w:color w:val="auto"/>
              </w:rPr>
            </w:pPr>
            <w:r w:rsidRPr="004C6177">
              <w:rPr>
                <w:b/>
                <w:bCs/>
                <w:iCs/>
                <w:color w:val="auto"/>
              </w:rPr>
              <w:t>Additional activity</w:t>
            </w:r>
          </w:p>
          <w:p w14:paraId="132FC91A" w14:textId="7F2ECAFA" w:rsidR="00AD3CBB" w:rsidRPr="004C6177" w:rsidRDefault="00575921" w:rsidP="008F5DF3">
            <w:pPr>
              <w:autoSpaceDN/>
              <w:spacing w:before="120" w:after="120"/>
              <w:rPr>
                <w:rFonts w:cs="Arial"/>
                <w:iCs/>
                <w:color w:val="auto"/>
                <w:lang w:eastAsia="en-US"/>
              </w:rPr>
            </w:pPr>
            <w:r>
              <w:rPr>
                <w:rFonts w:cs="Arial"/>
                <w:iCs/>
                <w:color w:val="auto"/>
                <w:lang w:eastAsia="en-US"/>
              </w:rPr>
              <w:t>A</w:t>
            </w:r>
            <w:r w:rsidRPr="004C6177">
              <w:rPr>
                <w:rFonts w:cs="Arial"/>
                <w:iCs/>
                <w:color w:val="auto"/>
                <w:lang w:eastAsia="en-US"/>
              </w:rPr>
              <w:t>dditional</w:t>
            </w:r>
            <w:r w:rsidR="00AD3CBB" w:rsidRPr="004C6177">
              <w:rPr>
                <w:rFonts w:cs="Arial"/>
                <w:iCs/>
                <w:color w:val="auto"/>
                <w:lang w:eastAsia="en-US"/>
              </w:rPr>
              <w:t xml:space="preserve"> </w:t>
            </w:r>
            <w:r w:rsidRPr="004C6177">
              <w:rPr>
                <w:rFonts w:cs="Arial"/>
                <w:iCs/>
                <w:color w:val="auto"/>
                <w:lang w:eastAsia="en-US"/>
              </w:rPr>
              <w:t>activiti</w:t>
            </w:r>
            <w:r>
              <w:rPr>
                <w:rFonts w:cs="Arial"/>
                <w:iCs/>
                <w:color w:val="auto"/>
                <w:lang w:eastAsia="en-US"/>
              </w:rPr>
              <w:t xml:space="preserve">es to support </w:t>
            </w:r>
            <w:r w:rsidR="00AD3CBB" w:rsidRPr="004C6177">
              <w:rPr>
                <w:rFonts w:cs="Arial"/>
                <w:iCs/>
                <w:color w:val="auto"/>
                <w:lang w:eastAsia="en-US"/>
              </w:rPr>
              <w:t xml:space="preserve">pupil premium </w:t>
            </w:r>
            <w:r>
              <w:rPr>
                <w:rFonts w:cs="Arial"/>
                <w:iCs/>
                <w:color w:val="auto"/>
                <w:lang w:eastAsia="en-US"/>
              </w:rPr>
              <w:t>students:</w:t>
            </w:r>
            <w:r w:rsidR="00AD3CBB" w:rsidRPr="004C6177">
              <w:rPr>
                <w:rFonts w:cs="Arial"/>
                <w:iCs/>
                <w:color w:val="auto"/>
                <w:lang w:eastAsia="en-US"/>
              </w:rPr>
              <w:t xml:space="preserve"> </w:t>
            </w:r>
          </w:p>
          <w:p w14:paraId="141B4693" w14:textId="5E365C5A" w:rsidR="00575921" w:rsidRDefault="00BE65A5" w:rsidP="008F5DF3">
            <w:pPr>
              <w:pStyle w:val="ListParagraph"/>
              <w:numPr>
                <w:ilvl w:val="0"/>
                <w:numId w:val="17"/>
              </w:numPr>
              <w:autoSpaceDN/>
              <w:spacing w:before="120" w:after="120"/>
              <w:ind w:left="714" w:hanging="357"/>
              <w:contextualSpacing w:val="0"/>
              <w:rPr>
                <w:color w:val="auto"/>
              </w:rPr>
            </w:pPr>
            <w:r w:rsidRPr="004C6177">
              <w:rPr>
                <w:color w:val="auto"/>
              </w:rPr>
              <w:t>W</w:t>
            </w:r>
            <w:r w:rsidR="00893D34" w:rsidRPr="004C6177">
              <w:rPr>
                <w:color w:val="auto"/>
              </w:rPr>
              <w:t>ork</w:t>
            </w:r>
            <w:r w:rsidRPr="004C6177">
              <w:rPr>
                <w:color w:val="auto"/>
              </w:rPr>
              <w:t>ing</w:t>
            </w:r>
            <w:r w:rsidR="00893D34" w:rsidRPr="004C6177">
              <w:rPr>
                <w:color w:val="auto"/>
              </w:rPr>
              <w:t xml:space="preserve"> in partnership</w:t>
            </w:r>
            <w:r w:rsidRPr="004C6177">
              <w:rPr>
                <w:color w:val="auto"/>
              </w:rPr>
              <w:t xml:space="preserve"> with local colleges</w:t>
            </w:r>
            <w:r w:rsidR="00893D34" w:rsidRPr="004C6177">
              <w:rPr>
                <w:color w:val="auto"/>
              </w:rPr>
              <w:t xml:space="preserve"> to</w:t>
            </w:r>
            <w:r w:rsidR="00A609C4">
              <w:rPr>
                <w:color w:val="auto"/>
              </w:rPr>
              <w:t xml:space="preserve"> access</w:t>
            </w:r>
            <w:r w:rsidR="00893D34" w:rsidRPr="004C6177">
              <w:rPr>
                <w:color w:val="auto"/>
              </w:rPr>
              <w:t xml:space="preserve"> opportunities such as </w:t>
            </w:r>
            <w:r w:rsidR="00575921">
              <w:rPr>
                <w:color w:val="auto"/>
              </w:rPr>
              <w:t>open evenings</w:t>
            </w:r>
            <w:r w:rsidR="00A609C4">
              <w:rPr>
                <w:color w:val="auto"/>
              </w:rPr>
              <w:t>, pre-arranged visits</w:t>
            </w:r>
            <w:r w:rsidR="00575921">
              <w:rPr>
                <w:color w:val="auto"/>
              </w:rPr>
              <w:t xml:space="preserve"> and </w:t>
            </w:r>
            <w:r w:rsidR="00893D34" w:rsidRPr="004C6177">
              <w:rPr>
                <w:color w:val="auto"/>
              </w:rPr>
              <w:t>taster courses</w:t>
            </w:r>
          </w:p>
          <w:p w14:paraId="6B0807ED" w14:textId="77777777" w:rsidR="00A609C4" w:rsidRPr="00A609C4" w:rsidRDefault="00BE65A5" w:rsidP="000479E4">
            <w:pPr>
              <w:pStyle w:val="ListParagraph"/>
              <w:numPr>
                <w:ilvl w:val="0"/>
                <w:numId w:val="17"/>
              </w:numPr>
              <w:autoSpaceDN/>
              <w:spacing w:before="120" w:after="120"/>
              <w:ind w:left="714" w:hanging="357"/>
              <w:contextualSpacing w:val="0"/>
              <w:rPr>
                <w:b/>
                <w:bCs/>
                <w:iCs/>
                <w:color w:val="auto"/>
              </w:rPr>
            </w:pPr>
            <w:r w:rsidRPr="00A609C4">
              <w:rPr>
                <w:color w:val="auto"/>
              </w:rPr>
              <w:t>A</w:t>
            </w:r>
            <w:r w:rsidR="00B34426" w:rsidRPr="00A609C4">
              <w:rPr>
                <w:color w:val="auto"/>
              </w:rPr>
              <w:t>rrang</w:t>
            </w:r>
            <w:r w:rsidRPr="00A609C4">
              <w:rPr>
                <w:color w:val="auto"/>
              </w:rPr>
              <w:t>ing</w:t>
            </w:r>
            <w:r w:rsidR="00A609C4" w:rsidRPr="00A609C4">
              <w:rPr>
                <w:color w:val="auto"/>
              </w:rPr>
              <w:t xml:space="preserve"> work-experience placements where possible that enable </w:t>
            </w:r>
            <w:r w:rsidRPr="00A609C4">
              <w:rPr>
                <w:color w:val="auto"/>
              </w:rPr>
              <w:t>pupils</w:t>
            </w:r>
            <w:r w:rsidR="00B34426" w:rsidRPr="00A609C4">
              <w:rPr>
                <w:color w:val="auto"/>
              </w:rPr>
              <w:t xml:space="preserve"> to have first-hand experience of work</w:t>
            </w:r>
            <w:r w:rsidR="00A609C4">
              <w:rPr>
                <w:color w:val="auto"/>
              </w:rPr>
              <w:t xml:space="preserve"> environments.</w:t>
            </w:r>
          </w:p>
          <w:p w14:paraId="1A7146D3" w14:textId="15C6145E" w:rsidR="000B5CC5" w:rsidRPr="00A609C4" w:rsidRDefault="00CD3A04" w:rsidP="000479E4">
            <w:pPr>
              <w:pStyle w:val="ListParagraph"/>
              <w:numPr>
                <w:ilvl w:val="0"/>
                <w:numId w:val="17"/>
              </w:numPr>
              <w:autoSpaceDN/>
              <w:spacing w:before="120" w:after="120"/>
              <w:ind w:left="714" w:hanging="357"/>
              <w:contextualSpacing w:val="0"/>
              <w:rPr>
                <w:b/>
                <w:bCs/>
                <w:iCs/>
                <w:color w:val="auto"/>
              </w:rPr>
            </w:pPr>
            <w:r w:rsidRPr="00A609C4">
              <w:rPr>
                <w:b/>
                <w:bCs/>
                <w:iCs/>
                <w:color w:val="auto"/>
              </w:rPr>
              <w:t xml:space="preserve">Planning, implementation and </w:t>
            </w:r>
            <w:r w:rsidR="000401F2" w:rsidRPr="00A609C4">
              <w:rPr>
                <w:b/>
                <w:bCs/>
                <w:iCs/>
                <w:color w:val="auto"/>
              </w:rPr>
              <w:t>evaluation</w:t>
            </w:r>
          </w:p>
          <w:p w14:paraId="18F83D4B" w14:textId="0972EC8C" w:rsidR="00B4437F" w:rsidRPr="004C6177" w:rsidRDefault="00B4437F" w:rsidP="008F5DF3">
            <w:pPr>
              <w:autoSpaceDN/>
              <w:spacing w:before="120" w:after="120"/>
              <w:rPr>
                <w:iCs/>
                <w:color w:val="auto"/>
              </w:rPr>
            </w:pPr>
            <w:r w:rsidRPr="004C6177">
              <w:rPr>
                <w:iCs/>
                <w:color w:val="auto"/>
              </w:rPr>
              <w:t xml:space="preserve">In planning our new pupil premium </w:t>
            </w:r>
            <w:r w:rsidR="002548F2" w:rsidRPr="004C6177">
              <w:rPr>
                <w:iCs/>
                <w:color w:val="auto"/>
              </w:rPr>
              <w:t>strategy,</w:t>
            </w:r>
            <w:r w:rsidRPr="004C6177">
              <w:rPr>
                <w:iCs/>
                <w:color w:val="auto"/>
              </w:rPr>
              <w:t xml:space="preserve"> we evaluated activit</w:t>
            </w:r>
            <w:r w:rsidR="00071AD9">
              <w:rPr>
                <w:iCs/>
                <w:color w:val="auto"/>
              </w:rPr>
              <w:t>ies</w:t>
            </w:r>
            <w:r w:rsidRPr="004C6177">
              <w:rPr>
                <w:iCs/>
                <w:color w:val="auto"/>
              </w:rPr>
              <w:t xml:space="preserve"> undertaken in previous years </w:t>
            </w:r>
            <w:r w:rsidR="00071AD9">
              <w:rPr>
                <w:iCs/>
                <w:color w:val="auto"/>
              </w:rPr>
              <w:t xml:space="preserve">and if it </w:t>
            </w:r>
            <w:r w:rsidRPr="004C6177">
              <w:rPr>
                <w:iCs/>
                <w:color w:val="auto"/>
              </w:rPr>
              <w:t>had</w:t>
            </w:r>
            <w:r w:rsidR="00071AD9">
              <w:rPr>
                <w:iCs/>
                <w:color w:val="auto"/>
              </w:rPr>
              <w:t xml:space="preserve"> </w:t>
            </w:r>
            <w:r w:rsidRPr="004C6177">
              <w:rPr>
                <w:iCs/>
                <w:color w:val="auto"/>
              </w:rPr>
              <w:t xml:space="preserve">the degree of impact that we had expected. </w:t>
            </w:r>
          </w:p>
          <w:p w14:paraId="4FE7C743" w14:textId="2F2E4FDA" w:rsidR="00575921" w:rsidRDefault="00575921" w:rsidP="008F5DF3">
            <w:pPr>
              <w:autoSpaceDN/>
              <w:spacing w:before="120" w:after="120"/>
              <w:rPr>
                <w:iCs/>
                <w:color w:val="auto"/>
              </w:rPr>
            </w:pPr>
            <w:r>
              <w:t>We have also put a sharp focus on supporting teachers to develop their</w:t>
            </w:r>
            <w:r w:rsidR="00A609C4">
              <w:t xml:space="preserve"> professional practice and experience</w:t>
            </w:r>
            <w:r>
              <w:t xml:space="preserve"> in specialist areas, allowing them to develop expertise and share them with other staff. The school has </w:t>
            </w:r>
            <w:r w:rsidR="00A609C4">
              <w:t xml:space="preserve">an </w:t>
            </w:r>
            <w:r>
              <w:t>induction programme for new staff to ensure consistency and quality.</w:t>
            </w:r>
          </w:p>
          <w:p w14:paraId="4B6AECDA" w14:textId="77777777" w:rsidR="00575921" w:rsidRDefault="00575921" w:rsidP="008F5DF3">
            <w:pPr>
              <w:autoSpaceDN/>
              <w:spacing w:before="120" w:after="120"/>
              <w:rPr>
                <w:iCs/>
                <w:color w:val="auto"/>
              </w:rPr>
            </w:pPr>
          </w:p>
          <w:p w14:paraId="63A7FD29" w14:textId="16B47F51" w:rsidR="00B4437F" w:rsidRPr="004C6177" w:rsidRDefault="00B4437F" w:rsidP="008F5DF3">
            <w:pPr>
              <w:autoSpaceDN/>
              <w:spacing w:before="120" w:after="120"/>
              <w:rPr>
                <w:iCs/>
                <w:color w:val="auto"/>
              </w:rPr>
            </w:pPr>
            <w:r w:rsidRPr="004C6177">
              <w:rPr>
                <w:iCs/>
                <w:color w:val="auto"/>
              </w:rPr>
              <w:t>We look</w:t>
            </w:r>
            <w:r w:rsidR="00575921">
              <w:rPr>
                <w:iCs/>
                <w:color w:val="auto"/>
              </w:rPr>
              <w:t xml:space="preserve"> at </w:t>
            </w:r>
            <w:r w:rsidRPr="004C6177">
              <w:rPr>
                <w:iCs/>
                <w:color w:val="auto"/>
              </w:rPr>
              <w:t xml:space="preserve">studies and research papers about effective use of </w:t>
            </w:r>
            <w:r w:rsidR="002A67B6">
              <w:rPr>
                <w:iCs/>
                <w:color w:val="auto"/>
              </w:rPr>
              <w:t>p</w:t>
            </w:r>
            <w:r w:rsidRPr="004C6177">
              <w:rPr>
                <w:iCs/>
                <w:color w:val="auto"/>
              </w:rPr>
              <w:t xml:space="preserve">upil </w:t>
            </w:r>
            <w:r w:rsidR="002A67B6">
              <w:rPr>
                <w:iCs/>
                <w:color w:val="auto"/>
              </w:rPr>
              <w:t>p</w:t>
            </w:r>
            <w:r w:rsidRPr="004C6177">
              <w:rPr>
                <w:iCs/>
                <w:color w:val="auto"/>
              </w:rPr>
              <w:t>remium</w:t>
            </w:r>
            <w:r w:rsidR="006C25D0" w:rsidRPr="004C6177">
              <w:rPr>
                <w:iCs/>
                <w:color w:val="auto"/>
              </w:rPr>
              <w:t xml:space="preserve"> and the intersection between socio-economic disadvantage and SEND</w:t>
            </w:r>
          </w:p>
          <w:p w14:paraId="2A7D5562" w14:textId="110BAE4B" w:rsidR="00E66558" w:rsidRDefault="00B4437F" w:rsidP="00A609C4">
            <w:pPr>
              <w:spacing w:before="120" w:after="120"/>
              <w:rPr>
                <w:i/>
                <w:iCs/>
              </w:rPr>
            </w:pPr>
            <w:r w:rsidRPr="004C6177">
              <w:rPr>
                <w:color w:val="auto"/>
              </w:rPr>
              <w:t xml:space="preserve">We have used the EEF’s implementation guidance to set out our </w:t>
            </w:r>
            <w:r w:rsidR="00274A64" w:rsidRPr="004C6177">
              <w:rPr>
                <w:color w:val="auto"/>
              </w:rPr>
              <w:t>plans and</w:t>
            </w:r>
            <w:r w:rsidRPr="004C6177">
              <w:rPr>
                <w:color w:val="auto"/>
              </w:rPr>
              <w:t xml:space="preserve"> put in place a robust evaluation framework for the duration of our approach. This will help us to </w:t>
            </w:r>
            <w:proofErr w:type="gramStart"/>
            <w:r w:rsidRPr="004C6177">
              <w:rPr>
                <w:color w:val="auto"/>
              </w:rPr>
              <w:t>make adjustments</w:t>
            </w:r>
            <w:proofErr w:type="gramEnd"/>
            <w:r w:rsidRPr="004C6177">
              <w:rPr>
                <w:color w:val="auto"/>
              </w:rPr>
              <w:t xml:space="preserve"> and quality improvement to secure better outcomes for pupils over time.</w:t>
            </w:r>
          </w:p>
        </w:tc>
      </w:tr>
      <w:bookmarkEnd w:id="14"/>
      <w:bookmarkEnd w:id="15"/>
      <w:bookmarkEnd w:id="16"/>
    </w:tbl>
    <w:p w14:paraId="2A7D5564" w14:textId="77777777" w:rsidR="00E66558" w:rsidRDefault="00E66558" w:rsidP="00EC466E"/>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13AA" w14:textId="77777777" w:rsidR="003F084F" w:rsidRDefault="003F084F">
      <w:pPr>
        <w:spacing w:after="0" w:line="240" w:lineRule="auto"/>
      </w:pPr>
      <w:r>
        <w:separator/>
      </w:r>
    </w:p>
  </w:endnote>
  <w:endnote w:type="continuationSeparator" w:id="0">
    <w:p w14:paraId="4B0BCD1D" w14:textId="77777777" w:rsidR="003F084F" w:rsidRDefault="003F084F">
      <w:pPr>
        <w:spacing w:after="0" w:line="240" w:lineRule="auto"/>
      </w:pPr>
      <w:r>
        <w:continuationSeparator/>
      </w:r>
    </w:p>
  </w:endnote>
  <w:endnote w:type="continuationNotice" w:id="1">
    <w:p w14:paraId="168DEF14" w14:textId="77777777" w:rsidR="003F084F" w:rsidRDefault="003F0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0F0A0188" w:rsidR="00301BAA" w:rsidRDefault="00301BAA">
    <w:pPr>
      <w:pStyle w:val="Footer"/>
      <w:ind w:firstLine="4513"/>
    </w:pPr>
    <w:r>
      <w:fldChar w:fldCharType="begin"/>
    </w:r>
    <w:r>
      <w:instrText xml:space="preserve"> PAGE </w:instrText>
    </w:r>
    <w:r>
      <w:fldChar w:fldCharType="separate"/>
    </w:r>
    <w:r w:rsidR="00650A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2D2F" w14:textId="77777777" w:rsidR="003F084F" w:rsidRDefault="003F084F">
      <w:pPr>
        <w:spacing w:after="0" w:line="240" w:lineRule="auto"/>
      </w:pPr>
      <w:r>
        <w:separator/>
      </w:r>
    </w:p>
  </w:footnote>
  <w:footnote w:type="continuationSeparator" w:id="0">
    <w:p w14:paraId="7B6F4079" w14:textId="77777777" w:rsidR="003F084F" w:rsidRDefault="003F084F">
      <w:pPr>
        <w:spacing w:after="0" w:line="240" w:lineRule="auto"/>
      </w:pPr>
      <w:r>
        <w:continuationSeparator/>
      </w:r>
    </w:p>
  </w:footnote>
  <w:footnote w:type="continuationNotice" w:id="1">
    <w:p w14:paraId="5F0227EB" w14:textId="77777777" w:rsidR="003F084F" w:rsidRDefault="003F0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01BAA" w:rsidRDefault="0030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4ED3289"/>
    <w:multiLevelType w:val="hybridMultilevel"/>
    <w:tmpl w:val="DA3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5078183">
    <w:abstractNumId w:val="4"/>
  </w:num>
  <w:num w:numId="2" w16cid:durableId="887758850">
    <w:abstractNumId w:val="2"/>
  </w:num>
  <w:num w:numId="3" w16cid:durableId="749355207">
    <w:abstractNumId w:val="5"/>
  </w:num>
  <w:num w:numId="4" w16cid:durableId="188881047">
    <w:abstractNumId w:val="6"/>
  </w:num>
  <w:num w:numId="5" w16cid:durableId="1479610823">
    <w:abstractNumId w:val="1"/>
  </w:num>
  <w:num w:numId="6" w16cid:durableId="1217543521">
    <w:abstractNumId w:val="9"/>
  </w:num>
  <w:num w:numId="7" w16cid:durableId="1948537035">
    <w:abstractNumId w:val="14"/>
  </w:num>
  <w:num w:numId="8" w16cid:durableId="1276136106">
    <w:abstractNumId w:val="19"/>
  </w:num>
  <w:num w:numId="9" w16cid:durableId="430780540">
    <w:abstractNumId w:val="17"/>
  </w:num>
  <w:num w:numId="10" w16cid:durableId="54016379">
    <w:abstractNumId w:val="15"/>
  </w:num>
  <w:num w:numId="11" w16cid:durableId="733553938">
    <w:abstractNumId w:val="3"/>
  </w:num>
  <w:num w:numId="12" w16cid:durableId="1644652963">
    <w:abstractNumId w:val="18"/>
  </w:num>
  <w:num w:numId="13" w16cid:durableId="272322670">
    <w:abstractNumId w:val="12"/>
  </w:num>
  <w:num w:numId="14" w16cid:durableId="1221014811">
    <w:abstractNumId w:val="8"/>
  </w:num>
  <w:num w:numId="15" w16cid:durableId="691806693">
    <w:abstractNumId w:val="0"/>
  </w:num>
  <w:num w:numId="16" w16cid:durableId="360782076">
    <w:abstractNumId w:val="13"/>
  </w:num>
  <w:num w:numId="17" w16cid:durableId="834566608">
    <w:abstractNumId w:val="16"/>
  </w:num>
  <w:num w:numId="18" w16cid:durableId="351959796">
    <w:abstractNumId w:val="10"/>
  </w:num>
  <w:num w:numId="19" w16cid:durableId="993485520">
    <w:abstractNumId w:val="11"/>
  </w:num>
  <w:num w:numId="20" w16cid:durableId="484008500">
    <w:abstractNumId w:val="7"/>
  </w:num>
  <w:num w:numId="21" w16cid:durableId="1016346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D23"/>
    <w:rsid w:val="000015C7"/>
    <w:rsid w:val="00002D39"/>
    <w:rsid w:val="00003E79"/>
    <w:rsid w:val="00010B4A"/>
    <w:rsid w:val="00014F33"/>
    <w:rsid w:val="00015DA0"/>
    <w:rsid w:val="00016E4F"/>
    <w:rsid w:val="0002127A"/>
    <w:rsid w:val="0002298D"/>
    <w:rsid w:val="00023ABF"/>
    <w:rsid w:val="00024497"/>
    <w:rsid w:val="00025552"/>
    <w:rsid w:val="00026818"/>
    <w:rsid w:val="000323F3"/>
    <w:rsid w:val="000340BF"/>
    <w:rsid w:val="00034D33"/>
    <w:rsid w:val="000358BC"/>
    <w:rsid w:val="00035E31"/>
    <w:rsid w:val="000401F2"/>
    <w:rsid w:val="000409FB"/>
    <w:rsid w:val="000411B2"/>
    <w:rsid w:val="000511AA"/>
    <w:rsid w:val="00051CD6"/>
    <w:rsid w:val="000525DC"/>
    <w:rsid w:val="00055ECB"/>
    <w:rsid w:val="00057A28"/>
    <w:rsid w:val="00057D4F"/>
    <w:rsid w:val="00061C77"/>
    <w:rsid w:val="00062E09"/>
    <w:rsid w:val="00062F98"/>
    <w:rsid w:val="00063669"/>
    <w:rsid w:val="00065551"/>
    <w:rsid w:val="00065E29"/>
    <w:rsid w:val="000661B0"/>
    <w:rsid w:val="00066B73"/>
    <w:rsid w:val="000670C0"/>
    <w:rsid w:val="00071AD9"/>
    <w:rsid w:val="00071F78"/>
    <w:rsid w:val="000741D0"/>
    <w:rsid w:val="00074638"/>
    <w:rsid w:val="00076955"/>
    <w:rsid w:val="00076DA7"/>
    <w:rsid w:val="00080E4B"/>
    <w:rsid w:val="0008332D"/>
    <w:rsid w:val="00086878"/>
    <w:rsid w:val="00086954"/>
    <w:rsid w:val="000873E0"/>
    <w:rsid w:val="00087C2E"/>
    <w:rsid w:val="00096BC4"/>
    <w:rsid w:val="00097F38"/>
    <w:rsid w:val="00097FA6"/>
    <w:rsid w:val="000A085E"/>
    <w:rsid w:val="000B0653"/>
    <w:rsid w:val="000B1B41"/>
    <w:rsid w:val="000B2BB1"/>
    <w:rsid w:val="000B3C45"/>
    <w:rsid w:val="000B4C76"/>
    <w:rsid w:val="000B5CC5"/>
    <w:rsid w:val="000B6F07"/>
    <w:rsid w:val="000B770C"/>
    <w:rsid w:val="000C0826"/>
    <w:rsid w:val="000C333E"/>
    <w:rsid w:val="000C521D"/>
    <w:rsid w:val="000C7F16"/>
    <w:rsid w:val="000D41BF"/>
    <w:rsid w:val="000D501B"/>
    <w:rsid w:val="000E0260"/>
    <w:rsid w:val="000E174A"/>
    <w:rsid w:val="000E2939"/>
    <w:rsid w:val="000E4F02"/>
    <w:rsid w:val="000E53B3"/>
    <w:rsid w:val="000E5D5D"/>
    <w:rsid w:val="000E7C34"/>
    <w:rsid w:val="000F2E7F"/>
    <w:rsid w:val="000F4791"/>
    <w:rsid w:val="000F5359"/>
    <w:rsid w:val="000F6121"/>
    <w:rsid w:val="000F767E"/>
    <w:rsid w:val="000F7B22"/>
    <w:rsid w:val="00110A43"/>
    <w:rsid w:val="001122B9"/>
    <w:rsid w:val="00112A92"/>
    <w:rsid w:val="00113C67"/>
    <w:rsid w:val="00114ED2"/>
    <w:rsid w:val="001154A3"/>
    <w:rsid w:val="0011565A"/>
    <w:rsid w:val="00120AB1"/>
    <w:rsid w:val="00121568"/>
    <w:rsid w:val="0012258D"/>
    <w:rsid w:val="00126A10"/>
    <w:rsid w:val="00130679"/>
    <w:rsid w:val="00131615"/>
    <w:rsid w:val="0013177E"/>
    <w:rsid w:val="00131F94"/>
    <w:rsid w:val="0013626E"/>
    <w:rsid w:val="001413BF"/>
    <w:rsid w:val="00142399"/>
    <w:rsid w:val="00142D0C"/>
    <w:rsid w:val="001451FB"/>
    <w:rsid w:val="00145D66"/>
    <w:rsid w:val="00151115"/>
    <w:rsid w:val="0015131F"/>
    <w:rsid w:val="00152A4B"/>
    <w:rsid w:val="001534D2"/>
    <w:rsid w:val="001552BA"/>
    <w:rsid w:val="00156A16"/>
    <w:rsid w:val="001651FE"/>
    <w:rsid w:val="00166020"/>
    <w:rsid w:val="001677A6"/>
    <w:rsid w:val="001706F7"/>
    <w:rsid w:val="001714B7"/>
    <w:rsid w:val="0017463F"/>
    <w:rsid w:val="00174990"/>
    <w:rsid w:val="001827DF"/>
    <w:rsid w:val="001832DD"/>
    <w:rsid w:val="001868F1"/>
    <w:rsid w:val="00186EE7"/>
    <w:rsid w:val="00195814"/>
    <w:rsid w:val="00197B5A"/>
    <w:rsid w:val="001A1E2D"/>
    <w:rsid w:val="001A252A"/>
    <w:rsid w:val="001A7BC8"/>
    <w:rsid w:val="001B39CC"/>
    <w:rsid w:val="001C0AE2"/>
    <w:rsid w:val="001C19FF"/>
    <w:rsid w:val="001C3546"/>
    <w:rsid w:val="001C389C"/>
    <w:rsid w:val="001C48E8"/>
    <w:rsid w:val="001C50AB"/>
    <w:rsid w:val="001C536A"/>
    <w:rsid w:val="001C68BB"/>
    <w:rsid w:val="001C6EFF"/>
    <w:rsid w:val="001C6F6A"/>
    <w:rsid w:val="001D5188"/>
    <w:rsid w:val="001D5F8E"/>
    <w:rsid w:val="001E212D"/>
    <w:rsid w:val="001E2990"/>
    <w:rsid w:val="001E4692"/>
    <w:rsid w:val="001E6E34"/>
    <w:rsid w:val="001E75BF"/>
    <w:rsid w:val="001F2F60"/>
    <w:rsid w:val="001F40A3"/>
    <w:rsid w:val="001F40A8"/>
    <w:rsid w:val="001F475D"/>
    <w:rsid w:val="001F48D7"/>
    <w:rsid w:val="001F4B46"/>
    <w:rsid w:val="001F5C57"/>
    <w:rsid w:val="001F6ADA"/>
    <w:rsid w:val="001F7759"/>
    <w:rsid w:val="00200F15"/>
    <w:rsid w:val="002011D8"/>
    <w:rsid w:val="00201EC2"/>
    <w:rsid w:val="00202830"/>
    <w:rsid w:val="00202AB3"/>
    <w:rsid w:val="002111F4"/>
    <w:rsid w:val="0021162D"/>
    <w:rsid w:val="00211A6E"/>
    <w:rsid w:val="0021464D"/>
    <w:rsid w:val="00215043"/>
    <w:rsid w:val="00215F20"/>
    <w:rsid w:val="00220C3B"/>
    <w:rsid w:val="00221B54"/>
    <w:rsid w:val="00222D4E"/>
    <w:rsid w:val="00223D82"/>
    <w:rsid w:val="002245DB"/>
    <w:rsid w:val="0022582D"/>
    <w:rsid w:val="002304F9"/>
    <w:rsid w:val="00231AE9"/>
    <w:rsid w:val="0023366D"/>
    <w:rsid w:val="00235284"/>
    <w:rsid w:val="00235743"/>
    <w:rsid w:val="00236A9C"/>
    <w:rsid w:val="0023760A"/>
    <w:rsid w:val="00240E07"/>
    <w:rsid w:val="00241DAB"/>
    <w:rsid w:val="00243ED4"/>
    <w:rsid w:val="002548F2"/>
    <w:rsid w:val="00255883"/>
    <w:rsid w:val="00264119"/>
    <w:rsid w:val="0026554D"/>
    <w:rsid w:val="002728CD"/>
    <w:rsid w:val="00274A64"/>
    <w:rsid w:val="00276854"/>
    <w:rsid w:val="00281193"/>
    <w:rsid w:val="00283337"/>
    <w:rsid w:val="0028432A"/>
    <w:rsid w:val="00285A9A"/>
    <w:rsid w:val="002871E8"/>
    <w:rsid w:val="00287E32"/>
    <w:rsid w:val="00287F81"/>
    <w:rsid w:val="0029523B"/>
    <w:rsid w:val="00295C1C"/>
    <w:rsid w:val="002974AB"/>
    <w:rsid w:val="00297DEC"/>
    <w:rsid w:val="00297E08"/>
    <w:rsid w:val="002A135C"/>
    <w:rsid w:val="002A31B8"/>
    <w:rsid w:val="002A60B2"/>
    <w:rsid w:val="002A67B6"/>
    <w:rsid w:val="002B0D6C"/>
    <w:rsid w:val="002B33C2"/>
    <w:rsid w:val="002B7164"/>
    <w:rsid w:val="002C28C8"/>
    <w:rsid w:val="002C2C47"/>
    <w:rsid w:val="002C7F62"/>
    <w:rsid w:val="002D5195"/>
    <w:rsid w:val="002D628D"/>
    <w:rsid w:val="002D6611"/>
    <w:rsid w:val="002D6790"/>
    <w:rsid w:val="002E00F1"/>
    <w:rsid w:val="002E4B3C"/>
    <w:rsid w:val="002E50BE"/>
    <w:rsid w:val="002E67D8"/>
    <w:rsid w:val="002E7E53"/>
    <w:rsid w:val="002F0ED5"/>
    <w:rsid w:val="002F7D20"/>
    <w:rsid w:val="002F7FED"/>
    <w:rsid w:val="002F7FFB"/>
    <w:rsid w:val="003007AD"/>
    <w:rsid w:val="00301BAA"/>
    <w:rsid w:val="00301FB6"/>
    <w:rsid w:val="003037D3"/>
    <w:rsid w:val="00304763"/>
    <w:rsid w:val="00310B8F"/>
    <w:rsid w:val="0031231D"/>
    <w:rsid w:val="00324206"/>
    <w:rsid w:val="003243DE"/>
    <w:rsid w:val="003313F6"/>
    <w:rsid w:val="003317EB"/>
    <w:rsid w:val="003346FB"/>
    <w:rsid w:val="0033609E"/>
    <w:rsid w:val="00336320"/>
    <w:rsid w:val="00340D14"/>
    <w:rsid w:val="0034295B"/>
    <w:rsid w:val="0034537A"/>
    <w:rsid w:val="003467C6"/>
    <w:rsid w:val="00346BC1"/>
    <w:rsid w:val="00347AE8"/>
    <w:rsid w:val="00352AFB"/>
    <w:rsid w:val="00353298"/>
    <w:rsid w:val="0035495B"/>
    <w:rsid w:val="003550F6"/>
    <w:rsid w:val="003563C3"/>
    <w:rsid w:val="00357E58"/>
    <w:rsid w:val="00365EC7"/>
    <w:rsid w:val="00372FAB"/>
    <w:rsid w:val="00374ABB"/>
    <w:rsid w:val="003828E9"/>
    <w:rsid w:val="00385A4B"/>
    <w:rsid w:val="0038669C"/>
    <w:rsid w:val="003866D1"/>
    <w:rsid w:val="003879F9"/>
    <w:rsid w:val="00390003"/>
    <w:rsid w:val="0039062E"/>
    <w:rsid w:val="003925B9"/>
    <w:rsid w:val="00392A0A"/>
    <w:rsid w:val="00395262"/>
    <w:rsid w:val="003960FE"/>
    <w:rsid w:val="00396951"/>
    <w:rsid w:val="003971C8"/>
    <w:rsid w:val="003975DD"/>
    <w:rsid w:val="003A10D1"/>
    <w:rsid w:val="003A16EB"/>
    <w:rsid w:val="003A2FA9"/>
    <w:rsid w:val="003A7182"/>
    <w:rsid w:val="003B0840"/>
    <w:rsid w:val="003B2105"/>
    <w:rsid w:val="003B21C2"/>
    <w:rsid w:val="003B4DFD"/>
    <w:rsid w:val="003B556D"/>
    <w:rsid w:val="003B723F"/>
    <w:rsid w:val="003C15D8"/>
    <w:rsid w:val="003C2A3D"/>
    <w:rsid w:val="003C3A83"/>
    <w:rsid w:val="003C59DB"/>
    <w:rsid w:val="003C5C10"/>
    <w:rsid w:val="003D0294"/>
    <w:rsid w:val="003D0F23"/>
    <w:rsid w:val="003D0FDF"/>
    <w:rsid w:val="003D12FC"/>
    <w:rsid w:val="003D23CB"/>
    <w:rsid w:val="003D26DC"/>
    <w:rsid w:val="003D3046"/>
    <w:rsid w:val="003D3772"/>
    <w:rsid w:val="003D5215"/>
    <w:rsid w:val="003D5C71"/>
    <w:rsid w:val="003D71A5"/>
    <w:rsid w:val="003E0366"/>
    <w:rsid w:val="003E068E"/>
    <w:rsid w:val="003E117C"/>
    <w:rsid w:val="003E33B4"/>
    <w:rsid w:val="003E37BF"/>
    <w:rsid w:val="003E3AF6"/>
    <w:rsid w:val="003E4DB6"/>
    <w:rsid w:val="003E6490"/>
    <w:rsid w:val="003F084F"/>
    <w:rsid w:val="003F5C3A"/>
    <w:rsid w:val="003F6B6A"/>
    <w:rsid w:val="003F782F"/>
    <w:rsid w:val="0040089E"/>
    <w:rsid w:val="00403051"/>
    <w:rsid w:val="004044AA"/>
    <w:rsid w:val="004110CF"/>
    <w:rsid w:val="00411A75"/>
    <w:rsid w:val="004125D3"/>
    <w:rsid w:val="0041326A"/>
    <w:rsid w:val="00421623"/>
    <w:rsid w:val="00422577"/>
    <w:rsid w:val="004234DA"/>
    <w:rsid w:val="0042541E"/>
    <w:rsid w:val="004274E4"/>
    <w:rsid w:val="00431BA1"/>
    <w:rsid w:val="00432D18"/>
    <w:rsid w:val="004351C2"/>
    <w:rsid w:val="00435CF3"/>
    <w:rsid w:val="00436CF7"/>
    <w:rsid w:val="00440E4B"/>
    <w:rsid w:val="00440E65"/>
    <w:rsid w:val="004424D3"/>
    <w:rsid w:val="004427DB"/>
    <w:rsid w:val="00444BE8"/>
    <w:rsid w:val="00444D5E"/>
    <w:rsid w:val="004450C8"/>
    <w:rsid w:val="00445245"/>
    <w:rsid w:val="00446791"/>
    <w:rsid w:val="004500B6"/>
    <w:rsid w:val="00453DCE"/>
    <w:rsid w:val="004577B8"/>
    <w:rsid w:val="004611F7"/>
    <w:rsid w:val="004672A1"/>
    <w:rsid w:val="00471CF7"/>
    <w:rsid w:val="004745B3"/>
    <w:rsid w:val="00474759"/>
    <w:rsid w:val="0047512C"/>
    <w:rsid w:val="00475E92"/>
    <w:rsid w:val="00476BEC"/>
    <w:rsid w:val="00480990"/>
    <w:rsid w:val="00480E5E"/>
    <w:rsid w:val="00483333"/>
    <w:rsid w:val="0048433E"/>
    <w:rsid w:val="004859D0"/>
    <w:rsid w:val="00493025"/>
    <w:rsid w:val="0049423F"/>
    <w:rsid w:val="00494A3C"/>
    <w:rsid w:val="004A1117"/>
    <w:rsid w:val="004A296F"/>
    <w:rsid w:val="004A3351"/>
    <w:rsid w:val="004A38BE"/>
    <w:rsid w:val="004A4D54"/>
    <w:rsid w:val="004B17A4"/>
    <w:rsid w:val="004B3290"/>
    <w:rsid w:val="004B46E2"/>
    <w:rsid w:val="004B795E"/>
    <w:rsid w:val="004C1181"/>
    <w:rsid w:val="004C2D83"/>
    <w:rsid w:val="004C6019"/>
    <w:rsid w:val="004C6177"/>
    <w:rsid w:val="004C6E12"/>
    <w:rsid w:val="004D09E9"/>
    <w:rsid w:val="004D1C36"/>
    <w:rsid w:val="004D1D2D"/>
    <w:rsid w:val="004D2AF0"/>
    <w:rsid w:val="004D5F87"/>
    <w:rsid w:val="004E0311"/>
    <w:rsid w:val="004E043B"/>
    <w:rsid w:val="004E1FCB"/>
    <w:rsid w:val="004E2B1F"/>
    <w:rsid w:val="004E2C38"/>
    <w:rsid w:val="004E33AE"/>
    <w:rsid w:val="004E385F"/>
    <w:rsid w:val="004E51AC"/>
    <w:rsid w:val="004E5822"/>
    <w:rsid w:val="004F6D17"/>
    <w:rsid w:val="00500967"/>
    <w:rsid w:val="00500D5D"/>
    <w:rsid w:val="0050280C"/>
    <w:rsid w:val="00502C13"/>
    <w:rsid w:val="005031BA"/>
    <w:rsid w:val="00504945"/>
    <w:rsid w:val="005059AE"/>
    <w:rsid w:val="0050614C"/>
    <w:rsid w:val="00510307"/>
    <w:rsid w:val="00510D41"/>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50A8B"/>
    <w:rsid w:val="00553A8A"/>
    <w:rsid w:val="00555F2D"/>
    <w:rsid w:val="00561A58"/>
    <w:rsid w:val="0057066B"/>
    <w:rsid w:val="005739B0"/>
    <w:rsid w:val="00573D38"/>
    <w:rsid w:val="005745E0"/>
    <w:rsid w:val="00574607"/>
    <w:rsid w:val="00575921"/>
    <w:rsid w:val="0058150A"/>
    <w:rsid w:val="0058218B"/>
    <w:rsid w:val="00582EC5"/>
    <w:rsid w:val="005848AB"/>
    <w:rsid w:val="0058719A"/>
    <w:rsid w:val="00587B2D"/>
    <w:rsid w:val="00592C1D"/>
    <w:rsid w:val="005936F6"/>
    <w:rsid w:val="00593BE0"/>
    <w:rsid w:val="0059711B"/>
    <w:rsid w:val="005A1160"/>
    <w:rsid w:val="005A1CFB"/>
    <w:rsid w:val="005A277A"/>
    <w:rsid w:val="005A2B15"/>
    <w:rsid w:val="005A33BB"/>
    <w:rsid w:val="005B3E93"/>
    <w:rsid w:val="005B4D67"/>
    <w:rsid w:val="005B4FA8"/>
    <w:rsid w:val="005B6E6C"/>
    <w:rsid w:val="005C2A25"/>
    <w:rsid w:val="005C4E2A"/>
    <w:rsid w:val="005D0517"/>
    <w:rsid w:val="005D23BC"/>
    <w:rsid w:val="005D34FA"/>
    <w:rsid w:val="005D4396"/>
    <w:rsid w:val="005D4F86"/>
    <w:rsid w:val="005D5E3B"/>
    <w:rsid w:val="005E6858"/>
    <w:rsid w:val="005E78BD"/>
    <w:rsid w:val="005F0022"/>
    <w:rsid w:val="005F11FD"/>
    <w:rsid w:val="005F129B"/>
    <w:rsid w:val="005F7C1D"/>
    <w:rsid w:val="00600601"/>
    <w:rsid w:val="00602240"/>
    <w:rsid w:val="00603F91"/>
    <w:rsid w:val="00604B1C"/>
    <w:rsid w:val="006117F8"/>
    <w:rsid w:val="00612C97"/>
    <w:rsid w:val="0061417E"/>
    <w:rsid w:val="006141C8"/>
    <w:rsid w:val="006147A0"/>
    <w:rsid w:val="0061595E"/>
    <w:rsid w:val="0061762E"/>
    <w:rsid w:val="006202A0"/>
    <w:rsid w:val="00621CE7"/>
    <w:rsid w:val="00623418"/>
    <w:rsid w:val="00624CC5"/>
    <w:rsid w:val="00630591"/>
    <w:rsid w:val="00635886"/>
    <w:rsid w:val="00635C46"/>
    <w:rsid w:val="006375ED"/>
    <w:rsid w:val="00637BF3"/>
    <w:rsid w:val="00637DCC"/>
    <w:rsid w:val="00640FF6"/>
    <w:rsid w:val="0064201B"/>
    <w:rsid w:val="0064429C"/>
    <w:rsid w:val="00650502"/>
    <w:rsid w:val="00650A24"/>
    <w:rsid w:val="006561BE"/>
    <w:rsid w:val="006610C0"/>
    <w:rsid w:val="0066166D"/>
    <w:rsid w:val="00661984"/>
    <w:rsid w:val="00662010"/>
    <w:rsid w:val="00664766"/>
    <w:rsid w:val="00667A00"/>
    <w:rsid w:val="00670603"/>
    <w:rsid w:val="00670CB2"/>
    <w:rsid w:val="00672B41"/>
    <w:rsid w:val="006750CD"/>
    <w:rsid w:val="00681155"/>
    <w:rsid w:val="00681323"/>
    <w:rsid w:val="00682D67"/>
    <w:rsid w:val="0068454F"/>
    <w:rsid w:val="0068475C"/>
    <w:rsid w:val="00684FF0"/>
    <w:rsid w:val="00687261"/>
    <w:rsid w:val="00687AF6"/>
    <w:rsid w:val="0069265E"/>
    <w:rsid w:val="00692EA2"/>
    <w:rsid w:val="00695507"/>
    <w:rsid w:val="00695A22"/>
    <w:rsid w:val="00697C0A"/>
    <w:rsid w:val="006A03A9"/>
    <w:rsid w:val="006A0A42"/>
    <w:rsid w:val="006A1D2A"/>
    <w:rsid w:val="006A24C3"/>
    <w:rsid w:val="006B0660"/>
    <w:rsid w:val="006B1331"/>
    <w:rsid w:val="006B1BF3"/>
    <w:rsid w:val="006B2B28"/>
    <w:rsid w:val="006B502C"/>
    <w:rsid w:val="006B5A6C"/>
    <w:rsid w:val="006B7E69"/>
    <w:rsid w:val="006C08F7"/>
    <w:rsid w:val="006C19D3"/>
    <w:rsid w:val="006C1C0F"/>
    <w:rsid w:val="006C25D0"/>
    <w:rsid w:val="006C5297"/>
    <w:rsid w:val="006C739C"/>
    <w:rsid w:val="006D14B7"/>
    <w:rsid w:val="006D166B"/>
    <w:rsid w:val="006D5EEF"/>
    <w:rsid w:val="006D61AE"/>
    <w:rsid w:val="006D6FB5"/>
    <w:rsid w:val="006D7680"/>
    <w:rsid w:val="006E2A2C"/>
    <w:rsid w:val="006E7FB1"/>
    <w:rsid w:val="006F0E8D"/>
    <w:rsid w:val="006F21FB"/>
    <w:rsid w:val="006F2AD9"/>
    <w:rsid w:val="006F7796"/>
    <w:rsid w:val="007000B9"/>
    <w:rsid w:val="007000FA"/>
    <w:rsid w:val="0070192F"/>
    <w:rsid w:val="00701D6B"/>
    <w:rsid w:val="00702212"/>
    <w:rsid w:val="00705FE4"/>
    <w:rsid w:val="0070604A"/>
    <w:rsid w:val="0070673D"/>
    <w:rsid w:val="00706D94"/>
    <w:rsid w:val="00712034"/>
    <w:rsid w:val="007125B3"/>
    <w:rsid w:val="00713E9C"/>
    <w:rsid w:val="007157BF"/>
    <w:rsid w:val="00716058"/>
    <w:rsid w:val="00717177"/>
    <w:rsid w:val="0071769C"/>
    <w:rsid w:val="00717BCE"/>
    <w:rsid w:val="00717BE2"/>
    <w:rsid w:val="00720DCA"/>
    <w:rsid w:val="007266A0"/>
    <w:rsid w:val="00727D69"/>
    <w:rsid w:val="00730E14"/>
    <w:rsid w:val="00734EBB"/>
    <w:rsid w:val="007363F1"/>
    <w:rsid w:val="007367D0"/>
    <w:rsid w:val="007402E0"/>
    <w:rsid w:val="00740357"/>
    <w:rsid w:val="0074191F"/>
    <w:rsid w:val="00741B9E"/>
    <w:rsid w:val="00743E91"/>
    <w:rsid w:val="00744393"/>
    <w:rsid w:val="00745956"/>
    <w:rsid w:val="00750C89"/>
    <w:rsid w:val="00752147"/>
    <w:rsid w:val="0075402A"/>
    <w:rsid w:val="00756A80"/>
    <w:rsid w:val="00756D36"/>
    <w:rsid w:val="00764777"/>
    <w:rsid w:val="00766AC5"/>
    <w:rsid w:val="00767653"/>
    <w:rsid w:val="00767AF5"/>
    <w:rsid w:val="00767EC5"/>
    <w:rsid w:val="00773763"/>
    <w:rsid w:val="0077615F"/>
    <w:rsid w:val="0077621C"/>
    <w:rsid w:val="00780002"/>
    <w:rsid w:val="00781C13"/>
    <w:rsid w:val="0078297F"/>
    <w:rsid w:val="00791950"/>
    <w:rsid w:val="00791DC0"/>
    <w:rsid w:val="00792F1E"/>
    <w:rsid w:val="0079571F"/>
    <w:rsid w:val="007A1BB4"/>
    <w:rsid w:val="007B1477"/>
    <w:rsid w:val="007B2788"/>
    <w:rsid w:val="007B68CE"/>
    <w:rsid w:val="007C1796"/>
    <w:rsid w:val="007C2F04"/>
    <w:rsid w:val="007C3DA8"/>
    <w:rsid w:val="007C543B"/>
    <w:rsid w:val="007D1F60"/>
    <w:rsid w:val="007D4AD2"/>
    <w:rsid w:val="007D515B"/>
    <w:rsid w:val="007E2494"/>
    <w:rsid w:val="007E5F69"/>
    <w:rsid w:val="007F043A"/>
    <w:rsid w:val="007F11D0"/>
    <w:rsid w:val="007F3751"/>
    <w:rsid w:val="007F3EED"/>
    <w:rsid w:val="007F5745"/>
    <w:rsid w:val="007F6CE2"/>
    <w:rsid w:val="007F7705"/>
    <w:rsid w:val="00802FF4"/>
    <w:rsid w:val="00806437"/>
    <w:rsid w:val="00816FE6"/>
    <w:rsid w:val="00817639"/>
    <w:rsid w:val="0081786D"/>
    <w:rsid w:val="008212C4"/>
    <w:rsid w:val="008233B7"/>
    <w:rsid w:val="008267C8"/>
    <w:rsid w:val="00827880"/>
    <w:rsid w:val="00834F0B"/>
    <w:rsid w:val="008367CB"/>
    <w:rsid w:val="00837B2E"/>
    <w:rsid w:val="008440A2"/>
    <w:rsid w:val="00846FF8"/>
    <w:rsid w:val="00851030"/>
    <w:rsid w:val="00852578"/>
    <w:rsid w:val="00852FD1"/>
    <w:rsid w:val="008557BA"/>
    <w:rsid w:val="00856C3B"/>
    <w:rsid w:val="00857696"/>
    <w:rsid w:val="00860F51"/>
    <w:rsid w:val="008610E7"/>
    <w:rsid w:val="008620D8"/>
    <w:rsid w:val="0086273C"/>
    <w:rsid w:val="00862FD3"/>
    <w:rsid w:val="008640DC"/>
    <w:rsid w:val="0086457A"/>
    <w:rsid w:val="008656D2"/>
    <w:rsid w:val="00867E89"/>
    <w:rsid w:val="00870A09"/>
    <w:rsid w:val="00883C36"/>
    <w:rsid w:val="0088419A"/>
    <w:rsid w:val="00884302"/>
    <w:rsid w:val="008849C2"/>
    <w:rsid w:val="008863F0"/>
    <w:rsid w:val="0088696F"/>
    <w:rsid w:val="00886AA9"/>
    <w:rsid w:val="008929B1"/>
    <w:rsid w:val="00893D34"/>
    <w:rsid w:val="008A5CBE"/>
    <w:rsid w:val="008B00D3"/>
    <w:rsid w:val="008B4072"/>
    <w:rsid w:val="008B583C"/>
    <w:rsid w:val="008B5F4B"/>
    <w:rsid w:val="008B6E51"/>
    <w:rsid w:val="008C599C"/>
    <w:rsid w:val="008D173A"/>
    <w:rsid w:val="008D4E2E"/>
    <w:rsid w:val="008E067D"/>
    <w:rsid w:val="008E13C2"/>
    <w:rsid w:val="008E2800"/>
    <w:rsid w:val="008E3056"/>
    <w:rsid w:val="008E48EF"/>
    <w:rsid w:val="008E7293"/>
    <w:rsid w:val="008F0B19"/>
    <w:rsid w:val="008F1149"/>
    <w:rsid w:val="008F36B5"/>
    <w:rsid w:val="008F5DF3"/>
    <w:rsid w:val="008F70FD"/>
    <w:rsid w:val="0090037E"/>
    <w:rsid w:val="009007FA"/>
    <w:rsid w:val="009015EC"/>
    <w:rsid w:val="009131FD"/>
    <w:rsid w:val="00915C62"/>
    <w:rsid w:val="00920372"/>
    <w:rsid w:val="00920D91"/>
    <w:rsid w:val="00920E75"/>
    <w:rsid w:val="00921E93"/>
    <w:rsid w:val="009240F0"/>
    <w:rsid w:val="0092429E"/>
    <w:rsid w:val="00927DB8"/>
    <w:rsid w:val="009308AB"/>
    <w:rsid w:val="009321C3"/>
    <w:rsid w:val="00932B27"/>
    <w:rsid w:val="009330A6"/>
    <w:rsid w:val="0093426F"/>
    <w:rsid w:val="00936442"/>
    <w:rsid w:val="00941A89"/>
    <w:rsid w:val="009441A5"/>
    <w:rsid w:val="00944856"/>
    <w:rsid w:val="00945318"/>
    <w:rsid w:val="0094588F"/>
    <w:rsid w:val="00946A00"/>
    <w:rsid w:val="00947880"/>
    <w:rsid w:val="009514BE"/>
    <w:rsid w:val="00953EF9"/>
    <w:rsid w:val="009566A5"/>
    <w:rsid w:val="00961CCB"/>
    <w:rsid w:val="009651C5"/>
    <w:rsid w:val="009708E6"/>
    <w:rsid w:val="009737A0"/>
    <w:rsid w:val="00981A94"/>
    <w:rsid w:val="00981E2E"/>
    <w:rsid w:val="00984A5B"/>
    <w:rsid w:val="009862C9"/>
    <w:rsid w:val="00986B89"/>
    <w:rsid w:val="00990667"/>
    <w:rsid w:val="00990B0E"/>
    <w:rsid w:val="009914A7"/>
    <w:rsid w:val="00991AA4"/>
    <w:rsid w:val="00992A1E"/>
    <w:rsid w:val="00994393"/>
    <w:rsid w:val="00995013"/>
    <w:rsid w:val="0099635F"/>
    <w:rsid w:val="00996F91"/>
    <w:rsid w:val="00997377"/>
    <w:rsid w:val="00997D4C"/>
    <w:rsid w:val="009A1319"/>
    <w:rsid w:val="009A1F38"/>
    <w:rsid w:val="009A2515"/>
    <w:rsid w:val="009B05A6"/>
    <w:rsid w:val="009B05EA"/>
    <w:rsid w:val="009B2577"/>
    <w:rsid w:val="009B4B36"/>
    <w:rsid w:val="009B4C29"/>
    <w:rsid w:val="009B50E2"/>
    <w:rsid w:val="009B57C7"/>
    <w:rsid w:val="009B60F5"/>
    <w:rsid w:val="009B6EA8"/>
    <w:rsid w:val="009C683D"/>
    <w:rsid w:val="009D16DD"/>
    <w:rsid w:val="009D2421"/>
    <w:rsid w:val="009D462D"/>
    <w:rsid w:val="009D5EEC"/>
    <w:rsid w:val="009D71E8"/>
    <w:rsid w:val="009E3D96"/>
    <w:rsid w:val="009E6CA1"/>
    <w:rsid w:val="009E7FB8"/>
    <w:rsid w:val="009F018F"/>
    <w:rsid w:val="009F25CA"/>
    <w:rsid w:val="009F30F5"/>
    <w:rsid w:val="009F3268"/>
    <w:rsid w:val="00A00627"/>
    <w:rsid w:val="00A02603"/>
    <w:rsid w:val="00A02DBD"/>
    <w:rsid w:val="00A03390"/>
    <w:rsid w:val="00A05331"/>
    <w:rsid w:val="00A05FF9"/>
    <w:rsid w:val="00A06969"/>
    <w:rsid w:val="00A12B1F"/>
    <w:rsid w:val="00A12BFA"/>
    <w:rsid w:val="00A13527"/>
    <w:rsid w:val="00A17660"/>
    <w:rsid w:val="00A23594"/>
    <w:rsid w:val="00A2506D"/>
    <w:rsid w:val="00A31F2E"/>
    <w:rsid w:val="00A34099"/>
    <w:rsid w:val="00A3713C"/>
    <w:rsid w:val="00A3771A"/>
    <w:rsid w:val="00A44D78"/>
    <w:rsid w:val="00A46F27"/>
    <w:rsid w:val="00A51216"/>
    <w:rsid w:val="00A52B58"/>
    <w:rsid w:val="00A53832"/>
    <w:rsid w:val="00A55EA2"/>
    <w:rsid w:val="00A55F4A"/>
    <w:rsid w:val="00A57D25"/>
    <w:rsid w:val="00A609C4"/>
    <w:rsid w:val="00A61353"/>
    <w:rsid w:val="00A64B9F"/>
    <w:rsid w:val="00A64C89"/>
    <w:rsid w:val="00A64FC4"/>
    <w:rsid w:val="00A67737"/>
    <w:rsid w:val="00A70DD9"/>
    <w:rsid w:val="00A72832"/>
    <w:rsid w:val="00A72C3A"/>
    <w:rsid w:val="00A75265"/>
    <w:rsid w:val="00A76599"/>
    <w:rsid w:val="00A81883"/>
    <w:rsid w:val="00A838FF"/>
    <w:rsid w:val="00A8494D"/>
    <w:rsid w:val="00A860F1"/>
    <w:rsid w:val="00A8623E"/>
    <w:rsid w:val="00A94B18"/>
    <w:rsid w:val="00A95514"/>
    <w:rsid w:val="00A96BE2"/>
    <w:rsid w:val="00A976D3"/>
    <w:rsid w:val="00A979A0"/>
    <w:rsid w:val="00AA10AA"/>
    <w:rsid w:val="00AA2F1F"/>
    <w:rsid w:val="00AA30B0"/>
    <w:rsid w:val="00AA4AB6"/>
    <w:rsid w:val="00AA5EE3"/>
    <w:rsid w:val="00AA7AA8"/>
    <w:rsid w:val="00AA7D0C"/>
    <w:rsid w:val="00AB04A6"/>
    <w:rsid w:val="00AB0A60"/>
    <w:rsid w:val="00AB1360"/>
    <w:rsid w:val="00AB3F5A"/>
    <w:rsid w:val="00AB5DE7"/>
    <w:rsid w:val="00AB7266"/>
    <w:rsid w:val="00AB7291"/>
    <w:rsid w:val="00AB7C41"/>
    <w:rsid w:val="00AC0974"/>
    <w:rsid w:val="00AC433E"/>
    <w:rsid w:val="00AC4C01"/>
    <w:rsid w:val="00AC7C14"/>
    <w:rsid w:val="00AD074D"/>
    <w:rsid w:val="00AD1B6B"/>
    <w:rsid w:val="00AD1B9F"/>
    <w:rsid w:val="00AD3CBB"/>
    <w:rsid w:val="00AD5F08"/>
    <w:rsid w:val="00AD7131"/>
    <w:rsid w:val="00AE00D9"/>
    <w:rsid w:val="00AE2E47"/>
    <w:rsid w:val="00AE50C4"/>
    <w:rsid w:val="00AE5421"/>
    <w:rsid w:val="00AE623A"/>
    <w:rsid w:val="00AE72C3"/>
    <w:rsid w:val="00AF1C9D"/>
    <w:rsid w:val="00AF29A2"/>
    <w:rsid w:val="00AF7EC8"/>
    <w:rsid w:val="00B01B59"/>
    <w:rsid w:val="00B02317"/>
    <w:rsid w:val="00B0259E"/>
    <w:rsid w:val="00B02A97"/>
    <w:rsid w:val="00B038ED"/>
    <w:rsid w:val="00B05913"/>
    <w:rsid w:val="00B05A7C"/>
    <w:rsid w:val="00B05B20"/>
    <w:rsid w:val="00B068BC"/>
    <w:rsid w:val="00B102B0"/>
    <w:rsid w:val="00B10BA9"/>
    <w:rsid w:val="00B10C31"/>
    <w:rsid w:val="00B11A00"/>
    <w:rsid w:val="00B128F6"/>
    <w:rsid w:val="00B12E08"/>
    <w:rsid w:val="00B15D5B"/>
    <w:rsid w:val="00B16327"/>
    <w:rsid w:val="00B21F56"/>
    <w:rsid w:val="00B22B50"/>
    <w:rsid w:val="00B23458"/>
    <w:rsid w:val="00B253F2"/>
    <w:rsid w:val="00B26863"/>
    <w:rsid w:val="00B32B2B"/>
    <w:rsid w:val="00B33194"/>
    <w:rsid w:val="00B3367F"/>
    <w:rsid w:val="00B34426"/>
    <w:rsid w:val="00B34875"/>
    <w:rsid w:val="00B359A9"/>
    <w:rsid w:val="00B40FD7"/>
    <w:rsid w:val="00B41AE7"/>
    <w:rsid w:val="00B42D2D"/>
    <w:rsid w:val="00B4437F"/>
    <w:rsid w:val="00B44DDB"/>
    <w:rsid w:val="00B60D6F"/>
    <w:rsid w:val="00B6403D"/>
    <w:rsid w:val="00B64BC2"/>
    <w:rsid w:val="00B64E94"/>
    <w:rsid w:val="00B665E6"/>
    <w:rsid w:val="00B6752C"/>
    <w:rsid w:val="00B7060C"/>
    <w:rsid w:val="00B71A50"/>
    <w:rsid w:val="00B72544"/>
    <w:rsid w:val="00B72A26"/>
    <w:rsid w:val="00B72FA7"/>
    <w:rsid w:val="00B73CEB"/>
    <w:rsid w:val="00B75E79"/>
    <w:rsid w:val="00B77736"/>
    <w:rsid w:val="00B81E2B"/>
    <w:rsid w:val="00B823E8"/>
    <w:rsid w:val="00B83DFB"/>
    <w:rsid w:val="00B84364"/>
    <w:rsid w:val="00B865D9"/>
    <w:rsid w:val="00B90B00"/>
    <w:rsid w:val="00B96C43"/>
    <w:rsid w:val="00B97ED2"/>
    <w:rsid w:val="00BA09BC"/>
    <w:rsid w:val="00BA29B2"/>
    <w:rsid w:val="00BA2A0D"/>
    <w:rsid w:val="00BA44BD"/>
    <w:rsid w:val="00BA48D2"/>
    <w:rsid w:val="00BA540E"/>
    <w:rsid w:val="00BA70FC"/>
    <w:rsid w:val="00BA77E0"/>
    <w:rsid w:val="00BB01C8"/>
    <w:rsid w:val="00BB16B7"/>
    <w:rsid w:val="00BB1B73"/>
    <w:rsid w:val="00BB4AD2"/>
    <w:rsid w:val="00BC1341"/>
    <w:rsid w:val="00BC25E2"/>
    <w:rsid w:val="00BC37C8"/>
    <w:rsid w:val="00BC4EA5"/>
    <w:rsid w:val="00BC588C"/>
    <w:rsid w:val="00BC5CAA"/>
    <w:rsid w:val="00BC6020"/>
    <w:rsid w:val="00BD0F4D"/>
    <w:rsid w:val="00BD2A34"/>
    <w:rsid w:val="00BD52B0"/>
    <w:rsid w:val="00BD7CBF"/>
    <w:rsid w:val="00BE1318"/>
    <w:rsid w:val="00BE29ED"/>
    <w:rsid w:val="00BE598D"/>
    <w:rsid w:val="00BE65A5"/>
    <w:rsid w:val="00BF1D39"/>
    <w:rsid w:val="00BF6585"/>
    <w:rsid w:val="00C000B8"/>
    <w:rsid w:val="00C020BD"/>
    <w:rsid w:val="00C03472"/>
    <w:rsid w:val="00C03A76"/>
    <w:rsid w:val="00C03D1E"/>
    <w:rsid w:val="00C057B2"/>
    <w:rsid w:val="00C06404"/>
    <w:rsid w:val="00C06F7F"/>
    <w:rsid w:val="00C072CF"/>
    <w:rsid w:val="00C10993"/>
    <w:rsid w:val="00C10BC9"/>
    <w:rsid w:val="00C130EA"/>
    <w:rsid w:val="00C15787"/>
    <w:rsid w:val="00C241D5"/>
    <w:rsid w:val="00C24618"/>
    <w:rsid w:val="00C24C2E"/>
    <w:rsid w:val="00C251FE"/>
    <w:rsid w:val="00C26887"/>
    <w:rsid w:val="00C31E65"/>
    <w:rsid w:val="00C324D2"/>
    <w:rsid w:val="00C354F8"/>
    <w:rsid w:val="00C356AD"/>
    <w:rsid w:val="00C368BC"/>
    <w:rsid w:val="00C416F2"/>
    <w:rsid w:val="00C43475"/>
    <w:rsid w:val="00C46622"/>
    <w:rsid w:val="00C47374"/>
    <w:rsid w:val="00C525CC"/>
    <w:rsid w:val="00C53B83"/>
    <w:rsid w:val="00C5429A"/>
    <w:rsid w:val="00C54E6B"/>
    <w:rsid w:val="00C55809"/>
    <w:rsid w:val="00C56E41"/>
    <w:rsid w:val="00C612FA"/>
    <w:rsid w:val="00C62A00"/>
    <w:rsid w:val="00C63324"/>
    <w:rsid w:val="00C6412C"/>
    <w:rsid w:val="00C64F30"/>
    <w:rsid w:val="00C65E30"/>
    <w:rsid w:val="00C67B1F"/>
    <w:rsid w:val="00C710F1"/>
    <w:rsid w:val="00C74362"/>
    <w:rsid w:val="00C7728E"/>
    <w:rsid w:val="00C82465"/>
    <w:rsid w:val="00C83FE0"/>
    <w:rsid w:val="00C85264"/>
    <w:rsid w:val="00C8533E"/>
    <w:rsid w:val="00C8679B"/>
    <w:rsid w:val="00C9013F"/>
    <w:rsid w:val="00C90E3D"/>
    <w:rsid w:val="00C92DF7"/>
    <w:rsid w:val="00C93E38"/>
    <w:rsid w:val="00C9400E"/>
    <w:rsid w:val="00C950B5"/>
    <w:rsid w:val="00C950BB"/>
    <w:rsid w:val="00CA00C3"/>
    <w:rsid w:val="00CA0354"/>
    <w:rsid w:val="00CA2B4B"/>
    <w:rsid w:val="00CA3016"/>
    <w:rsid w:val="00CA44AA"/>
    <w:rsid w:val="00CA53E3"/>
    <w:rsid w:val="00CA67A1"/>
    <w:rsid w:val="00CB1A92"/>
    <w:rsid w:val="00CB2836"/>
    <w:rsid w:val="00CB28DC"/>
    <w:rsid w:val="00CB3A23"/>
    <w:rsid w:val="00CB4938"/>
    <w:rsid w:val="00CC01D3"/>
    <w:rsid w:val="00CC0232"/>
    <w:rsid w:val="00CC1639"/>
    <w:rsid w:val="00CC5284"/>
    <w:rsid w:val="00CC52D3"/>
    <w:rsid w:val="00CC6956"/>
    <w:rsid w:val="00CC6EB2"/>
    <w:rsid w:val="00CD0678"/>
    <w:rsid w:val="00CD09C5"/>
    <w:rsid w:val="00CD1FC3"/>
    <w:rsid w:val="00CD283E"/>
    <w:rsid w:val="00CD2C34"/>
    <w:rsid w:val="00CD3A04"/>
    <w:rsid w:val="00CD4E2C"/>
    <w:rsid w:val="00CE153F"/>
    <w:rsid w:val="00CE3A65"/>
    <w:rsid w:val="00CE760F"/>
    <w:rsid w:val="00CF0F99"/>
    <w:rsid w:val="00CF4E99"/>
    <w:rsid w:val="00D01CF7"/>
    <w:rsid w:val="00D02C58"/>
    <w:rsid w:val="00D04DB4"/>
    <w:rsid w:val="00D066B5"/>
    <w:rsid w:val="00D06A9D"/>
    <w:rsid w:val="00D134BE"/>
    <w:rsid w:val="00D135FB"/>
    <w:rsid w:val="00D15757"/>
    <w:rsid w:val="00D209CF"/>
    <w:rsid w:val="00D2657F"/>
    <w:rsid w:val="00D26D81"/>
    <w:rsid w:val="00D27A9F"/>
    <w:rsid w:val="00D27F1C"/>
    <w:rsid w:val="00D31D7B"/>
    <w:rsid w:val="00D33664"/>
    <w:rsid w:val="00D33FE5"/>
    <w:rsid w:val="00D35487"/>
    <w:rsid w:val="00D36ABD"/>
    <w:rsid w:val="00D36D57"/>
    <w:rsid w:val="00D36F7B"/>
    <w:rsid w:val="00D431BE"/>
    <w:rsid w:val="00D445FA"/>
    <w:rsid w:val="00D51578"/>
    <w:rsid w:val="00D5773C"/>
    <w:rsid w:val="00D671C1"/>
    <w:rsid w:val="00D70CD7"/>
    <w:rsid w:val="00D72EF3"/>
    <w:rsid w:val="00D73586"/>
    <w:rsid w:val="00D7525B"/>
    <w:rsid w:val="00D81CAC"/>
    <w:rsid w:val="00D827DB"/>
    <w:rsid w:val="00D87FB8"/>
    <w:rsid w:val="00D92F7D"/>
    <w:rsid w:val="00D93236"/>
    <w:rsid w:val="00D946CA"/>
    <w:rsid w:val="00D9678E"/>
    <w:rsid w:val="00D97A97"/>
    <w:rsid w:val="00DA130C"/>
    <w:rsid w:val="00DA3425"/>
    <w:rsid w:val="00DA42BE"/>
    <w:rsid w:val="00DA4460"/>
    <w:rsid w:val="00DA62BE"/>
    <w:rsid w:val="00DA7C9C"/>
    <w:rsid w:val="00DB05A1"/>
    <w:rsid w:val="00DC1B51"/>
    <w:rsid w:val="00DC79A1"/>
    <w:rsid w:val="00DC7B0F"/>
    <w:rsid w:val="00DC7D55"/>
    <w:rsid w:val="00DD372C"/>
    <w:rsid w:val="00DD7256"/>
    <w:rsid w:val="00DE2628"/>
    <w:rsid w:val="00DE363C"/>
    <w:rsid w:val="00DE37DE"/>
    <w:rsid w:val="00DE4DB9"/>
    <w:rsid w:val="00DE5412"/>
    <w:rsid w:val="00DE72A1"/>
    <w:rsid w:val="00DF1B65"/>
    <w:rsid w:val="00DF209D"/>
    <w:rsid w:val="00DF4B0B"/>
    <w:rsid w:val="00DF5147"/>
    <w:rsid w:val="00DF565F"/>
    <w:rsid w:val="00DF6D2B"/>
    <w:rsid w:val="00DF73F0"/>
    <w:rsid w:val="00DF7CDD"/>
    <w:rsid w:val="00E015E6"/>
    <w:rsid w:val="00E0236D"/>
    <w:rsid w:val="00E03AC0"/>
    <w:rsid w:val="00E03D3F"/>
    <w:rsid w:val="00E048EE"/>
    <w:rsid w:val="00E05E81"/>
    <w:rsid w:val="00E061C1"/>
    <w:rsid w:val="00E1033A"/>
    <w:rsid w:val="00E11C6C"/>
    <w:rsid w:val="00E219EA"/>
    <w:rsid w:val="00E24ACB"/>
    <w:rsid w:val="00E27686"/>
    <w:rsid w:val="00E32468"/>
    <w:rsid w:val="00E35B0F"/>
    <w:rsid w:val="00E37EFA"/>
    <w:rsid w:val="00E40443"/>
    <w:rsid w:val="00E44A24"/>
    <w:rsid w:val="00E45DBE"/>
    <w:rsid w:val="00E50520"/>
    <w:rsid w:val="00E50935"/>
    <w:rsid w:val="00E53534"/>
    <w:rsid w:val="00E60D42"/>
    <w:rsid w:val="00E616A1"/>
    <w:rsid w:val="00E62590"/>
    <w:rsid w:val="00E632EB"/>
    <w:rsid w:val="00E63CDF"/>
    <w:rsid w:val="00E648FB"/>
    <w:rsid w:val="00E6525A"/>
    <w:rsid w:val="00E656CB"/>
    <w:rsid w:val="00E66558"/>
    <w:rsid w:val="00E66A11"/>
    <w:rsid w:val="00E66E1E"/>
    <w:rsid w:val="00E71A4E"/>
    <w:rsid w:val="00E71F7C"/>
    <w:rsid w:val="00E7212B"/>
    <w:rsid w:val="00E7301E"/>
    <w:rsid w:val="00E74864"/>
    <w:rsid w:val="00E74ACB"/>
    <w:rsid w:val="00E74AEA"/>
    <w:rsid w:val="00E74B5E"/>
    <w:rsid w:val="00E765D2"/>
    <w:rsid w:val="00E77546"/>
    <w:rsid w:val="00E836C1"/>
    <w:rsid w:val="00E83A6E"/>
    <w:rsid w:val="00E85831"/>
    <w:rsid w:val="00E86041"/>
    <w:rsid w:val="00E876B7"/>
    <w:rsid w:val="00E879A2"/>
    <w:rsid w:val="00E90D54"/>
    <w:rsid w:val="00E91BC0"/>
    <w:rsid w:val="00E956D5"/>
    <w:rsid w:val="00EA389A"/>
    <w:rsid w:val="00EA4709"/>
    <w:rsid w:val="00EA48D4"/>
    <w:rsid w:val="00EA4C7A"/>
    <w:rsid w:val="00EA5C33"/>
    <w:rsid w:val="00EA67FD"/>
    <w:rsid w:val="00EA6EB0"/>
    <w:rsid w:val="00EA77C7"/>
    <w:rsid w:val="00EB15AE"/>
    <w:rsid w:val="00EB19F1"/>
    <w:rsid w:val="00EB4A00"/>
    <w:rsid w:val="00EB6246"/>
    <w:rsid w:val="00EB6B36"/>
    <w:rsid w:val="00EC25CB"/>
    <w:rsid w:val="00EC3805"/>
    <w:rsid w:val="00EC3B47"/>
    <w:rsid w:val="00EC466E"/>
    <w:rsid w:val="00EC5624"/>
    <w:rsid w:val="00EC7C0C"/>
    <w:rsid w:val="00ED0F7B"/>
    <w:rsid w:val="00ED11AB"/>
    <w:rsid w:val="00ED220E"/>
    <w:rsid w:val="00ED4D43"/>
    <w:rsid w:val="00ED7AF3"/>
    <w:rsid w:val="00EE2BBA"/>
    <w:rsid w:val="00EE3D3C"/>
    <w:rsid w:val="00EE479A"/>
    <w:rsid w:val="00EE61A3"/>
    <w:rsid w:val="00EE797F"/>
    <w:rsid w:val="00EF00DF"/>
    <w:rsid w:val="00EF070B"/>
    <w:rsid w:val="00EF0C7D"/>
    <w:rsid w:val="00EF6CB3"/>
    <w:rsid w:val="00F02BB3"/>
    <w:rsid w:val="00F07EFC"/>
    <w:rsid w:val="00F125B5"/>
    <w:rsid w:val="00F12E19"/>
    <w:rsid w:val="00F14BA5"/>
    <w:rsid w:val="00F160B4"/>
    <w:rsid w:val="00F17C04"/>
    <w:rsid w:val="00F2193F"/>
    <w:rsid w:val="00F304A8"/>
    <w:rsid w:val="00F3270E"/>
    <w:rsid w:val="00F36499"/>
    <w:rsid w:val="00F3677F"/>
    <w:rsid w:val="00F407BA"/>
    <w:rsid w:val="00F465C8"/>
    <w:rsid w:val="00F4745B"/>
    <w:rsid w:val="00F50597"/>
    <w:rsid w:val="00F50DCB"/>
    <w:rsid w:val="00F5503D"/>
    <w:rsid w:val="00F60FFE"/>
    <w:rsid w:val="00F66096"/>
    <w:rsid w:val="00F66239"/>
    <w:rsid w:val="00F7018A"/>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D6F"/>
    <w:rsid w:val="00FC58B2"/>
    <w:rsid w:val="00FC62A6"/>
    <w:rsid w:val="00FC681F"/>
    <w:rsid w:val="00FD13BB"/>
    <w:rsid w:val="00FD4002"/>
    <w:rsid w:val="00FD43A6"/>
    <w:rsid w:val="00FD4D4D"/>
    <w:rsid w:val="00FD4DCC"/>
    <w:rsid w:val="00FD7887"/>
    <w:rsid w:val="00FE216C"/>
    <w:rsid w:val="00FE6B9C"/>
    <w:rsid w:val="00FE7469"/>
    <w:rsid w:val="00FF03AA"/>
    <w:rsid w:val="00FF143A"/>
    <w:rsid w:val="00FF546D"/>
    <w:rsid w:val="00FF5601"/>
    <w:rsid w:val="273DA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customStyle="1" w:styleId="Mention1">
    <w:name w:val="Mention1"/>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3689">
      <w:bodyDiv w:val="1"/>
      <w:marLeft w:val="0"/>
      <w:marRight w:val="0"/>
      <w:marTop w:val="0"/>
      <w:marBottom w:val="0"/>
      <w:divBdr>
        <w:top w:val="none" w:sz="0" w:space="0" w:color="auto"/>
        <w:left w:val="none" w:sz="0" w:space="0" w:color="auto"/>
        <w:bottom w:val="none" w:sz="0" w:space="0" w:color="auto"/>
        <w:right w:val="none" w:sz="0" w:space="0" w:color="auto"/>
      </w:divBdr>
      <w:divsChild>
        <w:div w:id="834610736">
          <w:marLeft w:val="0"/>
          <w:marRight w:val="4553"/>
          <w:marTop w:val="0"/>
          <w:marBottom w:val="0"/>
          <w:divBdr>
            <w:top w:val="single" w:sz="2" w:space="0" w:color="EEEEEE"/>
            <w:left w:val="single" w:sz="2" w:space="0" w:color="EEEEEE"/>
            <w:bottom w:val="single" w:sz="2" w:space="0" w:color="EEEEEE"/>
            <w:right w:val="single" w:sz="2" w:space="0" w:color="EEEEEE"/>
          </w:divBdr>
          <w:divsChild>
            <w:div w:id="20691338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70228048">
          <w:marLeft w:val="4553"/>
          <w:marRight w:val="4553"/>
          <w:marTop w:val="0"/>
          <w:marBottom w:val="0"/>
          <w:divBdr>
            <w:top w:val="single" w:sz="2" w:space="0" w:color="EEEEEE"/>
            <w:left w:val="single" w:sz="2" w:space="0" w:color="EEEEEE"/>
            <w:bottom w:val="single" w:sz="2" w:space="0" w:color="EEEEEE"/>
            <w:right w:val="single" w:sz="2" w:space="0" w:color="EEEEEE"/>
          </w:divBdr>
          <w:divsChild>
            <w:div w:id="2406047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53689504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929509791">
      <w:bodyDiv w:val="1"/>
      <w:marLeft w:val="0"/>
      <w:marRight w:val="0"/>
      <w:marTop w:val="0"/>
      <w:marBottom w:val="0"/>
      <w:divBdr>
        <w:top w:val="none" w:sz="0" w:space="0" w:color="auto"/>
        <w:left w:val="none" w:sz="0" w:space="0" w:color="auto"/>
        <w:bottom w:val="none" w:sz="0" w:space="0" w:color="auto"/>
        <w:right w:val="none" w:sz="0" w:space="0" w:color="auto"/>
      </w:divBdr>
    </w:div>
    <w:div w:id="211609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E5E28-1F1A-4391-8073-1F9EF7952FAD}">
  <ds:schemaRefs>
    <ds:schemaRef ds:uri="http://schemas.microsoft.com/sharepoint/v3/contenttype/forms"/>
  </ds:schemaRefs>
</ds:datastoreItem>
</file>

<file path=customXml/itemProps2.xml><?xml version="1.0" encoding="utf-8"?>
<ds:datastoreItem xmlns:ds="http://schemas.openxmlformats.org/officeDocument/2006/customXml" ds:itemID="{6C6AFAEC-8C01-4C90-9529-570063DED0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16908</CharactersWithSpaces>
  <SharedDoc>false</SharedDoc>
  <HLinks>
    <vt:vector size="84" baseType="variant">
      <vt:variant>
        <vt:i4>5439612</vt:i4>
      </vt:variant>
      <vt:variant>
        <vt:i4>33</vt:i4>
      </vt:variant>
      <vt:variant>
        <vt:i4>0</vt:i4>
      </vt:variant>
      <vt:variant>
        <vt:i4>5</vt:i4>
      </vt:variant>
      <vt:variant>
        <vt:lpwstr>https://assets.publishing.service.gov.uk/government/uploads/system/uploads/attachment_data/file/575323/Home_to_school_travel_and_transport_guidance.pdf</vt:lpwstr>
      </vt:variant>
      <vt:variant>
        <vt:lpwstr/>
      </vt:variant>
      <vt:variant>
        <vt:i4>7143522</vt:i4>
      </vt:variant>
      <vt:variant>
        <vt:i4>30</vt:i4>
      </vt:variant>
      <vt:variant>
        <vt:i4>0</vt:i4>
      </vt:variant>
      <vt:variant>
        <vt:i4>5</vt:i4>
      </vt:variant>
      <vt:variant>
        <vt:lpwstr>https://www.nspcc.org.uk/keeping-children-safe/support-for-parents/coronavirus-supporting-children-special-educational-needs-disabilities/</vt:lpwstr>
      </vt:variant>
      <vt:variant>
        <vt:lpwstr/>
      </vt:variant>
      <vt:variant>
        <vt:i4>1835075</vt:i4>
      </vt:variant>
      <vt:variant>
        <vt:i4>27</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6160467</vt:i4>
      </vt:variant>
      <vt:variant>
        <vt:i4>21</vt:i4>
      </vt:variant>
      <vt:variant>
        <vt:i4>0</vt:i4>
      </vt:variant>
      <vt:variant>
        <vt:i4>5</vt:i4>
      </vt:variant>
      <vt:variant>
        <vt:lpwstr>https://improvingliteracy.org/brief/learning-read-simple-view-reading</vt:lpwstr>
      </vt:variant>
      <vt:variant>
        <vt:lpwstr/>
      </vt:variant>
      <vt:variant>
        <vt:i4>6684796</vt:i4>
      </vt:variant>
      <vt:variant>
        <vt:i4>18</vt:i4>
      </vt:variant>
      <vt:variant>
        <vt:i4>0</vt:i4>
      </vt:variant>
      <vt:variant>
        <vt:i4>5</vt:i4>
      </vt:variant>
      <vt:variant>
        <vt:lpwstr>https://educationendowmentfoundation.org.uk/education-evidence/guidance-reports/digital</vt:lpwstr>
      </vt:variant>
      <vt:variant>
        <vt:lpwstr/>
      </vt:variant>
      <vt:variant>
        <vt:i4>4063271</vt:i4>
      </vt:variant>
      <vt:variant>
        <vt:i4>15</vt:i4>
      </vt:variant>
      <vt:variant>
        <vt:i4>0</vt:i4>
      </vt:variant>
      <vt:variant>
        <vt:i4>5</vt:i4>
      </vt:variant>
      <vt:variant>
        <vt:lpwstr>https://earlycareer.chartered.college/cognitive-load-theory-and-its-application-in-the-classroom-3/</vt:lpwstr>
      </vt:variant>
      <vt:variant>
        <vt:lpwstr/>
      </vt:variant>
      <vt:variant>
        <vt:i4>786507</vt:i4>
      </vt:variant>
      <vt:variant>
        <vt:i4>12</vt:i4>
      </vt:variant>
      <vt:variant>
        <vt:i4>0</vt:i4>
      </vt:variant>
      <vt:variant>
        <vt:i4>5</vt:i4>
      </vt:variant>
      <vt:variant>
        <vt:lpwstr>https://ican.org.uk/i-cans-talking-point/professionals/tct-resources/what-works-database/</vt:lpwstr>
      </vt:variant>
      <vt:variant>
        <vt:lpwstr/>
      </vt:variant>
      <vt:variant>
        <vt:i4>2949170</vt:i4>
      </vt:variant>
      <vt:variant>
        <vt:i4>9</vt:i4>
      </vt:variant>
      <vt:variant>
        <vt:i4>0</vt:i4>
      </vt:variant>
      <vt:variant>
        <vt:i4>5</vt:i4>
      </vt:variant>
      <vt:variant>
        <vt:lpwstr>https://www.suttontrust.com/wp-content/uploads/2014/10/What-Makes-Great-Teaching-REPORT.pdf</vt:lpwstr>
      </vt:variant>
      <vt:variant>
        <vt:lpwstr/>
      </vt:variant>
      <vt:variant>
        <vt:i4>8192121</vt:i4>
      </vt:variant>
      <vt:variant>
        <vt:i4>6</vt:i4>
      </vt:variant>
      <vt:variant>
        <vt:i4>0</vt:i4>
      </vt:variant>
      <vt:variant>
        <vt:i4>5</vt:i4>
      </vt:variant>
      <vt:variant>
        <vt:lpwstr>https://www.gov.uk/government/publications/teaching-mathematics-at-key-stage-3</vt:lpwstr>
      </vt:variant>
      <vt:variant>
        <vt:lpwstr/>
      </vt:variant>
      <vt:variant>
        <vt:i4>4259929</vt:i4>
      </vt:variant>
      <vt:variant>
        <vt:i4>3</vt:i4>
      </vt:variant>
      <vt:variant>
        <vt:i4>0</vt:i4>
      </vt:variant>
      <vt:variant>
        <vt:i4>5</vt:i4>
      </vt:variant>
      <vt:variant>
        <vt:lpwstr>https://assets.publishing.service.gov.uk/government/uploads/system/uploads/attachment_data/file/897806/Maths_guidance_KS_1_and_2.pdf</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458805</vt:i4>
      </vt:variant>
      <vt:variant>
        <vt:i4>3</vt:i4>
      </vt:variant>
      <vt:variant>
        <vt:i4>0</vt:i4>
      </vt:variant>
      <vt:variant>
        <vt:i4>5</vt:i4>
      </vt:variant>
      <vt:variant>
        <vt:lpwstr>mailto:Daniela.DURSO@education.gov.uk</vt:lpwstr>
      </vt:variant>
      <vt:variant>
        <vt:lpwstr/>
      </vt:variant>
      <vt:variant>
        <vt:i4>1900601</vt:i4>
      </vt:variant>
      <vt:variant>
        <vt:i4>0</vt:i4>
      </vt:variant>
      <vt:variant>
        <vt:i4>0</vt:i4>
      </vt:variant>
      <vt:variant>
        <vt:i4>5</vt:i4>
      </vt:variant>
      <vt:variant>
        <vt:lpwstr>mailto:Catherine.NEWSOME@education.gov.uk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Lennon, Darren</cp:lastModifiedBy>
  <cp:revision>3</cp:revision>
  <cp:lastPrinted>2024-03-25T08:59:00Z</cp:lastPrinted>
  <dcterms:created xsi:type="dcterms:W3CDTF">2025-01-26T22:58:00Z</dcterms:created>
  <dcterms:modified xsi:type="dcterms:W3CDTF">2025-01-27T14:21:00Z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