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A5C4" w14:textId="70E9D55D" w:rsidR="00D802CB" w:rsidRPr="0090132E" w:rsidRDefault="00DF3EAD" w:rsidP="00D802CB">
      <w:pPr>
        <w:spacing w:after="0" w:line="240" w:lineRule="auto"/>
        <w:jc w:val="center"/>
        <w:rPr>
          <w:b/>
          <w:u w:val="single"/>
        </w:rPr>
      </w:pPr>
      <w:r>
        <w:rPr>
          <w:b/>
          <w:noProof/>
          <w:sz w:val="28"/>
          <w:u w:val="single"/>
          <w:lang w:eastAsia="en-GB"/>
        </w:rPr>
        <w:t xml:space="preserve">Primary School </w:t>
      </w:r>
      <w:r w:rsidR="004527ED">
        <w:rPr>
          <w:b/>
          <w:noProof/>
          <w:sz w:val="28"/>
          <w:u w:val="single"/>
          <w:lang w:eastAsia="en-GB"/>
        </w:rPr>
        <w:t>PE and Sport Premium</w:t>
      </w:r>
      <w:r w:rsidR="00466F9A">
        <w:rPr>
          <w:b/>
          <w:noProof/>
          <w:sz w:val="28"/>
          <w:u w:val="single"/>
          <w:lang w:eastAsia="en-GB"/>
        </w:rPr>
        <w:t xml:space="preserve"> Impact Plan </w:t>
      </w:r>
      <w:r w:rsidR="00466F9A">
        <w:rPr>
          <w:b/>
          <w:sz w:val="28"/>
          <w:u w:val="single"/>
        </w:rPr>
        <w:t>and Allocation Plan 202</w:t>
      </w:r>
      <w:r w:rsidR="00AC01BC">
        <w:rPr>
          <w:b/>
          <w:sz w:val="28"/>
          <w:u w:val="single"/>
        </w:rPr>
        <w:t>4</w:t>
      </w:r>
      <w:r w:rsidR="00466F9A">
        <w:rPr>
          <w:b/>
          <w:sz w:val="28"/>
          <w:u w:val="single"/>
        </w:rPr>
        <w:t>-2</w:t>
      </w:r>
      <w:r w:rsidR="00AC01BC">
        <w:rPr>
          <w:b/>
          <w:sz w:val="28"/>
          <w:u w:val="single"/>
        </w:rPr>
        <w:t>5</w:t>
      </w:r>
    </w:p>
    <w:p w14:paraId="5881022E" w14:textId="77777777" w:rsidR="00137FE2" w:rsidRDefault="00137FE2" w:rsidP="00A97CDC">
      <w:pPr>
        <w:pStyle w:val="NormalWeb"/>
        <w:spacing w:before="0" w:beforeAutospacing="0" w:after="0" w:afterAutospacing="0"/>
        <w:rPr>
          <w:rFonts w:asciiTheme="minorHAnsi" w:hAnsiTheme="minorHAnsi"/>
          <w:b/>
          <w:sz w:val="22"/>
          <w:szCs w:val="22"/>
          <w:u w:val="single"/>
        </w:rPr>
      </w:pPr>
    </w:p>
    <w:p w14:paraId="683D7E78" w14:textId="77777777" w:rsidR="00D44BFE" w:rsidRDefault="00D44BFE" w:rsidP="00A97CDC">
      <w:pPr>
        <w:pStyle w:val="NormalWeb"/>
        <w:spacing w:before="0" w:beforeAutospacing="0" w:after="0" w:afterAutospacing="0"/>
        <w:rPr>
          <w:rFonts w:asciiTheme="minorHAnsi" w:hAnsiTheme="minorHAnsi"/>
          <w:b/>
          <w:sz w:val="22"/>
          <w:szCs w:val="22"/>
          <w:u w:val="single"/>
        </w:rPr>
      </w:pPr>
    </w:p>
    <w:p w14:paraId="1A29A0AE" w14:textId="77777777" w:rsidR="00FD786F" w:rsidRDefault="00FD786F" w:rsidP="00470C64">
      <w:pPr>
        <w:pStyle w:val="NormalWeb"/>
        <w:spacing w:before="0" w:beforeAutospacing="0" w:after="0" w:afterAutospacing="0"/>
        <w:rPr>
          <w:rFonts w:asciiTheme="minorHAnsi" w:hAnsiTheme="minorHAnsi"/>
          <w:b/>
          <w:sz w:val="22"/>
          <w:szCs w:val="22"/>
          <w:u w:val="single"/>
        </w:rPr>
      </w:pPr>
    </w:p>
    <w:p w14:paraId="4A05F9F1" w14:textId="77777777" w:rsidR="00FD786F" w:rsidRDefault="00FD786F" w:rsidP="00470C64">
      <w:pPr>
        <w:pStyle w:val="NormalWeb"/>
        <w:spacing w:before="0" w:beforeAutospacing="0" w:after="0" w:afterAutospacing="0"/>
        <w:rPr>
          <w:rFonts w:asciiTheme="minorHAnsi" w:hAnsiTheme="minorHAnsi"/>
          <w:b/>
          <w:sz w:val="22"/>
          <w:szCs w:val="22"/>
          <w:u w:val="single"/>
        </w:rPr>
      </w:pPr>
    </w:p>
    <w:p w14:paraId="62527E5F" w14:textId="77777777" w:rsidR="00470C64" w:rsidRPr="001C32DA" w:rsidRDefault="00470C64" w:rsidP="00466F9A">
      <w:pPr>
        <w:pStyle w:val="NormalWeb"/>
        <w:spacing w:before="0" w:beforeAutospacing="0" w:after="0" w:afterAutospacing="0"/>
        <w:jc w:val="center"/>
        <w:rPr>
          <w:rFonts w:asciiTheme="minorHAnsi" w:hAnsiTheme="minorHAnsi"/>
          <w:b/>
          <w:sz w:val="22"/>
          <w:szCs w:val="22"/>
          <w:u w:val="single"/>
        </w:rPr>
      </w:pPr>
      <w:r w:rsidRPr="001C32DA">
        <w:rPr>
          <w:rFonts w:asciiTheme="minorHAnsi" w:hAnsiTheme="minorHAnsi"/>
          <w:b/>
          <w:sz w:val="22"/>
          <w:szCs w:val="22"/>
          <w:u w:val="single"/>
        </w:rPr>
        <w:t>Allocation</w:t>
      </w:r>
    </w:p>
    <w:p w14:paraId="11C6EAF7" w14:textId="77777777" w:rsidR="00470C64" w:rsidRPr="00D802CB" w:rsidRDefault="00470C64" w:rsidP="00470C64">
      <w:pPr>
        <w:pStyle w:val="NormalWeb"/>
        <w:spacing w:before="0" w:beforeAutospacing="0" w:after="0" w:afterAutospacing="0"/>
        <w:rPr>
          <w:rFonts w:asciiTheme="minorHAnsi" w:hAnsiTheme="minorHAnsi"/>
          <w:b/>
          <w:sz w:val="22"/>
          <w:u w:val="single"/>
        </w:rPr>
      </w:pPr>
    </w:p>
    <w:p w14:paraId="1730C127" w14:textId="2EBEA809" w:rsidR="00470C64" w:rsidRDefault="00FD786F" w:rsidP="00470C64">
      <w:pPr>
        <w:pStyle w:val="NormalWeb"/>
        <w:spacing w:before="0" w:beforeAutospacing="0" w:after="0" w:afterAutospacing="0"/>
        <w:rPr>
          <w:rFonts w:asciiTheme="minorHAnsi" w:hAnsiTheme="minorHAnsi"/>
          <w:sz w:val="22"/>
        </w:rPr>
      </w:pPr>
      <w:r>
        <w:rPr>
          <w:rFonts w:asciiTheme="minorHAnsi" w:hAnsiTheme="minorHAnsi"/>
          <w:sz w:val="22"/>
        </w:rPr>
        <w:t>The Linden Centre has received £10</w:t>
      </w:r>
      <w:r w:rsidR="001D0FC0">
        <w:rPr>
          <w:rFonts w:asciiTheme="minorHAnsi" w:hAnsiTheme="minorHAnsi"/>
          <w:sz w:val="22"/>
        </w:rPr>
        <w:t>,</w:t>
      </w:r>
      <w:r>
        <w:rPr>
          <w:rFonts w:asciiTheme="minorHAnsi" w:hAnsiTheme="minorHAnsi"/>
          <w:sz w:val="22"/>
        </w:rPr>
        <w:t>916.00 for the academic year 202</w:t>
      </w:r>
      <w:r w:rsidR="00AC01BC">
        <w:rPr>
          <w:rFonts w:asciiTheme="minorHAnsi" w:hAnsiTheme="minorHAnsi"/>
          <w:sz w:val="22"/>
        </w:rPr>
        <w:t>4</w:t>
      </w:r>
      <w:r w:rsidR="00941510">
        <w:rPr>
          <w:rFonts w:asciiTheme="minorHAnsi" w:hAnsiTheme="minorHAnsi"/>
          <w:sz w:val="22"/>
        </w:rPr>
        <w:t>/</w:t>
      </w:r>
      <w:r>
        <w:rPr>
          <w:rFonts w:asciiTheme="minorHAnsi" w:hAnsiTheme="minorHAnsi"/>
          <w:sz w:val="22"/>
        </w:rPr>
        <w:t>2</w:t>
      </w:r>
      <w:r w:rsidR="00AC01BC">
        <w:rPr>
          <w:rFonts w:asciiTheme="minorHAnsi" w:hAnsiTheme="minorHAnsi"/>
          <w:sz w:val="22"/>
        </w:rPr>
        <w:t>5</w:t>
      </w:r>
      <w:r w:rsidR="001D0FC0">
        <w:rPr>
          <w:rFonts w:asciiTheme="minorHAnsi" w:hAnsiTheme="minorHAnsi"/>
          <w:sz w:val="22"/>
        </w:rPr>
        <w:t xml:space="preserve"> from the Department for Education</w:t>
      </w:r>
      <w:r w:rsidR="00470C64">
        <w:rPr>
          <w:rFonts w:asciiTheme="minorHAnsi" w:hAnsiTheme="minorHAnsi"/>
          <w:sz w:val="22"/>
        </w:rPr>
        <w:t>.</w:t>
      </w:r>
    </w:p>
    <w:p w14:paraId="446EAA38" w14:textId="77777777" w:rsidR="00D44BFE" w:rsidRDefault="00D44BFE" w:rsidP="00470C64">
      <w:pPr>
        <w:pStyle w:val="NormalWeb"/>
        <w:spacing w:before="0" w:beforeAutospacing="0" w:after="0" w:afterAutospacing="0"/>
        <w:rPr>
          <w:rFonts w:asciiTheme="minorHAnsi" w:hAnsiTheme="minorHAnsi"/>
          <w:sz w:val="22"/>
        </w:rPr>
      </w:pPr>
    </w:p>
    <w:p w14:paraId="6484F0E5" w14:textId="77777777" w:rsidR="0090286A" w:rsidRDefault="0090286A" w:rsidP="00470C64">
      <w:pPr>
        <w:pStyle w:val="NormalWeb"/>
        <w:spacing w:before="0" w:beforeAutospacing="0" w:after="0" w:afterAutospacing="0"/>
        <w:rPr>
          <w:rFonts w:asciiTheme="minorHAnsi" w:hAnsiTheme="minorHAnsi"/>
          <w:sz w:val="22"/>
        </w:rPr>
      </w:pPr>
    </w:p>
    <w:p w14:paraId="5B1A7721" w14:textId="77777777" w:rsidR="00D13047" w:rsidRPr="00CB4482" w:rsidRDefault="00D13047" w:rsidP="00466F9A">
      <w:pPr>
        <w:pStyle w:val="NormalWeb"/>
        <w:spacing w:before="0" w:beforeAutospacing="0" w:after="0" w:afterAutospacing="0"/>
        <w:jc w:val="center"/>
        <w:rPr>
          <w:rFonts w:asciiTheme="minorHAnsi" w:hAnsiTheme="minorHAnsi"/>
          <w:b/>
          <w:sz w:val="22"/>
          <w:szCs w:val="22"/>
          <w:u w:val="single"/>
        </w:rPr>
      </w:pPr>
      <w:r w:rsidRPr="004527ED">
        <w:rPr>
          <w:rFonts w:asciiTheme="minorHAnsi" w:hAnsiTheme="minorHAnsi"/>
          <w:b/>
          <w:sz w:val="22"/>
          <w:szCs w:val="22"/>
          <w:u w:val="single"/>
        </w:rPr>
        <w:t>How to use the PE and Sport Prem</w:t>
      </w:r>
      <w:r>
        <w:rPr>
          <w:rFonts w:asciiTheme="minorHAnsi" w:hAnsiTheme="minorHAnsi"/>
          <w:b/>
          <w:sz w:val="22"/>
          <w:szCs w:val="22"/>
          <w:u w:val="single"/>
        </w:rPr>
        <w:t xml:space="preserve">ium – Department for Education </w:t>
      </w:r>
      <w:r w:rsidRPr="00CB4482">
        <w:rPr>
          <w:rFonts w:asciiTheme="minorHAnsi" w:hAnsiTheme="minorHAnsi"/>
          <w:b/>
          <w:sz w:val="22"/>
          <w:szCs w:val="22"/>
          <w:u w:val="single"/>
        </w:rPr>
        <w:t>(GOV.UK)</w:t>
      </w:r>
    </w:p>
    <w:p w14:paraId="21590315" w14:textId="77777777" w:rsidR="00D13047" w:rsidRDefault="00D13047" w:rsidP="00470C64">
      <w:pPr>
        <w:pStyle w:val="NormalWeb"/>
        <w:spacing w:before="0" w:beforeAutospacing="0" w:after="0" w:afterAutospacing="0"/>
        <w:rPr>
          <w:rFonts w:asciiTheme="minorHAnsi" w:hAnsiTheme="minorHAnsi" w:cs="Arial"/>
          <w:color w:val="0B0C0C"/>
          <w:sz w:val="22"/>
          <w:szCs w:val="22"/>
          <w:shd w:val="clear" w:color="auto" w:fill="FFFFFF"/>
        </w:rPr>
      </w:pPr>
    </w:p>
    <w:p w14:paraId="6ED80B27" w14:textId="77777777" w:rsidR="002D10D5" w:rsidRPr="002D10D5" w:rsidRDefault="002D10D5" w:rsidP="002D10D5">
      <w:pPr>
        <w:shd w:val="clear" w:color="auto" w:fill="FFFFFF"/>
        <w:spacing w:after="0" w:line="240" w:lineRule="auto"/>
        <w:rPr>
          <w:rFonts w:eastAsia="Times New Roman" w:cstheme="minorHAnsi"/>
          <w:color w:val="0B0C0C"/>
          <w:sz w:val="22"/>
          <w:szCs w:val="29"/>
          <w:lang w:eastAsia="en-GB"/>
        </w:rPr>
      </w:pPr>
      <w:r w:rsidRPr="002D10D5">
        <w:rPr>
          <w:rFonts w:eastAsia="Times New Roman" w:cstheme="minorHAnsi"/>
          <w:color w:val="0B0C0C"/>
          <w:sz w:val="22"/>
          <w:szCs w:val="29"/>
          <w:lang w:eastAsia="en-GB"/>
        </w:rPr>
        <w:t>Schools must use the funding to make additional and sustainable improvements to the quality of physical education (PE), physical activity and sport you offer.</w:t>
      </w:r>
    </w:p>
    <w:p w14:paraId="7130BECB" w14:textId="77777777" w:rsidR="002D10D5" w:rsidRDefault="002D10D5" w:rsidP="002D10D5">
      <w:pPr>
        <w:shd w:val="clear" w:color="auto" w:fill="FFFFFF"/>
        <w:spacing w:after="0" w:line="240" w:lineRule="auto"/>
        <w:rPr>
          <w:rFonts w:eastAsia="Times New Roman" w:cstheme="minorHAnsi"/>
          <w:color w:val="0B0C0C"/>
          <w:sz w:val="22"/>
          <w:szCs w:val="29"/>
          <w:lang w:eastAsia="en-GB"/>
        </w:rPr>
      </w:pPr>
      <w:r w:rsidRPr="002D10D5">
        <w:rPr>
          <w:rFonts w:eastAsia="Times New Roman" w:cstheme="minorHAnsi"/>
          <w:color w:val="0B0C0C"/>
          <w:sz w:val="22"/>
          <w:szCs w:val="29"/>
          <w:lang w:eastAsia="en-GB"/>
        </w:rPr>
        <w:t>This means that you should use the premium to:</w:t>
      </w:r>
    </w:p>
    <w:p w14:paraId="761453AD" w14:textId="77777777" w:rsidR="002D10D5" w:rsidRPr="002D10D5" w:rsidRDefault="002D10D5" w:rsidP="002D10D5">
      <w:pPr>
        <w:shd w:val="clear" w:color="auto" w:fill="FFFFFF"/>
        <w:spacing w:after="0" w:line="240" w:lineRule="auto"/>
        <w:rPr>
          <w:rFonts w:eastAsia="Times New Roman" w:cstheme="minorHAnsi"/>
          <w:color w:val="0B0C0C"/>
          <w:sz w:val="22"/>
          <w:szCs w:val="29"/>
          <w:lang w:eastAsia="en-GB"/>
        </w:rPr>
      </w:pPr>
    </w:p>
    <w:tbl>
      <w:tblPr>
        <w:tblStyle w:val="TableGrid"/>
        <w:tblW w:w="0" w:type="auto"/>
        <w:jc w:val="center"/>
        <w:tblLook w:val="04A0" w:firstRow="1" w:lastRow="0" w:firstColumn="1" w:lastColumn="0" w:noHBand="0" w:noVBand="1"/>
      </w:tblPr>
      <w:tblGrid>
        <w:gridCol w:w="9242"/>
      </w:tblGrid>
      <w:tr w:rsidR="002D10D5" w14:paraId="60332FC8" w14:textId="77777777" w:rsidTr="00FD786F">
        <w:trPr>
          <w:jc w:val="center"/>
        </w:trPr>
        <w:tc>
          <w:tcPr>
            <w:tcW w:w="9242" w:type="dxa"/>
            <w:shd w:val="clear" w:color="auto" w:fill="92D050"/>
          </w:tcPr>
          <w:p w14:paraId="04DAFD47" w14:textId="77777777" w:rsidR="002D10D5" w:rsidRDefault="002D10D5" w:rsidP="008B3823">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PE and Sport Premium</w:t>
            </w:r>
          </w:p>
        </w:tc>
      </w:tr>
      <w:tr w:rsidR="002D10D5" w:rsidRPr="00D55A60" w14:paraId="3C7CF41B" w14:textId="77777777" w:rsidTr="00FD786F">
        <w:trPr>
          <w:jc w:val="center"/>
        </w:trPr>
        <w:tc>
          <w:tcPr>
            <w:tcW w:w="9242" w:type="dxa"/>
            <w:shd w:val="clear" w:color="auto" w:fill="92D050"/>
          </w:tcPr>
          <w:p w14:paraId="26BD0531" w14:textId="77777777" w:rsidR="002D10D5" w:rsidRPr="00D55A60" w:rsidRDefault="002D10D5" w:rsidP="002D10D5">
            <w:pPr>
              <w:pStyle w:val="NormalWeb"/>
              <w:numPr>
                <w:ilvl w:val="0"/>
                <w:numId w:val="22"/>
              </w:numPr>
              <w:spacing w:before="0" w:beforeAutospacing="0" w:after="0" w:afterAutospacing="0"/>
              <w:jc w:val="center"/>
              <w:rPr>
                <w:rFonts w:asciiTheme="minorHAnsi" w:hAnsiTheme="minorHAnsi"/>
                <w:sz w:val="22"/>
                <w:szCs w:val="22"/>
              </w:rPr>
            </w:pPr>
            <w:r>
              <w:rPr>
                <w:rFonts w:asciiTheme="minorHAnsi" w:hAnsiTheme="minorHAnsi"/>
                <w:sz w:val="22"/>
                <w:szCs w:val="22"/>
              </w:rPr>
              <w:t>Develop or add to the PE, physical activity and sport activities that your school already offers.</w:t>
            </w:r>
          </w:p>
        </w:tc>
      </w:tr>
      <w:tr w:rsidR="002D10D5" w:rsidRPr="00D55A60" w14:paraId="39EE74DA" w14:textId="77777777" w:rsidTr="00FD786F">
        <w:trPr>
          <w:jc w:val="center"/>
        </w:trPr>
        <w:tc>
          <w:tcPr>
            <w:tcW w:w="9242" w:type="dxa"/>
            <w:shd w:val="clear" w:color="auto" w:fill="92D050"/>
          </w:tcPr>
          <w:p w14:paraId="20AD7857" w14:textId="35B14807" w:rsidR="002D10D5" w:rsidRPr="00D55A60" w:rsidRDefault="002D10D5" w:rsidP="002D10D5">
            <w:pPr>
              <w:pStyle w:val="NormalWeb"/>
              <w:numPr>
                <w:ilvl w:val="0"/>
                <w:numId w:val="22"/>
              </w:numPr>
              <w:spacing w:before="0" w:beforeAutospacing="0" w:after="0" w:afterAutospacing="0"/>
              <w:jc w:val="center"/>
              <w:rPr>
                <w:rFonts w:asciiTheme="minorHAnsi" w:hAnsiTheme="minorHAnsi"/>
                <w:sz w:val="22"/>
                <w:szCs w:val="22"/>
              </w:rPr>
            </w:pPr>
            <w:r>
              <w:rPr>
                <w:rFonts w:asciiTheme="minorHAnsi" w:hAnsiTheme="minorHAnsi"/>
                <w:sz w:val="22"/>
                <w:szCs w:val="22"/>
              </w:rPr>
              <w:t>Build capacity and capability within the school</w:t>
            </w:r>
            <w:r w:rsidR="00C3715C">
              <w:rPr>
                <w:rFonts w:asciiTheme="minorHAnsi" w:hAnsiTheme="minorHAnsi"/>
                <w:sz w:val="22"/>
                <w:szCs w:val="22"/>
              </w:rPr>
              <w:t xml:space="preserve"> </w:t>
            </w:r>
            <w:r>
              <w:rPr>
                <w:rFonts w:asciiTheme="minorHAnsi" w:hAnsiTheme="minorHAnsi"/>
                <w:sz w:val="22"/>
                <w:szCs w:val="22"/>
              </w:rPr>
              <w:t>to ensure that improvements made now will benefit pupils joining the school in future years.</w:t>
            </w:r>
          </w:p>
        </w:tc>
      </w:tr>
    </w:tbl>
    <w:p w14:paraId="0C05A178" w14:textId="77777777" w:rsidR="00D46E75" w:rsidRPr="00D46E75" w:rsidRDefault="00D46E75" w:rsidP="00D46E75">
      <w:pPr>
        <w:shd w:val="clear" w:color="auto" w:fill="FFFFFF"/>
        <w:spacing w:after="0" w:line="240" w:lineRule="auto"/>
        <w:rPr>
          <w:rFonts w:eastAsia="Times New Roman" w:cs="Arial"/>
          <w:color w:val="0B0C0C"/>
          <w:sz w:val="22"/>
          <w:szCs w:val="22"/>
          <w:lang w:eastAsia="en-GB"/>
        </w:rPr>
      </w:pPr>
    </w:p>
    <w:p w14:paraId="4F103D01" w14:textId="77777777" w:rsidR="00470C64" w:rsidRDefault="002D10D5" w:rsidP="00A97CDC">
      <w:pPr>
        <w:pStyle w:val="NormalWeb"/>
        <w:spacing w:before="0" w:beforeAutospacing="0" w:after="0" w:afterAutospacing="0"/>
        <w:rPr>
          <w:rFonts w:asciiTheme="minorHAnsi" w:hAnsiTheme="minorHAnsi" w:cstheme="minorHAnsi"/>
          <w:color w:val="0B0C0C"/>
          <w:sz w:val="22"/>
          <w:szCs w:val="29"/>
          <w:shd w:val="clear" w:color="auto" w:fill="FFFFFF"/>
        </w:rPr>
      </w:pPr>
      <w:r w:rsidRPr="002D10D5">
        <w:rPr>
          <w:rFonts w:asciiTheme="minorHAnsi" w:hAnsiTheme="minorHAnsi" w:cstheme="minorHAnsi"/>
          <w:color w:val="0B0C0C"/>
          <w:sz w:val="22"/>
          <w:szCs w:val="29"/>
          <w:shd w:val="clear" w:color="auto" w:fill="FFFFFF"/>
        </w:rPr>
        <w:t>Schools can use the premium to secure improvements in the following indicators:</w:t>
      </w:r>
    </w:p>
    <w:p w14:paraId="3D0122FC" w14:textId="77777777" w:rsidR="002D10D5" w:rsidRPr="002D10D5" w:rsidRDefault="002D10D5" w:rsidP="00A97CDC">
      <w:pPr>
        <w:pStyle w:val="NormalWeb"/>
        <w:spacing w:before="0" w:beforeAutospacing="0" w:after="0" w:afterAutospacing="0"/>
        <w:rPr>
          <w:rFonts w:asciiTheme="minorHAnsi" w:hAnsiTheme="minorHAnsi" w:cstheme="minorHAnsi"/>
          <w:b/>
          <w:sz w:val="16"/>
          <w:szCs w:val="22"/>
          <w:u w:val="single"/>
        </w:rPr>
      </w:pPr>
    </w:p>
    <w:tbl>
      <w:tblPr>
        <w:tblStyle w:val="TableGrid"/>
        <w:tblW w:w="0" w:type="auto"/>
        <w:jc w:val="center"/>
        <w:tblLook w:val="04A0" w:firstRow="1" w:lastRow="0" w:firstColumn="1" w:lastColumn="0" w:noHBand="0" w:noVBand="1"/>
      </w:tblPr>
      <w:tblGrid>
        <w:gridCol w:w="9242"/>
      </w:tblGrid>
      <w:tr w:rsidR="002D10D5" w14:paraId="1820F5C8" w14:textId="77777777" w:rsidTr="00FD786F">
        <w:trPr>
          <w:jc w:val="center"/>
        </w:trPr>
        <w:tc>
          <w:tcPr>
            <w:tcW w:w="9242" w:type="dxa"/>
            <w:shd w:val="clear" w:color="auto" w:fill="92D050"/>
          </w:tcPr>
          <w:p w14:paraId="6FA7EC4B" w14:textId="77777777" w:rsidR="002D10D5" w:rsidRDefault="002D10D5" w:rsidP="008B3823">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5 Key Indicators</w:t>
            </w:r>
          </w:p>
        </w:tc>
      </w:tr>
      <w:tr w:rsidR="002D10D5" w:rsidRPr="00D55A60" w14:paraId="603ACA44" w14:textId="77777777" w:rsidTr="00FD786F">
        <w:trPr>
          <w:jc w:val="center"/>
        </w:trPr>
        <w:tc>
          <w:tcPr>
            <w:tcW w:w="9242" w:type="dxa"/>
            <w:shd w:val="clear" w:color="auto" w:fill="92D050"/>
          </w:tcPr>
          <w:p w14:paraId="4381A8F0" w14:textId="77777777" w:rsidR="002D10D5" w:rsidRPr="00D55A60" w:rsidRDefault="002D10D5" w:rsidP="008B3823">
            <w:pPr>
              <w:pStyle w:val="NormalWeb"/>
              <w:numPr>
                <w:ilvl w:val="0"/>
                <w:numId w:val="17"/>
              </w:numPr>
              <w:spacing w:before="0" w:beforeAutospacing="0" w:after="0" w:afterAutospacing="0"/>
              <w:jc w:val="center"/>
              <w:rPr>
                <w:rFonts w:asciiTheme="minorHAnsi" w:hAnsiTheme="minorHAnsi"/>
                <w:sz w:val="22"/>
                <w:szCs w:val="22"/>
              </w:rPr>
            </w:pPr>
            <w:r w:rsidRPr="00D55A60">
              <w:rPr>
                <w:rFonts w:asciiTheme="minorHAnsi" w:hAnsiTheme="minorHAnsi"/>
                <w:sz w:val="22"/>
                <w:szCs w:val="22"/>
              </w:rPr>
              <w:t>The engagement of all pupils in regular physical activity – the Chief Medical Officer guidelines recommend that all children and young people aged 5 to 18 engage in at least 60 minutes of physical activity a day, of which 30 minutes should be in school.</w:t>
            </w:r>
          </w:p>
        </w:tc>
      </w:tr>
      <w:tr w:rsidR="002D10D5" w:rsidRPr="00D55A60" w14:paraId="094CA1EA" w14:textId="77777777" w:rsidTr="00FD786F">
        <w:trPr>
          <w:jc w:val="center"/>
        </w:trPr>
        <w:tc>
          <w:tcPr>
            <w:tcW w:w="9242" w:type="dxa"/>
            <w:shd w:val="clear" w:color="auto" w:fill="92D050"/>
          </w:tcPr>
          <w:p w14:paraId="4A6E6CB1" w14:textId="77777777" w:rsidR="002D10D5" w:rsidRPr="00D55A60" w:rsidRDefault="002D10D5" w:rsidP="008B3823">
            <w:pPr>
              <w:pStyle w:val="NormalWeb"/>
              <w:numPr>
                <w:ilvl w:val="0"/>
                <w:numId w:val="17"/>
              </w:numPr>
              <w:spacing w:before="0" w:beforeAutospacing="0" w:after="0" w:afterAutospacing="0"/>
              <w:jc w:val="center"/>
              <w:rPr>
                <w:rFonts w:asciiTheme="minorHAnsi" w:hAnsiTheme="minorHAnsi"/>
                <w:sz w:val="22"/>
                <w:szCs w:val="22"/>
              </w:rPr>
            </w:pPr>
            <w:r w:rsidRPr="00D55A60">
              <w:rPr>
                <w:rFonts w:asciiTheme="minorHAnsi" w:hAnsiTheme="minorHAnsi"/>
                <w:sz w:val="22"/>
                <w:szCs w:val="22"/>
              </w:rPr>
              <w:t>The profile of PE and Sport is raised across the school as a tool for whole-school improvement.</w:t>
            </w:r>
          </w:p>
        </w:tc>
      </w:tr>
      <w:tr w:rsidR="002D10D5" w:rsidRPr="00D55A60" w14:paraId="104B92B9" w14:textId="77777777" w:rsidTr="00FD786F">
        <w:trPr>
          <w:jc w:val="center"/>
        </w:trPr>
        <w:tc>
          <w:tcPr>
            <w:tcW w:w="9242" w:type="dxa"/>
            <w:shd w:val="clear" w:color="auto" w:fill="92D050"/>
          </w:tcPr>
          <w:p w14:paraId="5BEC38CA" w14:textId="77777777" w:rsidR="002D10D5" w:rsidRPr="00D55A60" w:rsidRDefault="002D10D5" w:rsidP="008B3823">
            <w:pPr>
              <w:pStyle w:val="NormalWeb"/>
              <w:numPr>
                <w:ilvl w:val="0"/>
                <w:numId w:val="17"/>
              </w:numPr>
              <w:spacing w:before="0" w:beforeAutospacing="0" w:after="0" w:afterAutospacing="0"/>
              <w:jc w:val="center"/>
              <w:rPr>
                <w:rFonts w:asciiTheme="minorHAnsi" w:hAnsiTheme="minorHAnsi"/>
                <w:sz w:val="22"/>
                <w:szCs w:val="22"/>
              </w:rPr>
            </w:pPr>
            <w:r w:rsidRPr="00D55A60">
              <w:rPr>
                <w:rFonts w:asciiTheme="minorHAnsi" w:hAnsiTheme="minorHAnsi"/>
                <w:sz w:val="22"/>
                <w:szCs w:val="22"/>
              </w:rPr>
              <w:t>Increased confidence, knowledge and skills of all staff in teaching PE and Sport.</w:t>
            </w:r>
          </w:p>
        </w:tc>
      </w:tr>
      <w:tr w:rsidR="002D10D5" w:rsidRPr="00D55A60" w14:paraId="7F930B7F" w14:textId="77777777" w:rsidTr="00FD786F">
        <w:trPr>
          <w:jc w:val="center"/>
        </w:trPr>
        <w:tc>
          <w:tcPr>
            <w:tcW w:w="9242" w:type="dxa"/>
            <w:shd w:val="clear" w:color="auto" w:fill="92D050"/>
          </w:tcPr>
          <w:p w14:paraId="3E4887EB" w14:textId="77777777" w:rsidR="002D10D5" w:rsidRPr="00D55A60" w:rsidRDefault="002D10D5" w:rsidP="008B3823">
            <w:pPr>
              <w:pStyle w:val="NormalWeb"/>
              <w:numPr>
                <w:ilvl w:val="0"/>
                <w:numId w:val="17"/>
              </w:numPr>
              <w:spacing w:before="0" w:beforeAutospacing="0" w:after="0" w:afterAutospacing="0"/>
              <w:jc w:val="center"/>
              <w:rPr>
                <w:rFonts w:asciiTheme="minorHAnsi" w:hAnsiTheme="minorHAnsi"/>
                <w:sz w:val="22"/>
                <w:szCs w:val="22"/>
              </w:rPr>
            </w:pPr>
            <w:r w:rsidRPr="00D55A60">
              <w:rPr>
                <w:rFonts w:asciiTheme="minorHAnsi" w:hAnsiTheme="minorHAnsi"/>
                <w:sz w:val="22"/>
                <w:szCs w:val="22"/>
              </w:rPr>
              <w:t>Broader experience of a range of sports and activities offered to all pupils.</w:t>
            </w:r>
          </w:p>
        </w:tc>
      </w:tr>
      <w:tr w:rsidR="002D10D5" w:rsidRPr="00D55A60" w14:paraId="271D53BB" w14:textId="77777777" w:rsidTr="00FD786F">
        <w:trPr>
          <w:jc w:val="center"/>
        </w:trPr>
        <w:tc>
          <w:tcPr>
            <w:tcW w:w="9242" w:type="dxa"/>
            <w:shd w:val="clear" w:color="auto" w:fill="92D050"/>
          </w:tcPr>
          <w:p w14:paraId="472D1221" w14:textId="77777777" w:rsidR="002D10D5" w:rsidRPr="00D55A60" w:rsidRDefault="002D10D5" w:rsidP="008B3823">
            <w:pPr>
              <w:pStyle w:val="NormalWeb"/>
              <w:numPr>
                <w:ilvl w:val="0"/>
                <w:numId w:val="17"/>
              </w:numPr>
              <w:spacing w:before="0" w:beforeAutospacing="0" w:after="0" w:afterAutospacing="0"/>
              <w:jc w:val="center"/>
              <w:rPr>
                <w:rFonts w:asciiTheme="minorHAnsi" w:hAnsiTheme="minorHAnsi"/>
                <w:sz w:val="22"/>
                <w:szCs w:val="22"/>
              </w:rPr>
            </w:pPr>
            <w:r w:rsidRPr="00D55A60">
              <w:rPr>
                <w:rFonts w:asciiTheme="minorHAnsi" w:hAnsiTheme="minorHAnsi"/>
                <w:sz w:val="22"/>
                <w:szCs w:val="22"/>
              </w:rPr>
              <w:t>Increased participation in competitive sport.</w:t>
            </w:r>
          </w:p>
        </w:tc>
      </w:tr>
    </w:tbl>
    <w:p w14:paraId="2B21FB4F" w14:textId="77777777" w:rsidR="0090286A" w:rsidRDefault="0090286A" w:rsidP="00D46E75">
      <w:pPr>
        <w:spacing w:after="0" w:line="240" w:lineRule="auto"/>
        <w:rPr>
          <w:sz w:val="22"/>
          <w:szCs w:val="22"/>
        </w:rPr>
      </w:pPr>
    </w:p>
    <w:p w14:paraId="51B2DF63" w14:textId="77777777" w:rsidR="002D10D5" w:rsidRDefault="002D10D5" w:rsidP="00D46E75">
      <w:pPr>
        <w:spacing w:after="0" w:line="240" w:lineRule="auto"/>
        <w:rPr>
          <w:sz w:val="22"/>
          <w:szCs w:val="22"/>
        </w:rPr>
      </w:pPr>
    </w:p>
    <w:p w14:paraId="5630C310" w14:textId="77777777" w:rsidR="002D10D5" w:rsidRPr="00D46E75" w:rsidRDefault="002D10D5" w:rsidP="00D46E75">
      <w:pPr>
        <w:spacing w:after="0" w:line="240" w:lineRule="auto"/>
        <w:rPr>
          <w:sz w:val="22"/>
          <w:szCs w:val="22"/>
        </w:rPr>
      </w:pPr>
    </w:p>
    <w:p w14:paraId="27B81E72" w14:textId="77777777" w:rsidR="00FD786F" w:rsidRDefault="00FD786F" w:rsidP="00D46E75">
      <w:pPr>
        <w:spacing w:after="0" w:line="240" w:lineRule="auto"/>
        <w:rPr>
          <w:b/>
          <w:sz w:val="22"/>
          <w:szCs w:val="22"/>
          <w:u w:val="single"/>
        </w:rPr>
      </w:pPr>
    </w:p>
    <w:p w14:paraId="5D74C8E3" w14:textId="77777777" w:rsidR="00FD786F" w:rsidRDefault="00FD786F" w:rsidP="00D46E75">
      <w:pPr>
        <w:spacing w:after="0" w:line="240" w:lineRule="auto"/>
        <w:rPr>
          <w:b/>
          <w:sz w:val="22"/>
          <w:szCs w:val="22"/>
          <w:u w:val="single"/>
        </w:rPr>
      </w:pPr>
    </w:p>
    <w:p w14:paraId="644BA59F" w14:textId="77777777" w:rsidR="00FD786F" w:rsidRDefault="00FD786F" w:rsidP="00D46E75">
      <w:pPr>
        <w:spacing w:after="0" w:line="240" w:lineRule="auto"/>
        <w:rPr>
          <w:b/>
          <w:sz w:val="22"/>
          <w:szCs w:val="22"/>
          <w:u w:val="single"/>
        </w:rPr>
      </w:pPr>
    </w:p>
    <w:p w14:paraId="451DB9F3" w14:textId="77777777" w:rsidR="00D46E75" w:rsidRDefault="00D46E75" w:rsidP="00466F9A">
      <w:pPr>
        <w:spacing w:after="0" w:line="240" w:lineRule="auto"/>
        <w:jc w:val="center"/>
        <w:rPr>
          <w:b/>
          <w:sz w:val="22"/>
          <w:szCs w:val="22"/>
          <w:u w:val="single"/>
        </w:rPr>
      </w:pPr>
      <w:r w:rsidRPr="00D46E75">
        <w:rPr>
          <w:b/>
          <w:sz w:val="22"/>
          <w:szCs w:val="22"/>
          <w:u w:val="single"/>
        </w:rPr>
        <w:t>Physical Education and School Sport Vision Statement</w:t>
      </w:r>
    </w:p>
    <w:p w14:paraId="20737C6A" w14:textId="77777777" w:rsidR="00375E36" w:rsidRPr="00D46E75" w:rsidRDefault="00375E36" w:rsidP="00D46E75">
      <w:pPr>
        <w:spacing w:after="0" w:line="240" w:lineRule="auto"/>
        <w:rPr>
          <w:b/>
          <w:sz w:val="22"/>
          <w:szCs w:val="22"/>
          <w:u w:val="single"/>
        </w:rPr>
      </w:pPr>
    </w:p>
    <w:p w14:paraId="0978BFE2" w14:textId="77777777" w:rsidR="00D46E75" w:rsidRDefault="00D46E75" w:rsidP="00D46E75">
      <w:pPr>
        <w:spacing w:after="0" w:line="240" w:lineRule="auto"/>
        <w:rPr>
          <w:sz w:val="22"/>
          <w:szCs w:val="22"/>
        </w:rPr>
      </w:pPr>
      <w:r w:rsidRPr="00D46E75">
        <w:rPr>
          <w:sz w:val="22"/>
          <w:szCs w:val="22"/>
        </w:rPr>
        <w:t xml:space="preserve">At </w:t>
      </w:r>
      <w:r w:rsidR="00FD786F">
        <w:rPr>
          <w:sz w:val="22"/>
          <w:szCs w:val="22"/>
        </w:rPr>
        <w:t>The Linden Centre</w:t>
      </w:r>
      <w:r w:rsidRPr="00D46E75">
        <w:rPr>
          <w:sz w:val="22"/>
          <w:szCs w:val="22"/>
        </w:rPr>
        <w:t xml:space="preserve">, we recognise the importance of </w:t>
      </w:r>
      <w:r w:rsidR="002D10D5">
        <w:rPr>
          <w:sz w:val="22"/>
          <w:szCs w:val="22"/>
        </w:rPr>
        <w:t xml:space="preserve">high quality physical education, physical activity and sport </w:t>
      </w:r>
      <w:r w:rsidRPr="00D46E75">
        <w:rPr>
          <w:sz w:val="22"/>
          <w:szCs w:val="22"/>
        </w:rPr>
        <w:t>and the part it plays in raising standards and narrowing achievement gaps. Physical Education and School Sport are important in giving children the knowledge, understanding and the tools to make a positive impact on their own health and well-being. Our strategy will aim to:</w:t>
      </w:r>
    </w:p>
    <w:p w14:paraId="7865FE9D" w14:textId="77777777" w:rsidR="00375E36" w:rsidRPr="00D46E75" w:rsidRDefault="00375E36" w:rsidP="00D46E75">
      <w:pPr>
        <w:spacing w:after="0" w:line="240" w:lineRule="auto"/>
        <w:rPr>
          <w:sz w:val="22"/>
          <w:szCs w:val="22"/>
        </w:rPr>
      </w:pPr>
    </w:p>
    <w:p w14:paraId="7BE5D21B"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Improve health and well-being;</w:t>
      </w:r>
    </w:p>
    <w:p w14:paraId="3ABA466D"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Provide high quality opportunities and outcomes;</w:t>
      </w:r>
    </w:p>
    <w:p w14:paraId="172C9DBD"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Assist each individual to be the best they can be;</w:t>
      </w:r>
    </w:p>
    <w:p w14:paraId="25AC22D8"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Encourage community involvement and responsibility;</w:t>
      </w:r>
    </w:p>
    <w:p w14:paraId="57C1815F"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Promote lifelong learning, active participation and competition;</w:t>
      </w:r>
    </w:p>
    <w:p w14:paraId="358D0F9A" w14:textId="77777777" w:rsidR="00D46E75" w:rsidRPr="00D46E75" w:rsidRDefault="00D46E75" w:rsidP="00D46E75">
      <w:pPr>
        <w:pStyle w:val="ListParagraph"/>
        <w:numPr>
          <w:ilvl w:val="0"/>
          <w:numId w:val="8"/>
        </w:numPr>
        <w:spacing w:after="0" w:line="240" w:lineRule="auto"/>
        <w:rPr>
          <w:sz w:val="22"/>
          <w:szCs w:val="22"/>
        </w:rPr>
      </w:pPr>
      <w:r w:rsidRPr="00D46E75">
        <w:rPr>
          <w:sz w:val="22"/>
          <w:szCs w:val="22"/>
        </w:rPr>
        <w:t>Raise achievement and support excellence;</w:t>
      </w:r>
    </w:p>
    <w:p w14:paraId="7F9C449C" w14:textId="77777777" w:rsidR="00D46E75" w:rsidRDefault="00D46E75" w:rsidP="00D46E75">
      <w:pPr>
        <w:pStyle w:val="ListParagraph"/>
        <w:numPr>
          <w:ilvl w:val="0"/>
          <w:numId w:val="8"/>
        </w:numPr>
        <w:spacing w:after="0" w:line="240" w:lineRule="auto"/>
        <w:rPr>
          <w:sz w:val="22"/>
          <w:szCs w:val="22"/>
        </w:rPr>
      </w:pPr>
      <w:r w:rsidRPr="00D46E75">
        <w:rPr>
          <w:sz w:val="22"/>
          <w:szCs w:val="22"/>
        </w:rPr>
        <w:t>Create a lasting legacy of the Olympic Games and Paralympic Games.</w:t>
      </w:r>
    </w:p>
    <w:p w14:paraId="29010152" w14:textId="77777777" w:rsidR="00375E36" w:rsidRDefault="0090286A" w:rsidP="00375E36">
      <w:pPr>
        <w:spacing w:after="0" w:line="240" w:lineRule="auto"/>
        <w:rPr>
          <w:sz w:val="22"/>
          <w:szCs w:val="22"/>
        </w:rPr>
      </w:pPr>
      <w:r>
        <w:rPr>
          <w:noProof/>
          <w:lang w:eastAsia="en-GB"/>
        </w:rPr>
        <w:drawing>
          <wp:anchor distT="0" distB="0" distL="114300" distR="114300" simplePos="0" relativeHeight="251682304" behindDoc="0" locked="0" layoutInCell="1" allowOverlap="1" wp14:anchorId="16E78544" wp14:editId="4AF04E5B">
            <wp:simplePos x="0" y="0"/>
            <wp:positionH relativeFrom="column">
              <wp:posOffset>3229748</wp:posOffset>
            </wp:positionH>
            <wp:positionV relativeFrom="paragraph">
              <wp:posOffset>108779</wp:posOffset>
            </wp:positionV>
            <wp:extent cx="2623931" cy="1138555"/>
            <wp:effectExtent l="0" t="0" r="5080" b="4445"/>
            <wp:wrapNone/>
            <wp:docPr id="3" name="Picture 3" descr="Image result for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931"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C68F4" w14:textId="77777777" w:rsidR="00D44BFE" w:rsidRDefault="00D44BFE" w:rsidP="00375E36">
      <w:pPr>
        <w:spacing w:after="0" w:line="240" w:lineRule="auto"/>
        <w:rPr>
          <w:sz w:val="22"/>
          <w:szCs w:val="22"/>
        </w:rPr>
      </w:pPr>
    </w:p>
    <w:p w14:paraId="59731B07" w14:textId="77777777" w:rsidR="00D44BFE" w:rsidRDefault="00D44BFE" w:rsidP="00375E36">
      <w:pPr>
        <w:spacing w:after="0" w:line="240" w:lineRule="auto"/>
        <w:rPr>
          <w:sz w:val="22"/>
          <w:szCs w:val="22"/>
        </w:rPr>
      </w:pPr>
    </w:p>
    <w:p w14:paraId="2FE0B2D6" w14:textId="77777777" w:rsidR="00D44BFE" w:rsidRDefault="00D44BFE" w:rsidP="00375E36">
      <w:pPr>
        <w:spacing w:after="0" w:line="240" w:lineRule="auto"/>
        <w:rPr>
          <w:sz w:val="22"/>
          <w:szCs w:val="22"/>
        </w:rPr>
      </w:pPr>
    </w:p>
    <w:p w14:paraId="5A3986AB" w14:textId="77777777" w:rsidR="00D44BFE" w:rsidRDefault="00D44BFE" w:rsidP="00375E36">
      <w:pPr>
        <w:spacing w:after="0" w:line="240" w:lineRule="auto"/>
        <w:rPr>
          <w:sz w:val="22"/>
          <w:szCs w:val="22"/>
        </w:rPr>
      </w:pPr>
    </w:p>
    <w:p w14:paraId="6BF04089" w14:textId="77777777" w:rsidR="00D44BFE" w:rsidRDefault="00D44BFE" w:rsidP="00375E36">
      <w:pPr>
        <w:spacing w:after="0" w:line="240" w:lineRule="auto"/>
        <w:rPr>
          <w:sz w:val="22"/>
          <w:szCs w:val="22"/>
        </w:rPr>
      </w:pPr>
    </w:p>
    <w:p w14:paraId="7AE8AF9E" w14:textId="77777777" w:rsidR="00D44BFE" w:rsidRDefault="00D44BFE" w:rsidP="00375E36">
      <w:pPr>
        <w:spacing w:after="0" w:line="240" w:lineRule="auto"/>
        <w:rPr>
          <w:sz w:val="22"/>
          <w:szCs w:val="22"/>
        </w:rPr>
      </w:pPr>
    </w:p>
    <w:p w14:paraId="4BA6374F" w14:textId="77777777" w:rsidR="00D44BFE" w:rsidRDefault="00885A4A" w:rsidP="00885A4A">
      <w:pPr>
        <w:tabs>
          <w:tab w:val="left" w:pos="5134"/>
        </w:tabs>
        <w:spacing w:after="0" w:line="240" w:lineRule="auto"/>
        <w:rPr>
          <w:sz w:val="22"/>
          <w:szCs w:val="22"/>
        </w:rPr>
      </w:pPr>
      <w:r>
        <w:rPr>
          <w:sz w:val="22"/>
          <w:szCs w:val="22"/>
        </w:rPr>
        <w:tab/>
      </w:r>
    </w:p>
    <w:p w14:paraId="42A4B5BB" w14:textId="77777777" w:rsidR="0090286A" w:rsidRDefault="0090286A" w:rsidP="00375E36">
      <w:pPr>
        <w:spacing w:after="0" w:line="240" w:lineRule="auto"/>
        <w:rPr>
          <w:b/>
          <w:sz w:val="22"/>
          <w:szCs w:val="22"/>
          <w:u w:val="single"/>
        </w:rPr>
      </w:pPr>
    </w:p>
    <w:p w14:paraId="43DC8D37" w14:textId="77777777" w:rsidR="00FD786F" w:rsidRDefault="00FD786F" w:rsidP="00375E36">
      <w:pPr>
        <w:spacing w:after="0" w:line="240" w:lineRule="auto"/>
        <w:rPr>
          <w:b/>
          <w:sz w:val="22"/>
          <w:szCs w:val="22"/>
          <w:u w:val="single"/>
        </w:rPr>
      </w:pPr>
    </w:p>
    <w:p w14:paraId="7F225F5A" w14:textId="77777777" w:rsidR="00FD786F" w:rsidRDefault="00FD786F" w:rsidP="00375E36">
      <w:pPr>
        <w:spacing w:after="0" w:line="240" w:lineRule="auto"/>
        <w:rPr>
          <w:b/>
          <w:sz w:val="22"/>
          <w:szCs w:val="22"/>
          <w:u w:val="single"/>
        </w:rPr>
      </w:pPr>
    </w:p>
    <w:p w14:paraId="64B100DF" w14:textId="77777777" w:rsidR="00FD786F" w:rsidRDefault="00FD786F" w:rsidP="00375E36">
      <w:pPr>
        <w:spacing w:after="0" w:line="240" w:lineRule="auto"/>
        <w:rPr>
          <w:b/>
          <w:sz w:val="22"/>
          <w:szCs w:val="22"/>
          <w:u w:val="single"/>
        </w:rPr>
      </w:pPr>
    </w:p>
    <w:p w14:paraId="757B4A8B" w14:textId="77777777" w:rsidR="00FD786F" w:rsidRDefault="00FD786F" w:rsidP="00375E36">
      <w:pPr>
        <w:spacing w:after="0" w:line="240" w:lineRule="auto"/>
        <w:rPr>
          <w:b/>
          <w:sz w:val="22"/>
          <w:szCs w:val="22"/>
          <w:u w:val="single"/>
        </w:rPr>
      </w:pPr>
    </w:p>
    <w:p w14:paraId="15E7A70B" w14:textId="77777777" w:rsidR="00FD786F" w:rsidRDefault="00FD786F" w:rsidP="00375E36">
      <w:pPr>
        <w:spacing w:after="0" w:line="240" w:lineRule="auto"/>
        <w:rPr>
          <w:b/>
          <w:sz w:val="22"/>
          <w:szCs w:val="22"/>
          <w:u w:val="single"/>
        </w:rPr>
      </w:pPr>
    </w:p>
    <w:p w14:paraId="72FFFDE0" w14:textId="77777777" w:rsidR="00FD786F" w:rsidRDefault="00FD786F" w:rsidP="00375E36">
      <w:pPr>
        <w:spacing w:after="0" w:line="240" w:lineRule="auto"/>
        <w:rPr>
          <w:b/>
          <w:sz w:val="22"/>
          <w:szCs w:val="22"/>
          <w:u w:val="single"/>
        </w:rPr>
      </w:pPr>
    </w:p>
    <w:p w14:paraId="61BB7302" w14:textId="77777777" w:rsidR="00FD786F" w:rsidRDefault="00FD786F" w:rsidP="00375E36">
      <w:pPr>
        <w:spacing w:after="0" w:line="240" w:lineRule="auto"/>
        <w:rPr>
          <w:b/>
          <w:sz w:val="22"/>
          <w:szCs w:val="22"/>
          <w:u w:val="single"/>
        </w:rPr>
      </w:pPr>
    </w:p>
    <w:p w14:paraId="6F37FEA6" w14:textId="77777777" w:rsidR="00FD786F" w:rsidRDefault="00FD786F" w:rsidP="00375E36">
      <w:pPr>
        <w:spacing w:after="0" w:line="240" w:lineRule="auto"/>
        <w:rPr>
          <w:b/>
          <w:sz w:val="22"/>
          <w:szCs w:val="22"/>
          <w:u w:val="single"/>
        </w:rPr>
      </w:pPr>
    </w:p>
    <w:p w14:paraId="523107DC" w14:textId="4BEE1B76" w:rsidR="00375E36" w:rsidRPr="00D44BFE" w:rsidRDefault="00914906" w:rsidP="00FD786F">
      <w:pPr>
        <w:spacing w:after="0" w:line="240" w:lineRule="auto"/>
        <w:jc w:val="center"/>
        <w:rPr>
          <w:b/>
          <w:sz w:val="22"/>
          <w:szCs w:val="22"/>
          <w:u w:val="single"/>
        </w:rPr>
      </w:pPr>
      <w:r>
        <w:rPr>
          <w:b/>
          <w:sz w:val="22"/>
          <w:szCs w:val="22"/>
          <w:u w:val="single"/>
        </w:rPr>
        <w:t>Spending P</w:t>
      </w:r>
      <w:r w:rsidR="00FD786F">
        <w:rPr>
          <w:b/>
          <w:sz w:val="22"/>
          <w:szCs w:val="22"/>
          <w:u w:val="single"/>
        </w:rPr>
        <w:t>lan 202</w:t>
      </w:r>
      <w:r w:rsidR="00AC01BC">
        <w:rPr>
          <w:b/>
          <w:sz w:val="22"/>
          <w:szCs w:val="22"/>
          <w:u w:val="single"/>
        </w:rPr>
        <w:t>4</w:t>
      </w:r>
      <w:r w:rsidR="00FD786F">
        <w:rPr>
          <w:b/>
          <w:sz w:val="22"/>
          <w:szCs w:val="22"/>
          <w:u w:val="single"/>
        </w:rPr>
        <w:t>-2</w:t>
      </w:r>
      <w:r w:rsidR="00AC01BC">
        <w:rPr>
          <w:b/>
          <w:sz w:val="22"/>
          <w:szCs w:val="22"/>
          <w:u w:val="single"/>
        </w:rPr>
        <w:t>5</w:t>
      </w:r>
    </w:p>
    <w:p w14:paraId="3E076FF1" w14:textId="77777777" w:rsidR="00D46E75" w:rsidRPr="00D46E75" w:rsidRDefault="00D46E75" w:rsidP="00D46E75">
      <w:pPr>
        <w:spacing w:after="0" w:line="240" w:lineRule="auto"/>
        <w:ind w:left="360"/>
        <w:rPr>
          <w:sz w:val="22"/>
          <w:szCs w:val="22"/>
        </w:rPr>
      </w:pPr>
    </w:p>
    <w:tbl>
      <w:tblPr>
        <w:tblStyle w:val="TableGrid"/>
        <w:tblW w:w="0" w:type="auto"/>
        <w:jc w:val="center"/>
        <w:tblLook w:val="04A0" w:firstRow="1" w:lastRow="0" w:firstColumn="1" w:lastColumn="0" w:noHBand="0" w:noVBand="1"/>
      </w:tblPr>
      <w:tblGrid>
        <w:gridCol w:w="12596"/>
        <w:gridCol w:w="1902"/>
      </w:tblGrid>
      <w:tr w:rsidR="00B62461" w14:paraId="1D60DD5D" w14:textId="77777777" w:rsidTr="00B62461">
        <w:trPr>
          <w:jc w:val="center"/>
        </w:trPr>
        <w:tc>
          <w:tcPr>
            <w:tcW w:w="12596" w:type="dxa"/>
            <w:shd w:val="clear" w:color="auto" w:fill="000000" w:themeFill="text1"/>
          </w:tcPr>
          <w:p w14:paraId="3E5E5568" w14:textId="77777777" w:rsidR="00B62461" w:rsidRDefault="00B62461" w:rsidP="008B3823">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Expenditure Plan</w:t>
            </w:r>
          </w:p>
          <w:p w14:paraId="43FF3CFD" w14:textId="77777777" w:rsidR="00B62461" w:rsidRPr="00C52661" w:rsidRDefault="00B62461" w:rsidP="008B3823">
            <w:pPr>
              <w:pStyle w:val="NormalWeb"/>
              <w:spacing w:before="0" w:beforeAutospacing="0" w:after="0" w:afterAutospacing="0"/>
              <w:jc w:val="center"/>
              <w:rPr>
                <w:rFonts w:asciiTheme="minorHAnsi" w:hAnsiTheme="minorHAnsi"/>
                <w:b/>
                <w:sz w:val="22"/>
                <w:szCs w:val="22"/>
              </w:rPr>
            </w:pPr>
          </w:p>
        </w:tc>
        <w:tc>
          <w:tcPr>
            <w:tcW w:w="1902" w:type="dxa"/>
            <w:shd w:val="clear" w:color="auto" w:fill="000000" w:themeFill="text1"/>
          </w:tcPr>
          <w:p w14:paraId="31D39751" w14:textId="77777777" w:rsidR="00B62461" w:rsidRPr="00C52661" w:rsidRDefault="00B62461" w:rsidP="008B3823">
            <w:pPr>
              <w:pStyle w:val="NormalWeb"/>
              <w:spacing w:before="0" w:beforeAutospacing="0" w:after="0" w:afterAutospacing="0"/>
              <w:jc w:val="center"/>
              <w:rPr>
                <w:rFonts w:asciiTheme="minorHAnsi" w:hAnsiTheme="minorHAnsi"/>
                <w:b/>
                <w:sz w:val="22"/>
                <w:szCs w:val="22"/>
              </w:rPr>
            </w:pPr>
            <w:r w:rsidRPr="00C52661">
              <w:rPr>
                <w:rFonts w:asciiTheme="minorHAnsi" w:hAnsiTheme="minorHAnsi"/>
                <w:b/>
                <w:sz w:val="22"/>
                <w:szCs w:val="22"/>
              </w:rPr>
              <w:t>Cost (£)</w:t>
            </w:r>
          </w:p>
        </w:tc>
      </w:tr>
      <w:tr w:rsidR="00B62461" w14:paraId="6257E2B7" w14:textId="77777777" w:rsidTr="00B62461">
        <w:trPr>
          <w:jc w:val="center"/>
        </w:trPr>
        <w:tc>
          <w:tcPr>
            <w:tcW w:w="12596" w:type="dxa"/>
          </w:tcPr>
          <w:p w14:paraId="2818F195" w14:textId="1B11D778" w:rsidR="00B62461" w:rsidRPr="00B62244" w:rsidRDefault="00BA044A" w:rsidP="00D35593">
            <w:r>
              <w:t>To purchase sports equipment for use by children throughout the day outside as a way to de-escalate and focus on fitness.</w:t>
            </w:r>
          </w:p>
        </w:tc>
        <w:tc>
          <w:tcPr>
            <w:tcW w:w="1902" w:type="dxa"/>
          </w:tcPr>
          <w:p w14:paraId="5FF8AED4" w14:textId="03D07EE0" w:rsidR="00B62461" w:rsidRPr="00B62244" w:rsidRDefault="00B62461" w:rsidP="008B3823">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t>
            </w:r>
            <w:r w:rsidR="00B80B35">
              <w:rPr>
                <w:rFonts w:asciiTheme="minorHAnsi" w:hAnsiTheme="minorHAnsi"/>
                <w:sz w:val="22"/>
                <w:szCs w:val="22"/>
              </w:rPr>
              <w:t>6</w:t>
            </w:r>
            <w:r w:rsidR="00D35593">
              <w:rPr>
                <w:rFonts w:asciiTheme="minorHAnsi" w:hAnsiTheme="minorHAnsi"/>
                <w:sz w:val="22"/>
                <w:szCs w:val="22"/>
              </w:rPr>
              <w:t>,</w:t>
            </w:r>
            <w:r w:rsidR="00466F9A">
              <w:rPr>
                <w:rFonts w:asciiTheme="minorHAnsi" w:hAnsiTheme="minorHAnsi"/>
                <w:sz w:val="22"/>
                <w:szCs w:val="22"/>
              </w:rPr>
              <w:t>0</w:t>
            </w:r>
            <w:r w:rsidR="00D35593">
              <w:rPr>
                <w:rFonts w:asciiTheme="minorHAnsi" w:hAnsiTheme="minorHAnsi"/>
                <w:sz w:val="22"/>
                <w:szCs w:val="22"/>
              </w:rPr>
              <w:t>00.00</w:t>
            </w:r>
          </w:p>
        </w:tc>
      </w:tr>
      <w:tr w:rsidR="00B62461" w14:paraId="76D67163" w14:textId="77777777" w:rsidTr="00B62461">
        <w:trPr>
          <w:jc w:val="center"/>
        </w:trPr>
        <w:tc>
          <w:tcPr>
            <w:tcW w:w="12596" w:type="dxa"/>
          </w:tcPr>
          <w:p w14:paraId="60A16F4E" w14:textId="77777777" w:rsidR="00B62461" w:rsidRDefault="00B62461" w:rsidP="008B3823">
            <w:r>
              <w:t>Purchase additional equipment to enhance PE lessons and after-school activities.</w:t>
            </w:r>
          </w:p>
        </w:tc>
        <w:tc>
          <w:tcPr>
            <w:tcW w:w="1902" w:type="dxa"/>
          </w:tcPr>
          <w:p w14:paraId="2C37E199" w14:textId="0DE7354C" w:rsidR="00B62461" w:rsidRDefault="00FD786F" w:rsidP="008B3823">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t>
            </w:r>
            <w:r w:rsidR="00466F9A">
              <w:rPr>
                <w:rFonts w:asciiTheme="minorHAnsi" w:hAnsiTheme="minorHAnsi"/>
                <w:sz w:val="22"/>
                <w:szCs w:val="22"/>
              </w:rPr>
              <w:t>1</w:t>
            </w:r>
            <w:r>
              <w:rPr>
                <w:rFonts w:asciiTheme="minorHAnsi" w:hAnsiTheme="minorHAnsi"/>
                <w:sz w:val="22"/>
                <w:szCs w:val="22"/>
              </w:rPr>
              <w:t>,000.00</w:t>
            </w:r>
          </w:p>
        </w:tc>
      </w:tr>
      <w:tr w:rsidR="00B62461" w14:paraId="2F1E9E35" w14:textId="77777777" w:rsidTr="00B62461">
        <w:trPr>
          <w:jc w:val="center"/>
        </w:trPr>
        <w:tc>
          <w:tcPr>
            <w:tcW w:w="12596" w:type="dxa"/>
          </w:tcPr>
          <w:p w14:paraId="1BC8D5C2" w14:textId="7F722F91" w:rsidR="00B62461" w:rsidRPr="003E12F1" w:rsidRDefault="00B62461" w:rsidP="008B3823">
            <w:r>
              <w:t>Purchase medals and trophies for micro and mini marathon day for all children involved (</w:t>
            </w:r>
            <w:r w:rsidR="00466F9A">
              <w:t>KS1</w:t>
            </w:r>
            <w:r>
              <w:t xml:space="preserve"> – KS2).</w:t>
            </w:r>
          </w:p>
        </w:tc>
        <w:tc>
          <w:tcPr>
            <w:tcW w:w="1902" w:type="dxa"/>
          </w:tcPr>
          <w:p w14:paraId="02BD3172" w14:textId="4C7537D3" w:rsidR="00B62461" w:rsidRPr="003E12F1" w:rsidRDefault="00B62461" w:rsidP="00FD786F">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t>
            </w:r>
            <w:r w:rsidR="00B80B35">
              <w:rPr>
                <w:rFonts w:asciiTheme="minorHAnsi" w:hAnsiTheme="minorHAnsi"/>
                <w:sz w:val="22"/>
                <w:szCs w:val="22"/>
              </w:rPr>
              <w:t>216</w:t>
            </w:r>
            <w:r w:rsidR="00FD786F">
              <w:rPr>
                <w:rFonts w:asciiTheme="minorHAnsi" w:hAnsiTheme="minorHAnsi"/>
                <w:sz w:val="22"/>
                <w:szCs w:val="22"/>
              </w:rPr>
              <w:t>.00</w:t>
            </w:r>
          </w:p>
        </w:tc>
      </w:tr>
      <w:tr w:rsidR="00FD786F" w14:paraId="0360FB3D" w14:textId="77777777" w:rsidTr="00B62461">
        <w:trPr>
          <w:jc w:val="center"/>
        </w:trPr>
        <w:tc>
          <w:tcPr>
            <w:tcW w:w="12596" w:type="dxa"/>
          </w:tcPr>
          <w:p w14:paraId="1349C83C" w14:textId="77777777" w:rsidR="00FD786F" w:rsidRDefault="00FD786F" w:rsidP="00FD786F">
            <w:r>
              <w:t>Providing skills in swimming and water based activities for 6 weeks per year</w:t>
            </w:r>
          </w:p>
        </w:tc>
        <w:tc>
          <w:tcPr>
            <w:tcW w:w="1902" w:type="dxa"/>
          </w:tcPr>
          <w:p w14:paraId="109370F4" w14:textId="77777777" w:rsidR="00FD786F" w:rsidRDefault="00FD786F" w:rsidP="00FD786F">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£2,000.00</w:t>
            </w:r>
          </w:p>
        </w:tc>
      </w:tr>
      <w:tr w:rsidR="00B80B35" w14:paraId="053E1A47" w14:textId="77777777" w:rsidTr="00B62461">
        <w:trPr>
          <w:jc w:val="center"/>
        </w:trPr>
        <w:tc>
          <w:tcPr>
            <w:tcW w:w="12596" w:type="dxa"/>
          </w:tcPr>
          <w:p w14:paraId="29C3662E" w14:textId="761DA3AF" w:rsidR="00B80B35" w:rsidRDefault="00B80B35" w:rsidP="00B80B35">
            <w:r>
              <w:t xml:space="preserve">Purchase new equipment for lunchtime activities led by playground leaders and colleagues </w:t>
            </w:r>
          </w:p>
        </w:tc>
        <w:tc>
          <w:tcPr>
            <w:tcW w:w="1902" w:type="dxa"/>
          </w:tcPr>
          <w:p w14:paraId="4833C5F5" w14:textId="6A1D6F20" w:rsidR="00B80B35" w:rsidRDefault="00B80B35" w:rsidP="00B80B3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£1,000.00</w:t>
            </w:r>
          </w:p>
        </w:tc>
      </w:tr>
      <w:tr w:rsidR="00B62461" w14:paraId="7BD53372" w14:textId="77777777" w:rsidTr="00B62461">
        <w:trPr>
          <w:jc w:val="center"/>
        </w:trPr>
        <w:tc>
          <w:tcPr>
            <w:tcW w:w="12596" w:type="dxa"/>
          </w:tcPr>
          <w:p w14:paraId="3A930849" w14:textId="77777777" w:rsidR="00B62461" w:rsidRPr="003E12F1" w:rsidRDefault="00B62461" w:rsidP="008B3823">
            <w:r>
              <w:t>Transport/ staffing costs to support pupil participation in competitive/ sporting events.</w:t>
            </w:r>
          </w:p>
        </w:tc>
        <w:tc>
          <w:tcPr>
            <w:tcW w:w="1902" w:type="dxa"/>
          </w:tcPr>
          <w:p w14:paraId="35B1AA0B" w14:textId="1A842012" w:rsidR="00B62461" w:rsidRPr="003E12F1" w:rsidRDefault="00FD786F" w:rsidP="008B3823">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t>
            </w:r>
            <w:r w:rsidR="00B80B35">
              <w:rPr>
                <w:rFonts w:asciiTheme="minorHAnsi" w:hAnsiTheme="minorHAnsi"/>
                <w:sz w:val="22"/>
                <w:szCs w:val="22"/>
              </w:rPr>
              <w:t>700.00</w:t>
            </w:r>
          </w:p>
        </w:tc>
      </w:tr>
      <w:tr w:rsidR="00B62461" w14:paraId="2EF24D97" w14:textId="77777777" w:rsidTr="00B62461">
        <w:trPr>
          <w:jc w:val="center"/>
        </w:trPr>
        <w:tc>
          <w:tcPr>
            <w:tcW w:w="12596" w:type="dxa"/>
            <w:shd w:val="clear" w:color="auto" w:fill="000000" w:themeFill="text1"/>
          </w:tcPr>
          <w:p w14:paraId="3D23993F" w14:textId="77777777" w:rsidR="00B62461" w:rsidRPr="00EE68E6" w:rsidRDefault="00B62461" w:rsidP="008B3823">
            <w:pPr>
              <w:rPr>
                <w:b/>
                <w:sz w:val="22"/>
              </w:rPr>
            </w:pPr>
            <w:r w:rsidRPr="00D228FE">
              <w:rPr>
                <w:b/>
                <w:sz w:val="22"/>
              </w:rPr>
              <w:t>Total Cost:</w:t>
            </w:r>
          </w:p>
        </w:tc>
        <w:tc>
          <w:tcPr>
            <w:tcW w:w="1902" w:type="dxa"/>
            <w:shd w:val="clear" w:color="auto" w:fill="000000" w:themeFill="text1"/>
          </w:tcPr>
          <w:p w14:paraId="19BAD10B" w14:textId="0B63AA46" w:rsidR="00B62461" w:rsidRPr="00C52661" w:rsidRDefault="00FD786F" w:rsidP="00FD786F">
            <w:pPr>
              <w:pStyle w:val="NormalWeb"/>
              <w:tabs>
                <w:tab w:val="center" w:pos="915"/>
              </w:tabs>
              <w:spacing w:before="0" w:beforeAutospacing="0" w:after="0" w:afterAutospacing="0"/>
              <w:jc w:val="center"/>
              <w:rPr>
                <w:rFonts w:asciiTheme="minorHAnsi" w:hAnsiTheme="minorHAnsi"/>
                <w:b/>
                <w:sz w:val="22"/>
                <w:szCs w:val="22"/>
              </w:rPr>
            </w:pPr>
            <w:r>
              <w:rPr>
                <w:rFonts w:asciiTheme="minorHAnsi" w:hAnsiTheme="minorHAnsi"/>
                <w:b/>
                <w:sz w:val="22"/>
                <w:szCs w:val="22"/>
              </w:rPr>
              <w:t>£</w:t>
            </w:r>
            <w:r w:rsidR="00B80B35">
              <w:rPr>
                <w:rFonts w:asciiTheme="minorHAnsi" w:hAnsiTheme="minorHAnsi"/>
                <w:b/>
                <w:sz w:val="22"/>
                <w:szCs w:val="22"/>
              </w:rPr>
              <w:t>10</w:t>
            </w:r>
            <w:r w:rsidR="00B62461">
              <w:rPr>
                <w:rFonts w:asciiTheme="minorHAnsi" w:hAnsiTheme="minorHAnsi"/>
                <w:b/>
                <w:sz w:val="22"/>
                <w:szCs w:val="22"/>
              </w:rPr>
              <w:t>,</w:t>
            </w:r>
            <w:r w:rsidR="00B80B35">
              <w:rPr>
                <w:rFonts w:asciiTheme="minorHAnsi" w:hAnsiTheme="minorHAnsi"/>
                <w:b/>
                <w:sz w:val="22"/>
                <w:szCs w:val="22"/>
              </w:rPr>
              <w:t>916</w:t>
            </w:r>
            <w:r>
              <w:rPr>
                <w:rFonts w:asciiTheme="minorHAnsi" w:hAnsiTheme="minorHAnsi"/>
                <w:b/>
                <w:sz w:val="22"/>
                <w:szCs w:val="22"/>
              </w:rPr>
              <w:t>.00</w:t>
            </w:r>
          </w:p>
        </w:tc>
      </w:tr>
      <w:tr w:rsidR="00B62461" w14:paraId="6D7D827D" w14:textId="77777777" w:rsidTr="00B62461">
        <w:trPr>
          <w:jc w:val="center"/>
        </w:trPr>
        <w:tc>
          <w:tcPr>
            <w:tcW w:w="14498" w:type="dxa"/>
            <w:gridSpan w:val="2"/>
            <w:shd w:val="clear" w:color="auto" w:fill="auto"/>
          </w:tcPr>
          <w:p w14:paraId="20977558" w14:textId="77777777" w:rsidR="00B62461" w:rsidRDefault="00B62461" w:rsidP="008B3823">
            <w:pPr>
              <w:pStyle w:val="NormalWeb"/>
              <w:tabs>
                <w:tab w:val="center" w:pos="915"/>
              </w:tabs>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Additional Spending (PE Grant &amp; School Fund) </w:t>
            </w:r>
          </w:p>
        </w:tc>
      </w:tr>
      <w:tr w:rsidR="00D35593" w14:paraId="3C9BC302" w14:textId="77777777" w:rsidTr="00B62461">
        <w:trPr>
          <w:jc w:val="center"/>
        </w:trPr>
        <w:tc>
          <w:tcPr>
            <w:tcW w:w="12596" w:type="dxa"/>
            <w:shd w:val="clear" w:color="auto" w:fill="auto"/>
          </w:tcPr>
          <w:p w14:paraId="0303E73B" w14:textId="77777777" w:rsidR="00D35593" w:rsidRPr="00C338BB" w:rsidRDefault="00FD786F" w:rsidP="008B3823">
            <w:r>
              <w:t xml:space="preserve">Outdoor Education / Sports Equipment </w:t>
            </w:r>
          </w:p>
        </w:tc>
        <w:tc>
          <w:tcPr>
            <w:tcW w:w="1902" w:type="dxa"/>
            <w:shd w:val="clear" w:color="auto" w:fill="auto"/>
          </w:tcPr>
          <w:p w14:paraId="47CA729D" w14:textId="2F1D6792" w:rsidR="00D35593" w:rsidRPr="00C338BB" w:rsidRDefault="00FD786F" w:rsidP="008B3823">
            <w:pPr>
              <w:pStyle w:val="NormalWeb"/>
              <w:tabs>
                <w:tab w:val="center" w:pos="915"/>
              </w:tabs>
              <w:spacing w:before="0" w:beforeAutospacing="0" w:after="0" w:afterAutospacing="0"/>
              <w:jc w:val="center"/>
              <w:rPr>
                <w:rFonts w:asciiTheme="minorHAnsi" w:hAnsiTheme="minorHAnsi"/>
                <w:sz w:val="20"/>
                <w:szCs w:val="22"/>
              </w:rPr>
            </w:pPr>
            <w:r>
              <w:rPr>
                <w:rFonts w:asciiTheme="minorHAnsi" w:hAnsiTheme="minorHAnsi"/>
                <w:sz w:val="20"/>
                <w:szCs w:val="22"/>
              </w:rPr>
              <w:t>£</w:t>
            </w:r>
            <w:r w:rsidR="00466F9A">
              <w:rPr>
                <w:rFonts w:asciiTheme="minorHAnsi" w:hAnsiTheme="minorHAnsi"/>
                <w:sz w:val="20"/>
                <w:szCs w:val="22"/>
              </w:rPr>
              <w:t>1</w:t>
            </w:r>
            <w:r>
              <w:rPr>
                <w:rFonts w:asciiTheme="minorHAnsi" w:hAnsiTheme="minorHAnsi"/>
                <w:sz w:val="20"/>
                <w:szCs w:val="22"/>
              </w:rPr>
              <w:t>,000.00</w:t>
            </w:r>
          </w:p>
        </w:tc>
      </w:tr>
      <w:tr w:rsidR="00B62461" w14:paraId="567B491E" w14:textId="77777777" w:rsidTr="00B62461">
        <w:trPr>
          <w:jc w:val="center"/>
        </w:trPr>
        <w:tc>
          <w:tcPr>
            <w:tcW w:w="12596" w:type="dxa"/>
            <w:shd w:val="clear" w:color="auto" w:fill="000000" w:themeFill="text1"/>
          </w:tcPr>
          <w:p w14:paraId="3E9509A1" w14:textId="77777777" w:rsidR="00B62461" w:rsidRPr="00EE68E6" w:rsidRDefault="00B62461" w:rsidP="008B3823">
            <w:pPr>
              <w:rPr>
                <w:b/>
                <w:sz w:val="22"/>
              </w:rPr>
            </w:pPr>
            <w:r w:rsidRPr="00D228FE">
              <w:rPr>
                <w:b/>
                <w:sz w:val="22"/>
              </w:rPr>
              <w:t>Total Cost:</w:t>
            </w:r>
          </w:p>
        </w:tc>
        <w:tc>
          <w:tcPr>
            <w:tcW w:w="1902" w:type="dxa"/>
            <w:shd w:val="clear" w:color="auto" w:fill="000000" w:themeFill="text1"/>
          </w:tcPr>
          <w:p w14:paraId="769F4086" w14:textId="666DAEAD" w:rsidR="00B62461" w:rsidRPr="00C52661" w:rsidRDefault="00B62461" w:rsidP="008B3823">
            <w:pPr>
              <w:pStyle w:val="NormalWeb"/>
              <w:tabs>
                <w:tab w:val="center" w:pos="915"/>
              </w:tabs>
              <w:spacing w:before="0" w:beforeAutospacing="0" w:after="0" w:afterAutospacing="0"/>
              <w:jc w:val="center"/>
              <w:rPr>
                <w:rFonts w:asciiTheme="minorHAnsi" w:hAnsiTheme="minorHAnsi"/>
                <w:b/>
                <w:sz w:val="22"/>
                <w:szCs w:val="22"/>
              </w:rPr>
            </w:pPr>
            <w:r>
              <w:rPr>
                <w:rFonts w:asciiTheme="minorHAnsi" w:hAnsiTheme="minorHAnsi"/>
                <w:b/>
                <w:sz w:val="22"/>
                <w:szCs w:val="22"/>
              </w:rPr>
              <w:t>£</w:t>
            </w:r>
            <w:r w:rsidR="00466F9A">
              <w:rPr>
                <w:rFonts w:asciiTheme="minorHAnsi" w:hAnsiTheme="minorHAnsi"/>
                <w:b/>
                <w:sz w:val="22"/>
                <w:szCs w:val="22"/>
              </w:rPr>
              <w:t>1</w:t>
            </w:r>
            <w:r w:rsidR="00B80B35">
              <w:rPr>
                <w:rFonts w:asciiTheme="minorHAnsi" w:hAnsiTheme="minorHAnsi"/>
                <w:b/>
                <w:sz w:val="22"/>
                <w:szCs w:val="22"/>
              </w:rPr>
              <w:t>1</w:t>
            </w:r>
            <w:r>
              <w:rPr>
                <w:rFonts w:asciiTheme="minorHAnsi" w:hAnsiTheme="minorHAnsi"/>
                <w:b/>
                <w:sz w:val="22"/>
                <w:szCs w:val="22"/>
              </w:rPr>
              <w:t>,</w:t>
            </w:r>
            <w:r w:rsidR="00B80B35">
              <w:rPr>
                <w:rFonts w:asciiTheme="minorHAnsi" w:hAnsiTheme="minorHAnsi"/>
                <w:b/>
                <w:sz w:val="22"/>
                <w:szCs w:val="22"/>
              </w:rPr>
              <w:t>916</w:t>
            </w:r>
            <w:r>
              <w:rPr>
                <w:rFonts w:asciiTheme="minorHAnsi" w:hAnsiTheme="minorHAnsi"/>
                <w:b/>
                <w:sz w:val="22"/>
                <w:szCs w:val="22"/>
              </w:rPr>
              <w:t>.00</w:t>
            </w:r>
          </w:p>
        </w:tc>
      </w:tr>
    </w:tbl>
    <w:p w14:paraId="52B0E83A" w14:textId="3CD4D43F" w:rsidR="00AF4C58" w:rsidRDefault="00AF4C58" w:rsidP="00BE50DC">
      <w:pPr>
        <w:pStyle w:val="NormalWeb"/>
        <w:spacing w:before="0" w:beforeAutospacing="0" w:after="0" w:afterAutospacing="0"/>
        <w:rPr>
          <w:rFonts w:asciiTheme="minorHAnsi" w:hAnsiTheme="minorHAnsi"/>
          <w:b/>
          <w:sz w:val="22"/>
          <w:szCs w:val="22"/>
          <w:u w:val="single"/>
        </w:rPr>
      </w:pPr>
    </w:p>
    <w:p w14:paraId="4BDF529F" w14:textId="51718084" w:rsidR="00BA044A" w:rsidRDefault="00BA044A" w:rsidP="00BE50DC">
      <w:pPr>
        <w:pStyle w:val="NormalWeb"/>
        <w:spacing w:before="0" w:beforeAutospacing="0" w:after="0" w:afterAutospacing="0"/>
        <w:rPr>
          <w:rFonts w:asciiTheme="minorHAnsi" w:hAnsiTheme="minorHAnsi"/>
          <w:b/>
          <w:sz w:val="22"/>
          <w:szCs w:val="22"/>
          <w:u w:val="single"/>
        </w:rPr>
      </w:pPr>
    </w:p>
    <w:p w14:paraId="0A5C313B" w14:textId="0DD95FC8" w:rsidR="00BA044A" w:rsidRDefault="00BA044A" w:rsidP="00BE50DC">
      <w:pPr>
        <w:pStyle w:val="NormalWeb"/>
        <w:spacing w:before="0" w:beforeAutospacing="0" w:after="0" w:afterAutospacing="0"/>
        <w:rPr>
          <w:rFonts w:asciiTheme="minorHAnsi" w:hAnsiTheme="minorHAnsi"/>
          <w:b/>
          <w:sz w:val="22"/>
          <w:szCs w:val="22"/>
          <w:u w:val="single"/>
        </w:rPr>
      </w:pPr>
    </w:p>
    <w:p w14:paraId="673C29BC" w14:textId="0A1A0657" w:rsidR="00BA044A" w:rsidRDefault="00BA044A" w:rsidP="00BE50DC">
      <w:pPr>
        <w:pStyle w:val="NormalWeb"/>
        <w:spacing w:before="0" w:beforeAutospacing="0" w:after="0" w:afterAutospacing="0"/>
        <w:rPr>
          <w:rFonts w:asciiTheme="minorHAnsi" w:hAnsiTheme="minorHAnsi"/>
          <w:b/>
          <w:sz w:val="22"/>
          <w:szCs w:val="22"/>
          <w:u w:val="single"/>
        </w:rPr>
      </w:pPr>
    </w:p>
    <w:p w14:paraId="2371E072" w14:textId="62BC28AA" w:rsidR="00BA044A" w:rsidRDefault="00BA044A" w:rsidP="00BE50DC">
      <w:pPr>
        <w:pStyle w:val="NormalWeb"/>
        <w:spacing w:before="0" w:beforeAutospacing="0" w:after="0" w:afterAutospacing="0"/>
        <w:rPr>
          <w:rFonts w:asciiTheme="minorHAnsi" w:hAnsiTheme="minorHAnsi"/>
          <w:b/>
          <w:sz w:val="22"/>
          <w:szCs w:val="22"/>
          <w:u w:val="single"/>
        </w:rPr>
      </w:pPr>
    </w:p>
    <w:p w14:paraId="6770E4E3" w14:textId="7109BE37" w:rsidR="00BA044A" w:rsidRDefault="00BA044A" w:rsidP="00BE50DC">
      <w:pPr>
        <w:pStyle w:val="NormalWeb"/>
        <w:spacing w:before="0" w:beforeAutospacing="0" w:after="0" w:afterAutospacing="0"/>
        <w:rPr>
          <w:rFonts w:asciiTheme="minorHAnsi" w:hAnsiTheme="minorHAnsi"/>
          <w:b/>
          <w:sz w:val="22"/>
          <w:szCs w:val="22"/>
          <w:u w:val="single"/>
        </w:rPr>
      </w:pPr>
    </w:p>
    <w:p w14:paraId="1DD33773" w14:textId="4B02E6CE" w:rsidR="00BA044A" w:rsidRDefault="00BA044A" w:rsidP="00BE50DC">
      <w:pPr>
        <w:pStyle w:val="NormalWeb"/>
        <w:spacing w:before="0" w:beforeAutospacing="0" w:after="0" w:afterAutospacing="0"/>
        <w:rPr>
          <w:rFonts w:asciiTheme="minorHAnsi" w:hAnsiTheme="minorHAnsi"/>
          <w:b/>
          <w:sz w:val="22"/>
          <w:szCs w:val="22"/>
          <w:u w:val="single"/>
        </w:rPr>
      </w:pPr>
    </w:p>
    <w:p w14:paraId="495D573C" w14:textId="1CE86FF1" w:rsidR="00BA044A" w:rsidRDefault="00BA044A" w:rsidP="00BE50DC">
      <w:pPr>
        <w:pStyle w:val="NormalWeb"/>
        <w:spacing w:before="0" w:beforeAutospacing="0" w:after="0" w:afterAutospacing="0"/>
        <w:rPr>
          <w:rFonts w:asciiTheme="minorHAnsi" w:hAnsiTheme="minorHAnsi"/>
          <w:b/>
          <w:sz w:val="22"/>
          <w:szCs w:val="22"/>
          <w:u w:val="single"/>
        </w:rPr>
      </w:pPr>
    </w:p>
    <w:p w14:paraId="1C1B2D8C" w14:textId="59AF01CA" w:rsidR="00BA044A" w:rsidRDefault="00BA044A" w:rsidP="00BE50DC">
      <w:pPr>
        <w:pStyle w:val="NormalWeb"/>
        <w:spacing w:before="0" w:beforeAutospacing="0" w:after="0" w:afterAutospacing="0"/>
        <w:rPr>
          <w:rFonts w:asciiTheme="minorHAnsi" w:hAnsiTheme="minorHAnsi"/>
          <w:b/>
          <w:sz w:val="22"/>
          <w:szCs w:val="22"/>
          <w:u w:val="single"/>
        </w:rPr>
      </w:pPr>
    </w:p>
    <w:p w14:paraId="29E4897C" w14:textId="3F7B317D" w:rsidR="00BA044A" w:rsidRDefault="00BA044A" w:rsidP="00BE50DC">
      <w:pPr>
        <w:pStyle w:val="NormalWeb"/>
        <w:spacing w:before="0" w:beforeAutospacing="0" w:after="0" w:afterAutospacing="0"/>
        <w:rPr>
          <w:rFonts w:asciiTheme="minorHAnsi" w:hAnsiTheme="minorHAnsi"/>
          <w:b/>
          <w:sz w:val="22"/>
          <w:szCs w:val="22"/>
          <w:u w:val="single"/>
        </w:rPr>
      </w:pPr>
    </w:p>
    <w:p w14:paraId="74266146" w14:textId="7F6EA499" w:rsidR="00BA044A" w:rsidRDefault="00BA044A" w:rsidP="00BE50DC">
      <w:pPr>
        <w:pStyle w:val="NormalWeb"/>
        <w:spacing w:before="0" w:beforeAutospacing="0" w:after="0" w:afterAutospacing="0"/>
        <w:rPr>
          <w:rFonts w:asciiTheme="minorHAnsi" w:hAnsiTheme="minorHAnsi"/>
          <w:b/>
          <w:sz w:val="22"/>
          <w:szCs w:val="22"/>
          <w:u w:val="single"/>
        </w:rPr>
      </w:pPr>
    </w:p>
    <w:p w14:paraId="52AD909F" w14:textId="6791F428" w:rsidR="00BA044A" w:rsidRDefault="00BA044A" w:rsidP="00BE50DC">
      <w:pPr>
        <w:pStyle w:val="NormalWeb"/>
        <w:spacing w:before="0" w:beforeAutospacing="0" w:after="0" w:afterAutospacing="0"/>
        <w:rPr>
          <w:rFonts w:asciiTheme="minorHAnsi" w:hAnsiTheme="minorHAnsi"/>
          <w:b/>
          <w:sz w:val="22"/>
          <w:szCs w:val="22"/>
          <w:u w:val="single"/>
        </w:rPr>
      </w:pPr>
    </w:p>
    <w:p w14:paraId="65509EE9" w14:textId="60ED3E90" w:rsidR="00BA044A" w:rsidRDefault="00BA044A" w:rsidP="00BE50DC">
      <w:pPr>
        <w:pStyle w:val="NormalWeb"/>
        <w:spacing w:before="0" w:beforeAutospacing="0" w:after="0" w:afterAutospacing="0"/>
        <w:rPr>
          <w:rFonts w:asciiTheme="minorHAnsi" w:hAnsiTheme="minorHAnsi"/>
          <w:b/>
          <w:sz w:val="22"/>
          <w:szCs w:val="22"/>
          <w:u w:val="single"/>
        </w:rPr>
      </w:pPr>
    </w:p>
    <w:p w14:paraId="08860610" w14:textId="18A34EEF" w:rsidR="00BA044A" w:rsidRDefault="00BA044A" w:rsidP="00BE50DC">
      <w:pPr>
        <w:pStyle w:val="NormalWeb"/>
        <w:spacing w:before="0" w:beforeAutospacing="0" w:after="0" w:afterAutospacing="0"/>
        <w:rPr>
          <w:rFonts w:asciiTheme="minorHAnsi" w:hAnsiTheme="minorHAnsi"/>
          <w:b/>
          <w:sz w:val="22"/>
          <w:szCs w:val="22"/>
          <w:u w:val="single"/>
        </w:rPr>
      </w:pPr>
    </w:p>
    <w:p w14:paraId="4C17E65D" w14:textId="4BED58D3" w:rsidR="00BA044A" w:rsidRDefault="00BA044A" w:rsidP="00BE50DC">
      <w:pPr>
        <w:pStyle w:val="NormalWeb"/>
        <w:spacing w:before="0" w:beforeAutospacing="0" w:after="0" w:afterAutospacing="0"/>
        <w:rPr>
          <w:rFonts w:asciiTheme="minorHAnsi" w:hAnsiTheme="minorHAnsi"/>
          <w:b/>
          <w:sz w:val="22"/>
          <w:szCs w:val="22"/>
          <w:u w:val="single"/>
        </w:rPr>
      </w:pPr>
    </w:p>
    <w:p w14:paraId="6B7564BA" w14:textId="11A617C1" w:rsidR="00BA044A" w:rsidRDefault="00BA044A" w:rsidP="00BE50DC">
      <w:pPr>
        <w:pStyle w:val="NormalWeb"/>
        <w:spacing w:before="0" w:beforeAutospacing="0" w:after="0" w:afterAutospacing="0"/>
        <w:rPr>
          <w:rFonts w:asciiTheme="minorHAnsi" w:hAnsiTheme="minorHAnsi"/>
          <w:b/>
          <w:sz w:val="22"/>
          <w:szCs w:val="22"/>
          <w:u w:val="single"/>
        </w:rPr>
      </w:pPr>
    </w:p>
    <w:p w14:paraId="2BE9F50C" w14:textId="496A8E19" w:rsidR="00BA044A" w:rsidRDefault="00BA044A" w:rsidP="00BE50DC">
      <w:pPr>
        <w:pStyle w:val="NormalWeb"/>
        <w:spacing w:before="0" w:beforeAutospacing="0" w:after="0" w:afterAutospacing="0"/>
        <w:rPr>
          <w:rFonts w:asciiTheme="minorHAnsi" w:hAnsiTheme="minorHAnsi"/>
          <w:b/>
          <w:sz w:val="22"/>
          <w:szCs w:val="22"/>
          <w:u w:val="single"/>
        </w:rPr>
      </w:pPr>
    </w:p>
    <w:p w14:paraId="17DA2C87" w14:textId="27EAE98C" w:rsidR="00BA044A" w:rsidRDefault="00BA044A" w:rsidP="00BE50DC">
      <w:pPr>
        <w:pStyle w:val="NormalWeb"/>
        <w:spacing w:before="0" w:beforeAutospacing="0" w:after="0" w:afterAutospacing="0"/>
        <w:rPr>
          <w:rFonts w:asciiTheme="minorHAnsi" w:hAnsiTheme="minorHAnsi"/>
          <w:b/>
          <w:sz w:val="22"/>
          <w:szCs w:val="22"/>
          <w:u w:val="single"/>
        </w:rPr>
      </w:pPr>
    </w:p>
    <w:p w14:paraId="7A0E63AB" w14:textId="77777777" w:rsidR="00BA044A" w:rsidRDefault="00BA044A" w:rsidP="00BE50DC">
      <w:pPr>
        <w:pStyle w:val="NormalWeb"/>
        <w:spacing w:before="0" w:beforeAutospacing="0" w:after="0" w:afterAutospacing="0"/>
        <w:rPr>
          <w:rFonts w:asciiTheme="minorHAnsi" w:hAnsiTheme="minorHAnsi"/>
          <w:b/>
          <w:sz w:val="22"/>
          <w:szCs w:val="22"/>
          <w:u w:val="single"/>
        </w:rPr>
      </w:pPr>
    </w:p>
    <w:p w14:paraId="67C9DB39" w14:textId="77777777" w:rsidR="00AF4C58" w:rsidRDefault="00AF4C58" w:rsidP="00BE50DC">
      <w:pPr>
        <w:pStyle w:val="NormalWeb"/>
        <w:spacing w:before="0" w:beforeAutospacing="0" w:after="0" w:afterAutospacing="0"/>
        <w:rPr>
          <w:rFonts w:asciiTheme="minorHAnsi" w:hAnsiTheme="minorHAnsi"/>
          <w:b/>
          <w:sz w:val="22"/>
          <w:szCs w:val="22"/>
          <w:u w:val="single"/>
        </w:rPr>
      </w:pPr>
    </w:p>
    <w:p w14:paraId="45EC17F6" w14:textId="2F0A5C8D" w:rsidR="00D44BFE" w:rsidRPr="00914906" w:rsidRDefault="00914906" w:rsidP="00466F9A">
      <w:pPr>
        <w:pStyle w:val="NormalWeb"/>
        <w:spacing w:before="0" w:beforeAutospacing="0" w:after="0" w:afterAutospacing="0"/>
        <w:jc w:val="center"/>
        <w:rPr>
          <w:rFonts w:asciiTheme="minorHAnsi" w:hAnsiTheme="minorHAnsi"/>
          <w:b/>
          <w:sz w:val="22"/>
          <w:szCs w:val="22"/>
          <w:u w:val="single"/>
        </w:rPr>
      </w:pPr>
      <w:r>
        <w:rPr>
          <w:rFonts w:asciiTheme="minorHAnsi" w:hAnsiTheme="minorHAnsi"/>
          <w:b/>
          <w:sz w:val="22"/>
          <w:szCs w:val="22"/>
          <w:u w:val="single"/>
        </w:rPr>
        <w:t>Impact of Spending P</w:t>
      </w:r>
      <w:r w:rsidR="00F629E1">
        <w:rPr>
          <w:rFonts w:asciiTheme="minorHAnsi" w:hAnsiTheme="minorHAnsi"/>
          <w:b/>
          <w:sz w:val="22"/>
          <w:szCs w:val="22"/>
          <w:u w:val="single"/>
        </w:rPr>
        <w:t>lan 20</w:t>
      </w:r>
      <w:r w:rsidR="00BA044A">
        <w:rPr>
          <w:rFonts w:asciiTheme="minorHAnsi" w:hAnsiTheme="minorHAnsi"/>
          <w:b/>
          <w:sz w:val="22"/>
          <w:szCs w:val="22"/>
          <w:u w:val="single"/>
        </w:rPr>
        <w:t>2</w:t>
      </w:r>
      <w:r w:rsidR="00AC01BC">
        <w:rPr>
          <w:rFonts w:asciiTheme="minorHAnsi" w:hAnsiTheme="minorHAnsi"/>
          <w:b/>
          <w:sz w:val="22"/>
          <w:szCs w:val="22"/>
          <w:u w:val="single"/>
        </w:rPr>
        <w:t>3</w:t>
      </w:r>
      <w:r w:rsidR="00F629E1">
        <w:rPr>
          <w:rFonts w:asciiTheme="minorHAnsi" w:hAnsiTheme="minorHAnsi"/>
          <w:b/>
          <w:sz w:val="22"/>
          <w:szCs w:val="22"/>
          <w:u w:val="single"/>
        </w:rPr>
        <w:t>/20</w:t>
      </w:r>
      <w:r w:rsidR="000F6A3E">
        <w:rPr>
          <w:rFonts w:asciiTheme="minorHAnsi" w:hAnsiTheme="minorHAnsi"/>
          <w:b/>
          <w:sz w:val="22"/>
          <w:szCs w:val="22"/>
          <w:u w:val="single"/>
        </w:rPr>
        <w:t>2</w:t>
      </w:r>
      <w:r w:rsidR="00AC01BC">
        <w:rPr>
          <w:rFonts w:asciiTheme="minorHAnsi" w:hAnsiTheme="minorHAnsi"/>
          <w:b/>
          <w:sz w:val="22"/>
          <w:szCs w:val="22"/>
          <w:u w:val="single"/>
        </w:rPr>
        <w:t>4</w:t>
      </w:r>
    </w:p>
    <w:p w14:paraId="0D6014AF" w14:textId="77777777" w:rsidR="00914906" w:rsidRDefault="00914906" w:rsidP="00BE50DC">
      <w:pPr>
        <w:pStyle w:val="NormalWeb"/>
        <w:spacing w:before="0" w:beforeAutospacing="0" w:after="0" w:afterAutospacing="0"/>
        <w:rPr>
          <w:rFonts w:asciiTheme="minorHAnsi" w:hAnsiTheme="minorHAnsi"/>
          <w:b/>
          <w:sz w:val="22"/>
          <w:szCs w:val="22"/>
        </w:rPr>
      </w:pPr>
    </w:p>
    <w:tbl>
      <w:tblPr>
        <w:tblStyle w:val="TableGrid"/>
        <w:tblW w:w="0" w:type="auto"/>
        <w:tblLook w:val="04A0" w:firstRow="1" w:lastRow="0" w:firstColumn="1" w:lastColumn="0" w:noHBand="0" w:noVBand="1"/>
      </w:tblPr>
      <w:tblGrid>
        <w:gridCol w:w="3327"/>
        <w:gridCol w:w="5441"/>
        <w:gridCol w:w="5791"/>
      </w:tblGrid>
      <w:tr w:rsidR="006A5C4D" w14:paraId="76E05BFB" w14:textId="77777777" w:rsidTr="000F6A3E">
        <w:tc>
          <w:tcPr>
            <w:tcW w:w="3327" w:type="dxa"/>
            <w:shd w:val="clear" w:color="auto" w:fill="000000" w:themeFill="text1"/>
          </w:tcPr>
          <w:p w14:paraId="3A0628A9" w14:textId="77777777" w:rsidR="006A5C4D" w:rsidRDefault="006A5C4D"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School Focus Area</w:t>
            </w:r>
          </w:p>
          <w:p w14:paraId="19529FE2" w14:textId="77777777" w:rsidR="006A5C4D" w:rsidRDefault="006A5C4D" w:rsidP="006A7212">
            <w:pPr>
              <w:pStyle w:val="NormalWeb"/>
              <w:spacing w:before="0" w:beforeAutospacing="0" w:after="0" w:afterAutospacing="0"/>
              <w:jc w:val="center"/>
              <w:rPr>
                <w:rFonts w:asciiTheme="minorHAnsi" w:hAnsiTheme="minorHAnsi"/>
                <w:b/>
                <w:sz w:val="22"/>
                <w:szCs w:val="22"/>
              </w:rPr>
            </w:pPr>
          </w:p>
        </w:tc>
        <w:tc>
          <w:tcPr>
            <w:tcW w:w="5441" w:type="dxa"/>
            <w:shd w:val="clear" w:color="auto" w:fill="000000" w:themeFill="text1"/>
          </w:tcPr>
          <w:p w14:paraId="11CC5554" w14:textId="77777777" w:rsidR="006A5C4D" w:rsidRDefault="006A5C4D"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Actions to Achieve</w:t>
            </w:r>
          </w:p>
        </w:tc>
        <w:tc>
          <w:tcPr>
            <w:tcW w:w="5791" w:type="dxa"/>
            <w:shd w:val="clear" w:color="auto" w:fill="000000" w:themeFill="text1"/>
          </w:tcPr>
          <w:p w14:paraId="66F24224" w14:textId="77777777" w:rsidR="006A5C4D" w:rsidRDefault="00943A0F" w:rsidP="00943A0F">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Evidence, </w:t>
            </w:r>
            <w:r w:rsidR="006A5C4D">
              <w:rPr>
                <w:rFonts w:asciiTheme="minorHAnsi" w:hAnsiTheme="minorHAnsi"/>
                <w:b/>
                <w:sz w:val="22"/>
                <w:szCs w:val="22"/>
              </w:rPr>
              <w:t>Impact</w:t>
            </w:r>
            <w:r>
              <w:rPr>
                <w:rFonts w:asciiTheme="minorHAnsi" w:hAnsiTheme="minorHAnsi"/>
                <w:b/>
                <w:sz w:val="22"/>
                <w:szCs w:val="22"/>
              </w:rPr>
              <w:t xml:space="preserve"> and Sustainability</w:t>
            </w:r>
          </w:p>
        </w:tc>
      </w:tr>
      <w:tr w:rsidR="000F6A3E" w14:paraId="6ACC8555" w14:textId="77777777" w:rsidTr="000F6A3E">
        <w:tc>
          <w:tcPr>
            <w:tcW w:w="3327" w:type="dxa"/>
            <w:shd w:val="clear" w:color="auto" w:fill="auto"/>
          </w:tcPr>
          <w:p w14:paraId="420E2039" w14:textId="464CC9DE" w:rsidR="000F6A3E" w:rsidRDefault="000F6A3E"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To provide students with a range of physical education experiences.</w:t>
            </w:r>
          </w:p>
        </w:tc>
        <w:tc>
          <w:tcPr>
            <w:tcW w:w="5441" w:type="dxa"/>
            <w:shd w:val="clear" w:color="auto" w:fill="auto"/>
          </w:tcPr>
          <w:p w14:paraId="32F6F0FE" w14:textId="2E6A39DC" w:rsidR="000F6A3E" w:rsidRDefault="000F6A3E" w:rsidP="000F6A3E">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Weekly sessions and outings to include a range of physical education / sports (Jump Extreme, Fishing)</w:t>
            </w:r>
          </w:p>
        </w:tc>
        <w:tc>
          <w:tcPr>
            <w:tcW w:w="5791" w:type="dxa"/>
            <w:shd w:val="clear" w:color="auto" w:fill="auto"/>
          </w:tcPr>
          <w:p w14:paraId="46880249" w14:textId="0B8DD8EB" w:rsidR="000F6A3E" w:rsidRDefault="000F6A3E" w:rsidP="00943A0F">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All young people took part in weekly trips and took part in physical activity. </w:t>
            </w:r>
          </w:p>
        </w:tc>
      </w:tr>
      <w:tr w:rsidR="000F6A3E" w14:paraId="3BC177EF" w14:textId="77777777" w:rsidTr="000F6A3E">
        <w:tc>
          <w:tcPr>
            <w:tcW w:w="3327" w:type="dxa"/>
            <w:shd w:val="clear" w:color="auto" w:fill="auto"/>
          </w:tcPr>
          <w:p w14:paraId="387EBB7F" w14:textId="21BF8872" w:rsidR="000F6A3E" w:rsidRDefault="000F6A3E"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To include PE within the school curriculum.</w:t>
            </w:r>
          </w:p>
        </w:tc>
        <w:tc>
          <w:tcPr>
            <w:tcW w:w="5441" w:type="dxa"/>
            <w:shd w:val="clear" w:color="auto" w:fill="auto"/>
          </w:tcPr>
          <w:p w14:paraId="70EBC429" w14:textId="6E5C94D5" w:rsidR="000F6A3E" w:rsidRDefault="000F6A3E"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Weekly sessions of PE included within the school timetable. </w:t>
            </w:r>
          </w:p>
        </w:tc>
        <w:tc>
          <w:tcPr>
            <w:tcW w:w="5791" w:type="dxa"/>
            <w:shd w:val="clear" w:color="auto" w:fill="auto"/>
          </w:tcPr>
          <w:p w14:paraId="10EE50A7" w14:textId="77777777" w:rsidR="000F6A3E" w:rsidRDefault="00B80B35" w:rsidP="00943A0F">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Sessions of PE are now within the school timetable. These are being planned by teachers however this is a confidence that needs to be developed. </w:t>
            </w:r>
          </w:p>
          <w:p w14:paraId="7FE2C457" w14:textId="77777777" w:rsidR="00B80B35" w:rsidRDefault="00B80B35" w:rsidP="00943A0F">
            <w:pPr>
              <w:pStyle w:val="NormalWeb"/>
              <w:spacing w:before="0" w:beforeAutospacing="0" w:after="0" w:afterAutospacing="0"/>
              <w:jc w:val="center"/>
              <w:rPr>
                <w:rFonts w:asciiTheme="minorHAnsi" w:hAnsiTheme="minorHAnsi"/>
                <w:b/>
                <w:sz w:val="22"/>
                <w:szCs w:val="22"/>
              </w:rPr>
            </w:pPr>
          </w:p>
          <w:p w14:paraId="1FD14E9C" w14:textId="075117C8" w:rsidR="00B80B35" w:rsidRDefault="00B80B35" w:rsidP="00943A0F">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 xml:space="preserve">A sports/PE curriculum and scheme of work is required to move this forward. </w:t>
            </w:r>
          </w:p>
        </w:tc>
      </w:tr>
      <w:tr w:rsidR="000F6A3E" w14:paraId="0CD3E661" w14:textId="77777777" w:rsidTr="000F6A3E">
        <w:tc>
          <w:tcPr>
            <w:tcW w:w="3327" w:type="dxa"/>
            <w:shd w:val="clear" w:color="auto" w:fill="auto"/>
          </w:tcPr>
          <w:p w14:paraId="664C0D9D" w14:textId="5B8D4C93" w:rsidR="000F6A3E" w:rsidRDefault="000F6A3E"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To use the school lunchtime to focus on physical education and skills.</w:t>
            </w:r>
          </w:p>
        </w:tc>
        <w:tc>
          <w:tcPr>
            <w:tcW w:w="5441" w:type="dxa"/>
            <w:shd w:val="clear" w:color="auto" w:fill="auto"/>
          </w:tcPr>
          <w:p w14:paraId="0EB338F9" w14:textId="6CDD191F" w:rsidR="000F6A3E" w:rsidRDefault="000F6A3E" w:rsidP="006A7212">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Support training for all teachers in games and skills.</w:t>
            </w:r>
          </w:p>
        </w:tc>
        <w:tc>
          <w:tcPr>
            <w:tcW w:w="5791" w:type="dxa"/>
            <w:shd w:val="clear" w:color="auto" w:fill="auto"/>
          </w:tcPr>
          <w:p w14:paraId="0C9D6261" w14:textId="600C97EB" w:rsidR="000F6A3E" w:rsidRDefault="00B80B35" w:rsidP="00B80B35">
            <w:pPr>
              <w:pStyle w:val="NormalWeb"/>
              <w:spacing w:before="0" w:beforeAutospacing="0" w:after="0" w:afterAutospacing="0"/>
              <w:rPr>
                <w:rFonts w:asciiTheme="minorHAnsi" w:hAnsiTheme="minorHAnsi"/>
                <w:b/>
                <w:sz w:val="22"/>
                <w:szCs w:val="22"/>
              </w:rPr>
            </w:pPr>
            <w:r>
              <w:rPr>
                <w:rFonts w:asciiTheme="minorHAnsi" w:hAnsiTheme="minorHAnsi"/>
                <w:b/>
                <w:sz w:val="22"/>
                <w:szCs w:val="22"/>
              </w:rPr>
              <w:t>Playtime and Lunchtime is now more social time with games being played. To develop this further, HLTAs should now start to plan for Physical Sessions at Lunchtime to ensure coverage of skills and progression.</w:t>
            </w:r>
          </w:p>
        </w:tc>
      </w:tr>
    </w:tbl>
    <w:p w14:paraId="5C95CF70" w14:textId="77777777" w:rsidR="00861008" w:rsidRPr="00861008" w:rsidRDefault="00861008" w:rsidP="00F13CBD">
      <w:pPr>
        <w:pStyle w:val="NormalWeb"/>
        <w:spacing w:before="0" w:beforeAutospacing="0" w:after="0" w:afterAutospacing="0"/>
        <w:rPr>
          <w:rFonts w:asciiTheme="minorHAnsi" w:hAnsiTheme="minorHAnsi"/>
          <w:b/>
          <w:sz w:val="22"/>
          <w:szCs w:val="22"/>
        </w:rPr>
      </w:pPr>
    </w:p>
    <w:p w14:paraId="7A43D958" w14:textId="15127FB9" w:rsidR="00B0047C" w:rsidRDefault="00B0047C" w:rsidP="00F13CBD">
      <w:pPr>
        <w:pStyle w:val="NormalWeb"/>
        <w:spacing w:before="0" w:beforeAutospacing="0" w:after="0" w:afterAutospacing="0"/>
        <w:rPr>
          <w:rFonts w:asciiTheme="minorHAnsi" w:hAnsiTheme="minorHAnsi"/>
          <w:b/>
          <w:sz w:val="22"/>
          <w:szCs w:val="22"/>
          <w:u w:val="single"/>
        </w:rPr>
      </w:pPr>
    </w:p>
    <w:p w14:paraId="01BAA591" w14:textId="706E587B" w:rsidR="00BA044A" w:rsidRDefault="00BA044A" w:rsidP="00F13CBD">
      <w:pPr>
        <w:pStyle w:val="NormalWeb"/>
        <w:spacing w:before="0" w:beforeAutospacing="0" w:after="0" w:afterAutospacing="0"/>
        <w:rPr>
          <w:rFonts w:asciiTheme="minorHAnsi" w:hAnsiTheme="minorHAnsi"/>
          <w:b/>
          <w:sz w:val="22"/>
          <w:szCs w:val="22"/>
          <w:u w:val="single"/>
        </w:rPr>
      </w:pPr>
    </w:p>
    <w:p w14:paraId="5445585A" w14:textId="035B543C" w:rsidR="00BA044A" w:rsidRDefault="00BA044A" w:rsidP="00F13CBD">
      <w:pPr>
        <w:pStyle w:val="NormalWeb"/>
        <w:spacing w:before="0" w:beforeAutospacing="0" w:after="0" w:afterAutospacing="0"/>
        <w:rPr>
          <w:rFonts w:asciiTheme="minorHAnsi" w:hAnsiTheme="minorHAnsi"/>
          <w:b/>
          <w:sz w:val="22"/>
          <w:szCs w:val="22"/>
          <w:u w:val="single"/>
        </w:rPr>
      </w:pPr>
    </w:p>
    <w:p w14:paraId="61BB259C" w14:textId="639ECB21" w:rsidR="00BA044A" w:rsidRDefault="00BA044A" w:rsidP="00F13CBD">
      <w:pPr>
        <w:pStyle w:val="NormalWeb"/>
        <w:spacing w:before="0" w:beforeAutospacing="0" w:after="0" w:afterAutospacing="0"/>
        <w:rPr>
          <w:rFonts w:asciiTheme="minorHAnsi" w:hAnsiTheme="minorHAnsi"/>
          <w:b/>
          <w:sz w:val="22"/>
          <w:szCs w:val="22"/>
          <w:u w:val="single"/>
        </w:rPr>
      </w:pPr>
    </w:p>
    <w:p w14:paraId="5DE39BAF" w14:textId="7FD87B96" w:rsidR="00BA044A" w:rsidRDefault="00BA044A" w:rsidP="00F13CBD">
      <w:pPr>
        <w:pStyle w:val="NormalWeb"/>
        <w:spacing w:before="0" w:beforeAutospacing="0" w:after="0" w:afterAutospacing="0"/>
        <w:rPr>
          <w:rFonts w:asciiTheme="minorHAnsi" w:hAnsiTheme="minorHAnsi"/>
          <w:b/>
          <w:sz w:val="22"/>
          <w:szCs w:val="22"/>
          <w:u w:val="single"/>
        </w:rPr>
      </w:pPr>
    </w:p>
    <w:p w14:paraId="2F0A22BA" w14:textId="32E30F84" w:rsidR="00BA044A" w:rsidRDefault="00BA044A" w:rsidP="00F13CBD">
      <w:pPr>
        <w:pStyle w:val="NormalWeb"/>
        <w:spacing w:before="0" w:beforeAutospacing="0" w:after="0" w:afterAutospacing="0"/>
        <w:rPr>
          <w:rFonts w:asciiTheme="minorHAnsi" w:hAnsiTheme="minorHAnsi"/>
          <w:b/>
          <w:sz w:val="22"/>
          <w:szCs w:val="22"/>
          <w:u w:val="single"/>
        </w:rPr>
      </w:pPr>
    </w:p>
    <w:p w14:paraId="4BD6FB8A" w14:textId="117CCD01" w:rsidR="00BA044A" w:rsidRDefault="00BA044A" w:rsidP="00F13CBD">
      <w:pPr>
        <w:pStyle w:val="NormalWeb"/>
        <w:spacing w:before="0" w:beforeAutospacing="0" w:after="0" w:afterAutospacing="0"/>
        <w:rPr>
          <w:rFonts w:asciiTheme="minorHAnsi" w:hAnsiTheme="minorHAnsi"/>
          <w:b/>
          <w:sz w:val="22"/>
          <w:szCs w:val="22"/>
          <w:u w:val="single"/>
        </w:rPr>
      </w:pPr>
    </w:p>
    <w:p w14:paraId="7BD15A1B" w14:textId="297AA73C" w:rsidR="00BA044A" w:rsidRDefault="00BA044A" w:rsidP="00F13CBD">
      <w:pPr>
        <w:pStyle w:val="NormalWeb"/>
        <w:spacing w:before="0" w:beforeAutospacing="0" w:after="0" w:afterAutospacing="0"/>
        <w:rPr>
          <w:rFonts w:asciiTheme="minorHAnsi" w:hAnsiTheme="minorHAnsi"/>
          <w:b/>
          <w:sz w:val="22"/>
          <w:szCs w:val="22"/>
          <w:u w:val="single"/>
        </w:rPr>
      </w:pPr>
    </w:p>
    <w:p w14:paraId="616E7226" w14:textId="651E1556" w:rsidR="00BA044A" w:rsidRDefault="00BA044A" w:rsidP="00F13CBD">
      <w:pPr>
        <w:pStyle w:val="NormalWeb"/>
        <w:spacing w:before="0" w:beforeAutospacing="0" w:after="0" w:afterAutospacing="0"/>
        <w:rPr>
          <w:rFonts w:asciiTheme="minorHAnsi" w:hAnsiTheme="minorHAnsi"/>
          <w:b/>
          <w:sz w:val="22"/>
          <w:szCs w:val="22"/>
          <w:u w:val="single"/>
        </w:rPr>
      </w:pPr>
    </w:p>
    <w:p w14:paraId="4E2575E8" w14:textId="0E29342E" w:rsidR="00BA044A" w:rsidRDefault="00BA044A" w:rsidP="00F13CBD">
      <w:pPr>
        <w:pStyle w:val="NormalWeb"/>
        <w:spacing w:before="0" w:beforeAutospacing="0" w:after="0" w:afterAutospacing="0"/>
        <w:rPr>
          <w:rFonts w:asciiTheme="minorHAnsi" w:hAnsiTheme="minorHAnsi"/>
          <w:b/>
          <w:sz w:val="22"/>
          <w:szCs w:val="22"/>
          <w:u w:val="single"/>
        </w:rPr>
      </w:pPr>
    </w:p>
    <w:p w14:paraId="5DC37597" w14:textId="2E831A7E" w:rsidR="00BA044A" w:rsidRDefault="00BA044A" w:rsidP="00F13CBD">
      <w:pPr>
        <w:pStyle w:val="NormalWeb"/>
        <w:spacing w:before="0" w:beforeAutospacing="0" w:after="0" w:afterAutospacing="0"/>
        <w:rPr>
          <w:rFonts w:asciiTheme="minorHAnsi" w:hAnsiTheme="minorHAnsi"/>
          <w:b/>
          <w:sz w:val="22"/>
          <w:szCs w:val="22"/>
          <w:u w:val="single"/>
        </w:rPr>
      </w:pPr>
    </w:p>
    <w:p w14:paraId="769C182E" w14:textId="5D5896B1" w:rsidR="00BA044A" w:rsidRDefault="00BA044A" w:rsidP="00F13CBD">
      <w:pPr>
        <w:pStyle w:val="NormalWeb"/>
        <w:spacing w:before="0" w:beforeAutospacing="0" w:after="0" w:afterAutospacing="0"/>
        <w:rPr>
          <w:rFonts w:asciiTheme="minorHAnsi" w:hAnsiTheme="minorHAnsi"/>
          <w:b/>
          <w:sz w:val="22"/>
          <w:szCs w:val="22"/>
          <w:u w:val="single"/>
        </w:rPr>
      </w:pPr>
    </w:p>
    <w:p w14:paraId="2A99F96A" w14:textId="70022DAC" w:rsidR="00BA044A" w:rsidRDefault="00BA044A" w:rsidP="00F13CBD">
      <w:pPr>
        <w:pStyle w:val="NormalWeb"/>
        <w:spacing w:before="0" w:beforeAutospacing="0" w:after="0" w:afterAutospacing="0"/>
        <w:rPr>
          <w:rFonts w:asciiTheme="minorHAnsi" w:hAnsiTheme="minorHAnsi"/>
          <w:b/>
          <w:sz w:val="22"/>
          <w:szCs w:val="22"/>
          <w:u w:val="single"/>
        </w:rPr>
      </w:pPr>
    </w:p>
    <w:p w14:paraId="1E9F1B58" w14:textId="58E8BC2F" w:rsidR="00BA044A" w:rsidRDefault="00BA044A" w:rsidP="00F13CBD">
      <w:pPr>
        <w:pStyle w:val="NormalWeb"/>
        <w:spacing w:before="0" w:beforeAutospacing="0" w:after="0" w:afterAutospacing="0"/>
        <w:rPr>
          <w:rFonts w:asciiTheme="minorHAnsi" w:hAnsiTheme="minorHAnsi"/>
          <w:b/>
          <w:sz w:val="22"/>
          <w:szCs w:val="22"/>
          <w:u w:val="single"/>
        </w:rPr>
      </w:pPr>
    </w:p>
    <w:p w14:paraId="73884045" w14:textId="4D16982B" w:rsidR="00BA044A" w:rsidRDefault="00BA044A" w:rsidP="00F13CBD">
      <w:pPr>
        <w:pStyle w:val="NormalWeb"/>
        <w:spacing w:before="0" w:beforeAutospacing="0" w:after="0" w:afterAutospacing="0"/>
        <w:rPr>
          <w:rFonts w:asciiTheme="minorHAnsi" w:hAnsiTheme="minorHAnsi"/>
          <w:b/>
          <w:sz w:val="22"/>
          <w:szCs w:val="22"/>
          <w:u w:val="single"/>
        </w:rPr>
      </w:pPr>
    </w:p>
    <w:p w14:paraId="76D88242" w14:textId="77777777" w:rsidR="00BA044A" w:rsidRDefault="00BA044A" w:rsidP="00F13CBD">
      <w:pPr>
        <w:pStyle w:val="NormalWeb"/>
        <w:spacing w:before="0" w:beforeAutospacing="0" w:after="0" w:afterAutospacing="0"/>
        <w:rPr>
          <w:rFonts w:asciiTheme="minorHAnsi" w:hAnsiTheme="minorHAnsi"/>
          <w:b/>
          <w:sz w:val="22"/>
          <w:szCs w:val="22"/>
          <w:u w:val="single"/>
        </w:rPr>
      </w:pPr>
    </w:p>
    <w:p w14:paraId="17F6071F" w14:textId="3ACF777C" w:rsidR="00861008" w:rsidRDefault="00861008" w:rsidP="000F6A3E">
      <w:pPr>
        <w:pStyle w:val="NormalWeb"/>
        <w:spacing w:before="0" w:beforeAutospacing="0" w:after="0" w:afterAutospacing="0"/>
        <w:jc w:val="center"/>
        <w:rPr>
          <w:rFonts w:asciiTheme="minorHAnsi" w:hAnsiTheme="minorHAnsi"/>
          <w:b/>
          <w:sz w:val="22"/>
          <w:szCs w:val="22"/>
          <w:u w:val="single"/>
        </w:rPr>
      </w:pPr>
      <w:r>
        <w:rPr>
          <w:rFonts w:asciiTheme="minorHAnsi" w:hAnsiTheme="minorHAnsi"/>
          <w:b/>
          <w:sz w:val="22"/>
          <w:szCs w:val="22"/>
          <w:u w:val="single"/>
        </w:rPr>
        <w:t xml:space="preserve">Swimming data </w:t>
      </w:r>
      <w:r w:rsidR="000F6A3E">
        <w:rPr>
          <w:rFonts w:asciiTheme="minorHAnsi" w:hAnsiTheme="minorHAnsi"/>
          <w:b/>
          <w:sz w:val="22"/>
          <w:szCs w:val="22"/>
          <w:u w:val="single"/>
        </w:rPr>
        <w:t>20</w:t>
      </w:r>
      <w:r w:rsidR="00BA044A">
        <w:rPr>
          <w:rFonts w:asciiTheme="minorHAnsi" w:hAnsiTheme="minorHAnsi"/>
          <w:b/>
          <w:sz w:val="22"/>
          <w:szCs w:val="22"/>
          <w:u w:val="single"/>
        </w:rPr>
        <w:t>2</w:t>
      </w:r>
      <w:r w:rsidR="00E03261">
        <w:rPr>
          <w:rFonts w:asciiTheme="minorHAnsi" w:hAnsiTheme="minorHAnsi"/>
          <w:b/>
          <w:sz w:val="22"/>
          <w:szCs w:val="22"/>
          <w:u w:val="single"/>
        </w:rPr>
        <w:t>3</w:t>
      </w:r>
      <w:r w:rsidR="000F6A3E">
        <w:rPr>
          <w:rFonts w:asciiTheme="minorHAnsi" w:hAnsiTheme="minorHAnsi"/>
          <w:b/>
          <w:sz w:val="22"/>
          <w:szCs w:val="22"/>
          <w:u w:val="single"/>
        </w:rPr>
        <w:t>-2</w:t>
      </w:r>
      <w:r w:rsidR="00E03261">
        <w:rPr>
          <w:rFonts w:asciiTheme="minorHAnsi" w:hAnsiTheme="minorHAnsi"/>
          <w:b/>
          <w:sz w:val="22"/>
          <w:szCs w:val="22"/>
          <w:u w:val="single"/>
        </w:rPr>
        <w:t>4</w:t>
      </w:r>
    </w:p>
    <w:p w14:paraId="547BF75E" w14:textId="77777777" w:rsidR="00861008" w:rsidRDefault="00861008" w:rsidP="00F13CBD">
      <w:pPr>
        <w:pStyle w:val="NormalWeb"/>
        <w:spacing w:before="0" w:beforeAutospacing="0" w:after="0" w:afterAutospacing="0"/>
        <w:rPr>
          <w:rFonts w:asciiTheme="minorHAnsi" w:hAnsiTheme="minorHAnsi"/>
          <w:sz w:val="22"/>
          <w:szCs w:val="22"/>
        </w:rPr>
      </w:pPr>
    </w:p>
    <w:p w14:paraId="32CDB973" w14:textId="77777777" w:rsidR="00861008" w:rsidRPr="00861008" w:rsidRDefault="00861008" w:rsidP="00861008">
      <w:pPr>
        <w:pStyle w:val="NormalWeb"/>
        <w:spacing w:before="0" w:beforeAutospacing="0" w:after="0" w:afterAutospacing="0"/>
        <w:rPr>
          <w:rFonts w:asciiTheme="minorHAnsi" w:hAnsiTheme="minorHAnsi" w:cstheme="minorHAnsi"/>
          <w:sz w:val="22"/>
          <w:szCs w:val="22"/>
        </w:rPr>
      </w:pPr>
      <w:r w:rsidRPr="00861008">
        <w:rPr>
          <w:rFonts w:asciiTheme="minorHAnsi" w:hAnsiTheme="minorHAnsi" w:cstheme="minorHAnsi"/>
          <w:sz w:val="22"/>
          <w:szCs w:val="22"/>
        </w:rPr>
        <w:t>Swimming National Curriculum requirements:</w:t>
      </w:r>
    </w:p>
    <w:p w14:paraId="195044A0" w14:textId="77777777" w:rsidR="00861008" w:rsidRPr="00861008" w:rsidRDefault="00861008" w:rsidP="00861008">
      <w:pPr>
        <w:pStyle w:val="NormalWeb"/>
        <w:spacing w:before="0" w:beforeAutospacing="0" w:after="0" w:afterAutospacing="0"/>
        <w:rPr>
          <w:rFonts w:asciiTheme="minorHAnsi" w:hAnsiTheme="minorHAnsi" w:cstheme="minorHAnsi"/>
          <w:sz w:val="22"/>
          <w:szCs w:val="22"/>
        </w:rPr>
      </w:pPr>
    </w:p>
    <w:p w14:paraId="37656B6B" w14:textId="77777777" w:rsidR="00861008" w:rsidRPr="00861008" w:rsidRDefault="00861008" w:rsidP="00861008">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swim competently, confidently and proficiently over a distance of at least 25 metres</w:t>
      </w:r>
    </w:p>
    <w:p w14:paraId="48D6B1AD" w14:textId="77777777" w:rsidR="00861008" w:rsidRPr="00861008" w:rsidRDefault="00861008" w:rsidP="00861008">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use a range of strokes effectively</w:t>
      </w:r>
    </w:p>
    <w:p w14:paraId="6F6B1076" w14:textId="77777777" w:rsidR="00861008" w:rsidRDefault="00861008" w:rsidP="00861008">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perform safe self-rescue in different water-based situations</w:t>
      </w:r>
    </w:p>
    <w:p w14:paraId="79637E2B" w14:textId="77777777" w:rsidR="00861008" w:rsidRDefault="00861008" w:rsidP="00861008">
      <w:pPr>
        <w:shd w:val="clear" w:color="auto" w:fill="FFFFFF"/>
        <w:spacing w:after="0" w:line="240" w:lineRule="auto"/>
        <w:rPr>
          <w:rFonts w:eastAsia="Times New Roman" w:cstheme="minorHAnsi"/>
          <w:color w:val="0B0C0C"/>
          <w:sz w:val="22"/>
          <w:szCs w:val="22"/>
          <w:lang w:eastAsia="en-GB"/>
        </w:rPr>
      </w:pPr>
    </w:p>
    <w:p w14:paraId="78EC28D6" w14:textId="79DB0D4E" w:rsidR="00861008" w:rsidRDefault="00BA044A" w:rsidP="00861008">
      <w:pPr>
        <w:shd w:val="clear" w:color="auto" w:fill="FFFFFF"/>
        <w:spacing w:after="0" w:line="240" w:lineRule="auto"/>
        <w:rPr>
          <w:rFonts w:eastAsia="Times New Roman" w:cstheme="minorHAnsi"/>
          <w:color w:val="0B0C0C"/>
          <w:sz w:val="22"/>
          <w:szCs w:val="22"/>
          <w:lang w:eastAsia="en-GB"/>
        </w:rPr>
      </w:pPr>
      <w:r>
        <w:rPr>
          <w:rFonts w:eastAsia="Times New Roman" w:cstheme="minorHAnsi"/>
          <w:color w:val="0B0C0C"/>
          <w:sz w:val="22"/>
          <w:szCs w:val="22"/>
          <w:lang w:eastAsia="en-GB"/>
        </w:rPr>
        <w:t>4</w:t>
      </w:r>
      <w:r w:rsidR="00861008">
        <w:rPr>
          <w:rFonts w:eastAsia="Times New Roman" w:cstheme="minorHAnsi"/>
          <w:color w:val="0B0C0C"/>
          <w:sz w:val="22"/>
          <w:szCs w:val="22"/>
          <w:lang w:eastAsia="en-GB"/>
        </w:rPr>
        <w:t xml:space="preserve"> of </w:t>
      </w:r>
      <w:r>
        <w:rPr>
          <w:rFonts w:eastAsia="Times New Roman" w:cstheme="minorHAnsi"/>
          <w:color w:val="0B0C0C"/>
          <w:sz w:val="22"/>
          <w:szCs w:val="22"/>
          <w:lang w:eastAsia="en-GB"/>
        </w:rPr>
        <w:t>12</w:t>
      </w:r>
      <w:r w:rsidR="00861008">
        <w:rPr>
          <w:rFonts w:eastAsia="Times New Roman" w:cstheme="minorHAnsi"/>
          <w:color w:val="0B0C0C"/>
          <w:sz w:val="22"/>
          <w:szCs w:val="22"/>
          <w:lang w:eastAsia="en-GB"/>
        </w:rPr>
        <w:t xml:space="preserve"> children in our current cohort have successfully achieved the above requirements at the expected level (</w:t>
      </w:r>
      <w:r w:rsidR="000F6A3E">
        <w:rPr>
          <w:rFonts w:eastAsia="Times New Roman" w:cstheme="minorHAnsi"/>
          <w:color w:val="0B0C0C"/>
          <w:sz w:val="22"/>
          <w:szCs w:val="22"/>
          <w:lang w:eastAsia="en-GB"/>
        </w:rPr>
        <w:t>50</w:t>
      </w:r>
      <w:r w:rsidR="00861008">
        <w:rPr>
          <w:rFonts w:eastAsia="Times New Roman" w:cstheme="minorHAnsi"/>
          <w:color w:val="0B0C0C"/>
          <w:sz w:val="22"/>
          <w:szCs w:val="22"/>
          <w:lang w:eastAsia="en-GB"/>
        </w:rPr>
        <w:t>%).</w:t>
      </w:r>
    </w:p>
    <w:p w14:paraId="639A554E" w14:textId="4144679B" w:rsidR="00BA044A" w:rsidRPr="00BA044A" w:rsidRDefault="00BA044A" w:rsidP="00861008">
      <w:pPr>
        <w:shd w:val="clear" w:color="auto" w:fill="FFFFFF"/>
        <w:spacing w:after="0" w:line="240" w:lineRule="auto"/>
        <w:rPr>
          <w:rFonts w:eastAsia="Times New Roman" w:cstheme="minorHAnsi"/>
          <w:b/>
          <w:bCs/>
          <w:color w:val="0B0C0C"/>
          <w:sz w:val="22"/>
          <w:szCs w:val="22"/>
          <w:u w:val="single"/>
          <w:lang w:eastAsia="en-GB"/>
        </w:rPr>
      </w:pPr>
      <w:r w:rsidRPr="00BA044A">
        <w:rPr>
          <w:rFonts w:eastAsia="Times New Roman" w:cstheme="minorHAnsi"/>
          <w:b/>
          <w:bCs/>
          <w:color w:val="FF0000"/>
          <w:sz w:val="22"/>
          <w:szCs w:val="22"/>
          <w:u w:val="single"/>
          <w:lang w:eastAsia="en-GB"/>
        </w:rPr>
        <w:t xml:space="preserve">This has been impacted by COVID-19 as the swimming centres were closed. </w:t>
      </w:r>
    </w:p>
    <w:p w14:paraId="4B132ABE" w14:textId="395B9696" w:rsidR="000F6A3E" w:rsidRDefault="000F6A3E" w:rsidP="00861008">
      <w:pPr>
        <w:shd w:val="clear" w:color="auto" w:fill="FFFFFF"/>
        <w:spacing w:after="0" w:line="240" w:lineRule="auto"/>
        <w:rPr>
          <w:rFonts w:eastAsia="Times New Roman" w:cstheme="minorHAnsi"/>
          <w:color w:val="0B0C0C"/>
          <w:sz w:val="22"/>
          <w:szCs w:val="22"/>
          <w:lang w:eastAsia="en-GB"/>
        </w:rPr>
      </w:pPr>
    </w:p>
    <w:p w14:paraId="09ACD0FC" w14:textId="23231E9D" w:rsidR="000F6A3E" w:rsidRPr="000F6A3E" w:rsidRDefault="000F6A3E" w:rsidP="00861008">
      <w:pPr>
        <w:shd w:val="clear" w:color="auto" w:fill="FFFFFF"/>
        <w:spacing w:after="0" w:line="240" w:lineRule="auto"/>
        <w:rPr>
          <w:rFonts w:eastAsia="Times New Roman" w:cstheme="minorHAnsi"/>
          <w:b/>
          <w:bCs/>
          <w:color w:val="0B0C0C"/>
          <w:sz w:val="22"/>
          <w:szCs w:val="22"/>
          <w:u w:val="single"/>
          <w:lang w:eastAsia="en-GB"/>
        </w:rPr>
      </w:pPr>
      <w:r w:rsidRPr="000F6A3E">
        <w:rPr>
          <w:rFonts w:eastAsia="Times New Roman" w:cstheme="minorHAnsi"/>
          <w:b/>
          <w:bCs/>
          <w:color w:val="0B0C0C"/>
          <w:sz w:val="22"/>
          <w:szCs w:val="22"/>
          <w:u w:val="single"/>
          <w:lang w:eastAsia="en-GB"/>
        </w:rPr>
        <w:t>Intended Impact 20</w:t>
      </w:r>
      <w:r w:rsidR="00BA044A">
        <w:rPr>
          <w:rFonts w:eastAsia="Times New Roman" w:cstheme="minorHAnsi"/>
          <w:b/>
          <w:bCs/>
          <w:color w:val="0B0C0C"/>
          <w:sz w:val="22"/>
          <w:szCs w:val="22"/>
          <w:u w:val="single"/>
          <w:lang w:eastAsia="en-GB"/>
        </w:rPr>
        <w:t>2</w:t>
      </w:r>
      <w:r w:rsidR="00E03261">
        <w:rPr>
          <w:rFonts w:eastAsia="Times New Roman" w:cstheme="minorHAnsi"/>
          <w:b/>
          <w:bCs/>
          <w:color w:val="0B0C0C"/>
          <w:sz w:val="22"/>
          <w:szCs w:val="22"/>
          <w:u w:val="single"/>
          <w:lang w:eastAsia="en-GB"/>
        </w:rPr>
        <w:t>4-25</w:t>
      </w:r>
    </w:p>
    <w:p w14:paraId="7B3796C2" w14:textId="38153BB4" w:rsidR="000F6A3E" w:rsidRDefault="000F6A3E" w:rsidP="00861008">
      <w:pPr>
        <w:shd w:val="clear" w:color="auto" w:fill="FFFFFF"/>
        <w:spacing w:after="0" w:line="240" w:lineRule="auto"/>
        <w:rPr>
          <w:rFonts w:eastAsia="Times New Roman" w:cstheme="minorHAnsi"/>
          <w:color w:val="0B0C0C"/>
          <w:sz w:val="22"/>
          <w:szCs w:val="22"/>
          <w:lang w:eastAsia="en-GB"/>
        </w:rPr>
      </w:pPr>
    </w:p>
    <w:tbl>
      <w:tblPr>
        <w:tblStyle w:val="TableGrid"/>
        <w:tblW w:w="0" w:type="auto"/>
        <w:tblLook w:val="04A0" w:firstRow="1" w:lastRow="0" w:firstColumn="1" w:lastColumn="0" w:noHBand="0" w:noVBand="1"/>
      </w:tblPr>
      <w:tblGrid>
        <w:gridCol w:w="3327"/>
        <w:gridCol w:w="5441"/>
        <w:gridCol w:w="5791"/>
      </w:tblGrid>
      <w:tr w:rsidR="000F6A3E" w14:paraId="588C1720" w14:textId="77777777" w:rsidTr="000F6A3E">
        <w:tc>
          <w:tcPr>
            <w:tcW w:w="3327" w:type="dxa"/>
            <w:shd w:val="clear" w:color="auto" w:fill="000000" w:themeFill="text1"/>
          </w:tcPr>
          <w:p w14:paraId="1A5C1727" w14:textId="77777777" w:rsidR="000F6A3E" w:rsidRDefault="000F6A3E" w:rsidP="009F6B0A">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School Focus Area</w:t>
            </w:r>
          </w:p>
          <w:p w14:paraId="59F0FF25" w14:textId="77777777" w:rsidR="000F6A3E" w:rsidRDefault="000F6A3E" w:rsidP="009F6B0A">
            <w:pPr>
              <w:pStyle w:val="NormalWeb"/>
              <w:spacing w:before="0" w:beforeAutospacing="0" w:after="0" w:afterAutospacing="0"/>
              <w:jc w:val="center"/>
              <w:rPr>
                <w:rFonts w:asciiTheme="minorHAnsi" w:hAnsiTheme="minorHAnsi"/>
                <w:b/>
                <w:sz w:val="22"/>
                <w:szCs w:val="22"/>
              </w:rPr>
            </w:pPr>
          </w:p>
        </w:tc>
        <w:tc>
          <w:tcPr>
            <w:tcW w:w="5441" w:type="dxa"/>
            <w:shd w:val="clear" w:color="auto" w:fill="000000" w:themeFill="text1"/>
          </w:tcPr>
          <w:p w14:paraId="0D790F54" w14:textId="77777777" w:rsidR="000F6A3E" w:rsidRDefault="000F6A3E" w:rsidP="009F6B0A">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Actions to Achieve</w:t>
            </w:r>
          </w:p>
        </w:tc>
        <w:tc>
          <w:tcPr>
            <w:tcW w:w="5791" w:type="dxa"/>
            <w:shd w:val="clear" w:color="auto" w:fill="000000" w:themeFill="text1"/>
          </w:tcPr>
          <w:p w14:paraId="784DB7AB" w14:textId="77777777" w:rsidR="000F6A3E" w:rsidRDefault="000F6A3E" w:rsidP="009F6B0A">
            <w:pPr>
              <w:pStyle w:val="NormalWeb"/>
              <w:spacing w:before="0" w:beforeAutospacing="0" w:after="0" w:afterAutospacing="0"/>
              <w:jc w:val="center"/>
              <w:rPr>
                <w:rFonts w:asciiTheme="minorHAnsi" w:hAnsiTheme="minorHAnsi"/>
                <w:b/>
                <w:sz w:val="22"/>
                <w:szCs w:val="22"/>
              </w:rPr>
            </w:pPr>
            <w:r>
              <w:rPr>
                <w:rFonts w:asciiTheme="minorHAnsi" w:hAnsiTheme="minorHAnsi"/>
                <w:b/>
                <w:sz w:val="22"/>
                <w:szCs w:val="22"/>
              </w:rPr>
              <w:t>Evidence, Impact and Sustainability</w:t>
            </w:r>
          </w:p>
        </w:tc>
      </w:tr>
      <w:tr w:rsidR="000F6A3E" w14:paraId="26AA38A5" w14:textId="77777777" w:rsidTr="000F6A3E">
        <w:tc>
          <w:tcPr>
            <w:tcW w:w="3327" w:type="dxa"/>
          </w:tcPr>
          <w:p w14:paraId="5E03F4AC" w14:textId="77777777" w:rsidR="000F6A3E" w:rsidRDefault="000F6A3E" w:rsidP="009F6B0A">
            <w:pPr>
              <w:pStyle w:val="NormalWeb"/>
              <w:spacing w:before="0" w:beforeAutospacing="0" w:after="0" w:afterAutospacing="0"/>
              <w:rPr>
                <w:rFonts w:asciiTheme="minorHAnsi" w:hAnsiTheme="minorHAnsi"/>
                <w:sz w:val="22"/>
                <w:szCs w:val="22"/>
              </w:rPr>
            </w:pPr>
            <w:r>
              <w:rPr>
                <w:rFonts w:asciiTheme="minorHAnsi" w:hAnsiTheme="minorHAnsi"/>
                <w:sz w:val="22"/>
                <w:szCs w:val="22"/>
              </w:rPr>
              <w:t>Improve the amount and range of sporting extra-curriculum activities on offer throughout the academic year.</w:t>
            </w:r>
          </w:p>
        </w:tc>
        <w:tc>
          <w:tcPr>
            <w:tcW w:w="5441" w:type="dxa"/>
          </w:tcPr>
          <w:p w14:paraId="58CE63DE" w14:textId="7586FEA9" w:rsidR="000F6A3E" w:rsidRDefault="000F6A3E" w:rsidP="009F6B0A">
            <w:pPr>
              <w:pStyle w:val="NormalWeb"/>
              <w:numPr>
                <w:ilvl w:val="0"/>
                <w:numId w:val="20"/>
              </w:numPr>
              <w:spacing w:before="0" w:beforeAutospacing="0" w:after="0" w:afterAutospacing="0"/>
              <w:rPr>
                <w:rFonts w:asciiTheme="minorHAnsi" w:hAnsiTheme="minorHAnsi"/>
                <w:sz w:val="22"/>
                <w:szCs w:val="22"/>
              </w:rPr>
            </w:pPr>
            <w:r>
              <w:rPr>
                <w:rFonts w:asciiTheme="minorHAnsi" w:hAnsiTheme="minorHAnsi"/>
                <w:sz w:val="22"/>
                <w:szCs w:val="22"/>
              </w:rPr>
              <w:t xml:space="preserve">External sports company (Sports Scheme Plus) to deliver extra-curricular sports clubs across the year to KS1-KS4 children. This should include standard and unique activities. </w:t>
            </w:r>
          </w:p>
          <w:p w14:paraId="587E4E96" w14:textId="3193AEA1" w:rsidR="000F6A3E" w:rsidRDefault="000F6A3E" w:rsidP="009F6B0A">
            <w:pPr>
              <w:pStyle w:val="NormalWeb"/>
              <w:numPr>
                <w:ilvl w:val="0"/>
                <w:numId w:val="20"/>
              </w:numPr>
              <w:spacing w:before="0" w:beforeAutospacing="0" w:after="0" w:afterAutospacing="0"/>
              <w:rPr>
                <w:rFonts w:asciiTheme="minorHAnsi" w:hAnsiTheme="minorHAnsi"/>
                <w:sz w:val="22"/>
                <w:szCs w:val="22"/>
              </w:rPr>
            </w:pPr>
            <w:r>
              <w:rPr>
                <w:rFonts w:asciiTheme="minorHAnsi" w:hAnsiTheme="minorHAnsi"/>
                <w:sz w:val="22"/>
                <w:szCs w:val="22"/>
              </w:rPr>
              <w:t>Linden Centre Outdoor Education TA to support a range of offsite activities and to develop a range of activities appropriate for KS1-4.</w:t>
            </w:r>
          </w:p>
        </w:tc>
        <w:tc>
          <w:tcPr>
            <w:tcW w:w="5791" w:type="dxa"/>
          </w:tcPr>
          <w:p w14:paraId="73E155EC" w14:textId="77777777" w:rsidR="000F6A3E" w:rsidRPr="00704C29" w:rsidRDefault="000F6A3E" w:rsidP="000F6A3E">
            <w:pPr>
              <w:pStyle w:val="NormalWeb"/>
              <w:spacing w:before="0" w:beforeAutospacing="0" w:after="0" w:afterAutospacing="0"/>
              <w:rPr>
                <w:rFonts w:asciiTheme="minorHAnsi" w:hAnsiTheme="minorHAnsi" w:cstheme="minorHAnsi"/>
                <w:sz w:val="22"/>
                <w:szCs w:val="22"/>
              </w:rPr>
            </w:pPr>
          </w:p>
        </w:tc>
      </w:tr>
      <w:tr w:rsidR="000F6A3E" w14:paraId="44CF0809" w14:textId="77777777" w:rsidTr="000F6A3E">
        <w:tc>
          <w:tcPr>
            <w:tcW w:w="3327" w:type="dxa"/>
          </w:tcPr>
          <w:p w14:paraId="24760406" w14:textId="77777777" w:rsidR="000F6A3E" w:rsidRDefault="000F6A3E" w:rsidP="009F6B0A">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Purchase additional/ improve existing equipment for Physical Education lessons, extra-curricular activities and lunchtime sessions to engage children in physical activity and sport, increase </w:t>
            </w:r>
            <w:r>
              <w:rPr>
                <w:rFonts w:asciiTheme="minorHAnsi" w:hAnsiTheme="minorHAnsi"/>
                <w:sz w:val="22"/>
                <w:szCs w:val="22"/>
              </w:rPr>
              <w:lastRenderedPageBreak/>
              <w:t>participation and offer a broader range of activities and sports.</w:t>
            </w:r>
          </w:p>
        </w:tc>
        <w:tc>
          <w:tcPr>
            <w:tcW w:w="5441" w:type="dxa"/>
          </w:tcPr>
          <w:p w14:paraId="5E851872" w14:textId="77777777" w:rsidR="000F6A3E" w:rsidRPr="001F352A" w:rsidRDefault="000F6A3E" w:rsidP="009F6B0A">
            <w:pPr>
              <w:pStyle w:val="NormalWeb"/>
              <w:numPr>
                <w:ilvl w:val="0"/>
                <w:numId w:val="20"/>
              </w:numPr>
              <w:spacing w:before="0" w:beforeAutospacing="0" w:after="0" w:afterAutospacing="0"/>
              <w:rPr>
                <w:rFonts w:asciiTheme="minorHAnsi" w:hAnsiTheme="minorHAnsi" w:cstheme="minorHAnsi"/>
                <w:sz w:val="22"/>
                <w:szCs w:val="22"/>
              </w:rPr>
            </w:pPr>
            <w:r w:rsidRPr="001F352A">
              <w:rPr>
                <w:rFonts w:asciiTheme="minorHAnsi" w:hAnsiTheme="minorHAnsi" w:cstheme="minorHAnsi"/>
                <w:sz w:val="22"/>
              </w:rPr>
              <w:lastRenderedPageBreak/>
              <w:t>Purchase additional equipment to enhance PE lessons and after-school activities.</w:t>
            </w:r>
          </w:p>
          <w:p w14:paraId="3307A515" w14:textId="41CD85FF" w:rsidR="000F6A3E" w:rsidRPr="0099541D" w:rsidRDefault="000F6A3E" w:rsidP="009F6B0A">
            <w:pPr>
              <w:pStyle w:val="NormalWeb"/>
              <w:numPr>
                <w:ilvl w:val="0"/>
                <w:numId w:val="20"/>
              </w:numPr>
              <w:spacing w:before="0" w:beforeAutospacing="0" w:after="0" w:afterAutospacing="0"/>
              <w:rPr>
                <w:rFonts w:asciiTheme="minorHAnsi" w:hAnsiTheme="minorHAnsi" w:cstheme="minorHAnsi"/>
                <w:sz w:val="22"/>
                <w:szCs w:val="22"/>
              </w:rPr>
            </w:pPr>
            <w:r w:rsidRPr="001F352A">
              <w:rPr>
                <w:rFonts w:asciiTheme="minorHAnsi" w:hAnsiTheme="minorHAnsi" w:cstheme="minorHAnsi"/>
                <w:sz w:val="22"/>
              </w:rPr>
              <w:t xml:space="preserve">Purchase new equipment for lunchtime activities led by </w:t>
            </w:r>
            <w:r>
              <w:rPr>
                <w:rFonts w:asciiTheme="minorHAnsi" w:hAnsiTheme="minorHAnsi" w:cstheme="minorHAnsi"/>
                <w:sz w:val="22"/>
              </w:rPr>
              <w:t xml:space="preserve">Linden Centre colleagues. </w:t>
            </w:r>
            <w:r w:rsidRPr="001F352A">
              <w:rPr>
                <w:rFonts w:asciiTheme="minorHAnsi" w:hAnsiTheme="minorHAnsi" w:cstheme="minorHAnsi"/>
                <w:sz w:val="22"/>
              </w:rPr>
              <w:t xml:space="preserve"> </w:t>
            </w:r>
          </w:p>
          <w:p w14:paraId="1DD6DD15" w14:textId="3C8CDA77" w:rsidR="000F6A3E" w:rsidRPr="00BA6BFE" w:rsidRDefault="000F6A3E" w:rsidP="009F6B0A">
            <w:pPr>
              <w:pStyle w:val="NormalWeb"/>
              <w:numPr>
                <w:ilvl w:val="0"/>
                <w:numId w:val="20"/>
              </w:numPr>
              <w:spacing w:before="0" w:beforeAutospacing="0" w:after="0" w:afterAutospacing="0"/>
              <w:rPr>
                <w:rFonts w:asciiTheme="minorHAnsi" w:hAnsiTheme="minorHAnsi" w:cstheme="minorHAnsi"/>
                <w:sz w:val="22"/>
                <w:szCs w:val="22"/>
              </w:rPr>
            </w:pPr>
            <w:r w:rsidRPr="00BA6BFE">
              <w:rPr>
                <w:rFonts w:asciiTheme="minorHAnsi" w:hAnsiTheme="minorHAnsi" w:cstheme="minorHAnsi"/>
                <w:sz w:val="22"/>
              </w:rPr>
              <w:t>I</w:t>
            </w:r>
            <w:r>
              <w:rPr>
                <w:rFonts w:asciiTheme="minorHAnsi" w:hAnsiTheme="minorHAnsi" w:cstheme="minorHAnsi"/>
                <w:sz w:val="22"/>
              </w:rPr>
              <w:t xml:space="preserve">dentify a </w:t>
            </w:r>
            <w:r w:rsidRPr="00BA6BFE">
              <w:rPr>
                <w:rFonts w:asciiTheme="minorHAnsi" w:hAnsiTheme="minorHAnsi" w:cstheme="minorHAnsi"/>
                <w:sz w:val="22"/>
              </w:rPr>
              <w:t>Daily Mile track onto school</w:t>
            </w:r>
            <w:r>
              <w:rPr>
                <w:rFonts w:asciiTheme="minorHAnsi" w:hAnsiTheme="minorHAnsi" w:cstheme="minorHAnsi"/>
                <w:sz w:val="22"/>
              </w:rPr>
              <w:t xml:space="preserve"> or</w:t>
            </w:r>
            <w:r w:rsidRPr="00BA6BFE">
              <w:rPr>
                <w:rFonts w:asciiTheme="minorHAnsi" w:hAnsiTheme="minorHAnsi" w:cstheme="minorHAnsi"/>
                <w:sz w:val="22"/>
              </w:rPr>
              <w:t xml:space="preserve"> field for whole-school use.</w:t>
            </w:r>
          </w:p>
        </w:tc>
        <w:tc>
          <w:tcPr>
            <w:tcW w:w="5791" w:type="dxa"/>
          </w:tcPr>
          <w:p w14:paraId="671FAA24" w14:textId="38596DD6" w:rsidR="000F6A3E" w:rsidRPr="00704C29" w:rsidRDefault="000F6A3E" w:rsidP="000F6A3E">
            <w:pPr>
              <w:pStyle w:val="NormalWeb"/>
              <w:spacing w:before="0" w:beforeAutospacing="0" w:after="0" w:afterAutospacing="0"/>
              <w:rPr>
                <w:rFonts w:asciiTheme="minorHAnsi" w:hAnsiTheme="minorHAnsi" w:cstheme="minorHAnsi"/>
                <w:sz w:val="22"/>
                <w:szCs w:val="22"/>
              </w:rPr>
            </w:pPr>
          </w:p>
        </w:tc>
      </w:tr>
      <w:tr w:rsidR="000F6A3E" w14:paraId="16570D21" w14:textId="77777777" w:rsidTr="000F6A3E">
        <w:tc>
          <w:tcPr>
            <w:tcW w:w="3327" w:type="dxa"/>
          </w:tcPr>
          <w:p w14:paraId="55741CC2" w14:textId="49F55EBB" w:rsidR="000F6A3E" w:rsidRDefault="000F6A3E" w:rsidP="009F6B0A">
            <w:pPr>
              <w:pStyle w:val="NormalWeb"/>
              <w:spacing w:before="0" w:beforeAutospacing="0" w:after="0" w:afterAutospacing="0"/>
              <w:rPr>
                <w:rFonts w:asciiTheme="minorHAnsi" w:hAnsiTheme="minorHAnsi"/>
                <w:sz w:val="22"/>
                <w:szCs w:val="22"/>
              </w:rPr>
            </w:pPr>
            <w:r>
              <w:rPr>
                <w:rFonts w:asciiTheme="minorHAnsi" w:hAnsiTheme="minorHAnsi"/>
                <w:sz w:val="22"/>
                <w:szCs w:val="22"/>
              </w:rPr>
              <w:t>Increase the range of sporting competitions held at school for all children and the amount of competitions attended outside of school for KS1- KS2 children and KS3-4</w:t>
            </w:r>
          </w:p>
        </w:tc>
        <w:tc>
          <w:tcPr>
            <w:tcW w:w="5441" w:type="dxa"/>
          </w:tcPr>
          <w:p w14:paraId="62800FFF" w14:textId="36A0E89C" w:rsidR="000F6A3E" w:rsidRPr="005A0CDD" w:rsidRDefault="000F6A3E" w:rsidP="009F6B0A">
            <w:pPr>
              <w:pStyle w:val="NormalWeb"/>
              <w:numPr>
                <w:ilvl w:val="0"/>
                <w:numId w:val="20"/>
              </w:numPr>
              <w:spacing w:before="0" w:beforeAutospacing="0" w:after="0" w:afterAutospacing="0"/>
              <w:rPr>
                <w:rFonts w:asciiTheme="minorHAnsi" w:hAnsiTheme="minorHAnsi"/>
                <w:sz w:val="22"/>
                <w:szCs w:val="22"/>
              </w:rPr>
            </w:pPr>
            <w:r w:rsidRPr="005A0CDD">
              <w:rPr>
                <w:rFonts w:asciiTheme="minorHAnsi" w:hAnsiTheme="minorHAnsi"/>
                <w:sz w:val="22"/>
                <w:szCs w:val="22"/>
              </w:rPr>
              <w:t>Subject Lead to be release</w:t>
            </w:r>
            <w:r>
              <w:rPr>
                <w:rFonts w:asciiTheme="minorHAnsi" w:hAnsiTheme="minorHAnsi"/>
                <w:sz w:val="22"/>
                <w:szCs w:val="22"/>
              </w:rPr>
              <w:t>d</w:t>
            </w:r>
            <w:r w:rsidRPr="005A0CDD">
              <w:rPr>
                <w:rFonts w:asciiTheme="minorHAnsi" w:hAnsiTheme="minorHAnsi"/>
                <w:sz w:val="22"/>
                <w:szCs w:val="22"/>
              </w:rPr>
              <w:t xml:space="preserve"> for delivery of internal school competitions and to attend competitions outside of school along with an additional member of staff.</w:t>
            </w:r>
          </w:p>
          <w:p w14:paraId="65F29B73" w14:textId="2066C30C" w:rsidR="000F6A3E" w:rsidRDefault="000F6A3E" w:rsidP="009F6B0A">
            <w:pPr>
              <w:pStyle w:val="NormalWeb"/>
              <w:numPr>
                <w:ilvl w:val="0"/>
                <w:numId w:val="20"/>
              </w:numPr>
              <w:spacing w:before="0" w:beforeAutospacing="0" w:after="0" w:afterAutospacing="0"/>
              <w:rPr>
                <w:rFonts w:asciiTheme="minorHAnsi" w:hAnsiTheme="minorHAnsi" w:cstheme="minorHAnsi"/>
                <w:sz w:val="22"/>
              </w:rPr>
            </w:pPr>
            <w:r w:rsidRPr="0099541D">
              <w:rPr>
                <w:rFonts w:asciiTheme="minorHAnsi" w:hAnsiTheme="minorHAnsi" w:cstheme="minorHAnsi"/>
                <w:sz w:val="22"/>
              </w:rPr>
              <w:t>Purchase medals and trophies for micro and mini marathon day for all children involved</w:t>
            </w:r>
            <w:r>
              <w:rPr>
                <w:rFonts w:asciiTheme="minorHAnsi" w:hAnsiTheme="minorHAnsi" w:cstheme="minorHAnsi"/>
                <w:sz w:val="22"/>
              </w:rPr>
              <w:t>.</w:t>
            </w:r>
          </w:p>
          <w:p w14:paraId="34AFB1BF" w14:textId="0B33CAD9" w:rsidR="00466F9A" w:rsidRPr="00466F9A" w:rsidRDefault="000F6A3E" w:rsidP="00466F9A">
            <w:pPr>
              <w:pStyle w:val="NormalWeb"/>
              <w:numPr>
                <w:ilvl w:val="0"/>
                <w:numId w:val="20"/>
              </w:numPr>
              <w:spacing w:before="0" w:beforeAutospacing="0" w:after="0" w:afterAutospacing="0"/>
              <w:rPr>
                <w:rFonts w:asciiTheme="minorHAnsi" w:hAnsiTheme="minorHAnsi" w:cstheme="minorHAnsi"/>
                <w:sz w:val="22"/>
              </w:rPr>
            </w:pPr>
            <w:r>
              <w:rPr>
                <w:rFonts w:asciiTheme="minorHAnsi" w:hAnsiTheme="minorHAnsi" w:cstheme="minorHAnsi"/>
                <w:sz w:val="22"/>
              </w:rPr>
              <w:t xml:space="preserve">Entrance fees for </w:t>
            </w:r>
            <w:r w:rsidRPr="0099541D">
              <w:rPr>
                <w:rFonts w:asciiTheme="minorHAnsi" w:hAnsiTheme="minorHAnsi" w:cstheme="minorHAnsi"/>
                <w:sz w:val="22"/>
              </w:rPr>
              <w:t xml:space="preserve">Competitions. </w:t>
            </w:r>
          </w:p>
          <w:p w14:paraId="2E842A6D" w14:textId="77777777" w:rsidR="000F6A3E" w:rsidRDefault="000F6A3E" w:rsidP="009F6B0A">
            <w:pPr>
              <w:pStyle w:val="NormalWeb"/>
              <w:numPr>
                <w:ilvl w:val="0"/>
                <w:numId w:val="20"/>
              </w:numPr>
              <w:spacing w:before="0" w:beforeAutospacing="0" w:after="0" w:afterAutospacing="0"/>
              <w:rPr>
                <w:rFonts w:asciiTheme="minorHAnsi" w:hAnsiTheme="minorHAnsi" w:cstheme="minorHAnsi"/>
                <w:sz w:val="22"/>
              </w:rPr>
            </w:pPr>
            <w:r>
              <w:rPr>
                <w:rFonts w:asciiTheme="minorHAnsi" w:hAnsiTheme="minorHAnsi" w:cstheme="minorHAnsi"/>
                <w:sz w:val="22"/>
              </w:rPr>
              <w:t xml:space="preserve">Transport </w:t>
            </w:r>
            <w:r w:rsidRPr="0099541D">
              <w:rPr>
                <w:rFonts w:asciiTheme="minorHAnsi" w:hAnsiTheme="minorHAnsi" w:cstheme="minorHAnsi"/>
                <w:sz w:val="22"/>
              </w:rPr>
              <w:t>costs to support pupil participation in competitive/ sporting events.</w:t>
            </w:r>
          </w:p>
          <w:p w14:paraId="35712DD7" w14:textId="77777777" w:rsidR="00BA044A" w:rsidRDefault="00BA044A" w:rsidP="00BA044A">
            <w:pPr>
              <w:pStyle w:val="NormalWeb"/>
              <w:numPr>
                <w:ilvl w:val="0"/>
                <w:numId w:val="20"/>
              </w:numPr>
              <w:spacing w:before="0" w:beforeAutospacing="0" w:after="0" w:afterAutospacing="0"/>
              <w:rPr>
                <w:rFonts w:asciiTheme="minorHAnsi" w:hAnsiTheme="minorHAnsi"/>
                <w:sz w:val="22"/>
                <w:szCs w:val="22"/>
              </w:rPr>
            </w:pPr>
            <w:r>
              <w:rPr>
                <w:rFonts w:asciiTheme="minorHAnsi" w:hAnsiTheme="minorHAnsi"/>
                <w:sz w:val="22"/>
                <w:szCs w:val="22"/>
              </w:rPr>
              <w:t>Use of outdoor equipment to allow a range of physical exercise throughout each day.</w:t>
            </w:r>
          </w:p>
          <w:p w14:paraId="7F935DDD" w14:textId="51F85BF5" w:rsidR="00BA044A" w:rsidRPr="00BA044A" w:rsidRDefault="00BA044A" w:rsidP="00BA044A">
            <w:pPr>
              <w:pStyle w:val="NormalWeb"/>
              <w:numPr>
                <w:ilvl w:val="0"/>
                <w:numId w:val="20"/>
              </w:numPr>
              <w:spacing w:before="0" w:beforeAutospacing="0" w:after="0" w:afterAutospacing="0"/>
              <w:rPr>
                <w:rFonts w:asciiTheme="minorHAnsi" w:hAnsiTheme="minorHAnsi"/>
                <w:sz w:val="22"/>
                <w:szCs w:val="22"/>
              </w:rPr>
            </w:pPr>
            <w:r>
              <w:rPr>
                <w:rFonts w:asciiTheme="minorHAnsi" w:hAnsiTheme="minorHAnsi"/>
                <w:sz w:val="22"/>
                <w:szCs w:val="22"/>
              </w:rPr>
              <w:t>S</w:t>
            </w:r>
            <w:r w:rsidRPr="00BA044A">
              <w:rPr>
                <w:rFonts w:asciiTheme="minorHAnsi" w:hAnsiTheme="minorHAnsi"/>
                <w:sz w:val="22"/>
                <w:szCs w:val="22"/>
              </w:rPr>
              <w:t>ubject Lead to work with teaching staff to improve standards of Physical Education lessons across the school.</w:t>
            </w:r>
          </w:p>
        </w:tc>
        <w:tc>
          <w:tcPr>
            <w:tcW w:w="5791" w:type="dxa"/>
          </w:tcPr>
          <w:p w14:paraId="44C00A47" w14:textId="77777777" w:rsidR="000F6A3E" w:rsidRPr="00704C29" w:rsidRDefault="000F6A3E" w:rsidP="00466F9A">
            <w:pPr>
              <w:rPr>
                <w:rFonts w:cstheme="minorHAnsi"/>
                <w:sz w:val="22"/>
                <w:szCs w:val="22"/>
              </w:rPr>
            </w:pPr>
          </w:p>
        </w:tc>
      </w:tr>
      <w:tr w:rsidR="000F6A3E" w14:paraId="68BBCB8F" w14:textId="77777777" w:rsidTr="000F6A3E">
        <w:tc>
          <w:tcPr>
            <w:tcW w:w="3327" w:type="dxa"/>
          </w:tcPr>
          <w:p w14:paraId="249F5B78" w14:textId="77777777" w:rsidR="000F6A3E" w:rsidRDefault="000F6A3E" w:rsidP="009F6B0A">
            <w:pPr>
              <w:pStyle w:val="NormalWeb"/>
              <w:spacing w:before="0" w:beforeAutospacing="0" w:after="0" w:afterAutospacing="0"/>
              <w:rPr>
                <w:rFonts w:asciiTheme="minorHAnsi" w:hAnsiTheme="minorHAnsi"/>
                <w:sz w:val="22"/>
                <w:szCs w:val="22"/>
              </w:rPr>
            </w:pPr>
            <w:r>
              <w:rPr>
                <w:rFonts w:asciiTheme="minorHAnsi" w:hAnsiTheme="minorHAnsi"/>
                <w:sz w:val="22"/>
                <w:szCs w:val="22"/>
              </w:rPr>
              <w:t>Offer enrichment activities to broaden the range of sports and activities experienced by children across the school.</w:t>
            </w:r>
          </w:p>
        </w:tc>
        <w:tc>
          <w:tcPr>
            <w:tcW w:w="5441" w:type="dxa"/>
          </w:tcPr>
          <w:p w14:paraId="1084D214" w14:textId="16A467FE" w:rsidR="000F6A3E" w:rsidRPr="001A773E" w:rsidRDefault="00466F9A" w:rsidP="009F6B0A">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rPr>
              <w:t>E</w:t>
            </w:r>
            <w:r w:rsidR="000F6A3E" w:rsidRPr="001A773E">
              <w:rPr>
                <w:rFonts w:asciiTheme="minorHAnsi" w:hAnsiTheme="minorHAnsi" w:cstheme="minorHAnsi"/>
                <w:sz w:val="22"/>
              </w:rPr>
              <w:t>nrichment day – Glow in the Dark Dodgeball/ T</w:t>
            </w:r>
            <w:r>
              <w:rPr>
                <w:rFonts w:asciiTheme="minorHAnsi" w:hAnsiTheme="minorHAnsi" w:cstheme="minorHAnsi"/>
                <w:sz w:val="22"/>
              </w:rPr>
              <w:t>ouch</w:t>
            </w:r>
            <w:r w:rsidR="000F6A3E" w:rsidRPr="001A773E">
              <w:rPr>
                <w:rFonts w:asciiTheme="minorHAnsi" w:hAnsiTheme="minorHAnsi" w:cstheme="minorHAnsi"/>
                <w:sz w:val="22"/>
              </w:rPr>
              <w:t xml:space="preserve">ball. </w:t>
            </w:r>
          </w:p>
          <w:p w14:paraId="527C07AE" w14:textId="2566C130" w:rsidR="000F6A3E" w:rsidRPr="003708FF" w:rsidRDefault="00466F9A" w:rsidP="009F6B0A">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rPr>
              <w:t xml:space="preserve">Sports Scheme Plus </w:t>
            </w:r>
            <w:r w:rsidR="000F6A3E" w:rsidRPr="001A773E">
              <w:rPr>
                <w:rFonts w:asciiTheme="minorHAnsi" w:hAnsiTheme="minorHAnsi" w:cstheme="minorHAnsi"/>
                <w:sz w:val="22"/>
              </w:rPr>
              <w:t xml:space="preserve">enrichment day – Soccer Tots/ Handball. </w:t>
            </w:r>
          </w:p>
          <w:p w14:paraId="7B3F83CF" w14:textId="45F10740" w:rsidR="000F6A3E" w:rsidRPr="001A773E" w:rsidRDefault="00466F9A" w:rsidP="009F6B0A">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rPr>
              <w:t xml:space="preserve">School </w:t>
            </w:r>
            <w:r w:rsidR="000F6A3E">
              <w:rPr>
                <w:rFonts w:asciiTheme="minorHAnsi" w:hAnsiTheme="minorHAnsi" w:cstheme="minorHAnsi"/>
                <w:sz w:val="22"/>
              </w:rPr>
              <w:t xml:space="preserve">residential for </w:t>
            </w:r>
            <w:r>
              <w:rPr>
                <w:rFonts w:asciiTheme="minorHAnsi" w:hAnsiTheme="minorHAnsi" w:cstheme="minorHAnsi"/>
                <w:sz w:val="22"/>
              </w:rPr>
              <w:t>whole school</w:t>
            </w:r>
          </w:p>
        </w:tc>
        <w:tc>
          <w:tcPr>
            <w:tcW w:w="5791" w:type="dxa"/>
          </w:tcPr>
          <w:p w14:paraId="6A2D58FD" w14:textId="77777777" w:rsidR="000F6A3E" w:rsidRPr="00704C29" w:rsidRDefault="000F6A3E" w:rsidP="00466F9A">
            <w:pPr>
              <w:pStyle w:val="NormalWeb"/>
              <w:spacing w:before="0" w:beforeAutospacing="0" w:after="0" w:afterAutospacing="0"/>
              <w:rPr>
                <w:rFonts w:asciiTheme="minorHAnsi" w:hAnsiTheme="minorHAnsi" w:cstheme="minorHAnsi"/>
                <w:sz w:val="22"/>
                <w:szCs w:val="22"/>
              </w:rPr>
            </w:pPr>
          </w:p>
        </w:tc>
      </w:tr>
    </w:tbl>
    <w:p w14:paraId="077D0B23" w14:textId="77777777" w:rsidR="000F6A3E" w:rsidRPr="00861008" w:rsidRDefault="000F6A3E" w:rsidP="000F6A3E">
      <w:pPr>
        <w:pStyle w:val="NormalWeb"/>
        <w:spacing w:before="0" w:beforeAutospacing="0" w:after="0" w:afterAutospacing="0"/>
        <w:rPr>
          <w:rFonts w:asciiTheme="minorHAnsi" w:hAnsiTheme="minorHAnsi"/>
          <w:b/>
          <w:sz w:val="22"/>
          <w:szCs w:val="22"/>
        </w:rPr>
      </w:pPr>
    </w:p>
    <w:p w14:paraId="6320FD8D" w14:textId="2424EF7B" w:rsidR="000F6A3E" w:rsidRDefault="000F6A3E" w:rsidP="000F6A3E">
      <w:pPr>
        <w:pStyle w:val="NormalWeb"/>
        <w:spacing w:before="0" w:beforeAutospacing="0" w:after="0" w:afterAutospacing="0"/>
        <w:rPr>
          <w:rFonts w:asciiTheme="minorHAnsi" w:hAnsiTheme="minorHAnsi"/>
          <w:b/>
          <w:sz w:val="22"/>
          <w:szCs w:val="22"/>
          <w:u w:val="single"/>
        </w:rPr>
      </w:pPr>
    </w:p>
    <w:p w14:paraId="38040CC3" w14:textId="0E6A6ED5" w:rsidR="00057579" w:rsidRDefault="00057579" w:rsidP="000F6A3E">
      <w:pPr>
        <w:pStyle w:val="NormalWeb"/>
        <w:spacing w:before="0" w:beforeAutospacing="0" w:after="0" w:afterAutospacing="0"/>
        <w:rPr>
          <w:rFonts w:asciiTheme="minorHAnsi" w:hAnsiTheme="minorHAnsi"/>
          <w:b/>
          <w:sz w:val="22"/>
          <w:szCs w:val="22"/>
          <w:u w:val="single"/>
        </w:rPr>
      </w:pPr>
    </w:p>
    <w:p w14:paraId="242A9AA0" w14:textId="117ABD47" w:rsidR="00057579" w:rsidRDefault="00057579" w:rsidP="000F6A3E">
      <w:pPr>
        <w:pStyle w:val="NormalWeb"/>
        <w:spacing w:before="0" w:beforeAutospacing="0" w:after="0" w:afterAutospacing="0"/>
        <w:rPr>
          <w:rFonts w:asciiTheme="minorHAnsi" w:hAnsiTheme="minorHAnsi"/>
          <w:b/>
          <w:sz w:val="22"/>
          <w:szCs w:val="22"/>
          <w:u w:val="single"/>
        </w:rPr>
      </w:pPr>
    </w:p>
    <w:p w14:paraId="2CBBF568" w14:textId="41C25B7E" w:rsidR="00057579" w:rsidRDefault="00057579" w:rsidP="000F6A3E">
      <w:pPr>
        <w:pStyle w:val="NormalWeb"/>
        <w:spacing w:before="0" w:beforeAutospacing="0" w:after="0" w:afterAutospacing="0"/>
        <w:rPr>
          <w:rFonts w:asciiTheme="minorHAnsi" w:hAnsiTheme="minorHAnsi"/>
          <w:b/>
          <w:sz w:val="22"/>
          <w:szCs w:val="22"/>
          <w:u w:val="single"/>
        </w:rPr>
      </w:pPr>
    </w:p>
    <w:p w14:paraId="583CB9E7" w14:textId="2CB4B78C" w:rsidR="00057579" w:rsidRDefault="00057579" w:rsidP="000F6A3E">
      <w:pPr>
        <w:pStyle w:val="NormalWeb"/>
        <w:spacing w:before="0" w:beforeAutospacing="0" w:after="0" w:afterAutospacing="0"/>
        <w:rPr>
          <w:rFonts w:asciiTheme="minorHAnsi" w:hAnsiTheme="minorHAnsi"/>
          <w:b/>
          <w:sz w:val="22"/>
          <w:szCs w:val="22"/>
          <w:u w:val="single"/>
        </w:rPr>
      </w:pPr>
    </w:p>
    <w:p w14:paraId="2BF24D87" w14:textId="0994FB74" w:rsidR="00057579" w:rsidRDefault="00057579" w:rsidP="000F6A3E">
      <w:pPr>
        <w:pStyle w:val="NormalWeb"/>
        <w:spacing w:before="0" w:beforeAutospacing="0" w:after="0" w:afterAutospacing="0"/>
        <w:rPr>
          <w:rFonts w:asciiTheme="minorHAnsi" w:hAnsiTheme="minorHAnsi"/>
          <w:b/>
          <w:sz w:val="22"/>
          <w:szCs w:val="22"/>
          <w:u w:val="single"/>
        </w:rPr>
      </w:pPr>
    </w:p>
    <w:p w14:paraId="337F4897" w14:textId="35108C38" w:rsidR="00057579" w:rsidRDefault="00057579" w:rsidP="000F6A3E">
      <w:pPr>
        <w:pStyle w:val="NormalWeb"/>
        <w:spacing w:before="0" w:beforeAutospacing="0" w:after="0" w:afterAutospacing="0"/>
        <w:rPr>
          <w:rFonts w:asciiTheme="minorHAnsi" w:hAnsiTheme="minorHAnsi"/>
          <w:b/>
          <w:sz w:val="22"/>
          <w:szCs w:val="22"/>
          <w:u w:val="single"/>
        </w:rPr>
      </w:pPr>
    </w:p>
    <w:p w14:paraId="56DFFF22" w14:textId="6A4B9D6E" w:rsidR="00057579" w:rsidRDefault="00057579" w:rsidP="000F6A3E">
      <w:pPr>
        <w:pStyle w:val="NormalWeb"/>
        <w:spacing w:before="0" w:beforeAutospacing="0" w:after="0" w:afterAutospacing="0"/>
        <w:rPr>
          <w:rFonts w:asciiTheme="minorHAnsi" w:hAnsiTheme="minorHAnsi"/>
          <w:b/>
          <w:sz w:val="22"/>
          <w:szCs w:val="22"/>
          <w:u w:val="single"/>
        </w:rPr>
      </w:pPr>
    </w:p>
    <w:p w14:paraId="71E37C3E" w14:textId="3F225D52" w:rsidR="00057579" w:rsidRDefault="00057579" w:rsidP="000F6A3E">
      <w:pPr>
        <w:pStyle w:val="NormalWeb"/>
        <w:spacing w:before="0" w:beforeAutospacing="0" w:after="0" w:afterAutospacing="0"/>
        <w:rPr>
          <w:rFonts w:asciiTheme="minorHAnsi" w:hAnsiTheme="minorHAnsi"/>
          <w:b/>
          <w:sz w:val="22"/>
          <w:szCs w:val="22"/>
          <w:u w:val="single"/>
        </w:rPr>
      </w:pPr>
    </w:p>
    <w:p w14:paraId="2462E3F0" w14:textId="00CF3D2B" w:rsidR="00057579" w:rsidRDefault="00057579" w:rsidP="000F6A3E">
      <w:pPr>
        <w:pStyle w:val="NormalWeb"/>
        <w:spacing w:before="0" w:beforeAutospacing="0" w:after="0" w:afterAutospacing="0"/>
        <w:rPr>
          <w:rFonts w:asciiTheme="minorHAnsi" w:hAnsiTheme="minorHAnsi"/>
          <w:b/>
          <w:sz w:val="22"/>
          <w:szCs w:val="22"/>
          <w:u w:val="single"/>
        </w:rPr>
      </w:pPr>
    </w:p>
    <w:p w14:paraId="296A38F8" w14:textId="6B184B39" w:rsidR="00057579" w:rsidRDefault="00057579" w:rsidP="000F6A3E">
      <w:pPr>
        <w:pStyle w:val="NormalWeb"/>
        <w:spacing w:before="0" w:beforeAutospacing="0" w:after="0" w:afterAutospacing="0"/>
        <w:rPr>
          <w:rFonts w:asciiTheme="minorHAnsi" w:hAnsiTheme="minorHAnsi"/>
          <w:b/>
          <w:sz w:val="22"/>
          <w:szCs w:val="22"/>
          <w:u w:val="single"/>
        </w:rPr>
      </w:pPr>
    </w:p>
    <w:p w14:paraId="1E0AB9D7" w14:textId="77777777" w:rsidR="00057579" w:rsidRDefault="00057579" w:rsidP="000F6A3E">
      <w:pPr>
        <w:pStyle w:val="NormalWeb"/>
        <w:spacing w:before="0" w:beforeAutospacing="0" w:after="0" w:afterAutospacing="0"/>
        <w:rPr>
          <w:rFonts w:asciiTheme="minorHAnsi" w:hAnsiTheme="minorHAnsi"/>
          <w:b/>
          <w:sz w:val="22"/>
          <w:szCs w:val="22"/>
          <w:u w:val="single"/>
        </w:rPr>
      </w:pPr>
    </w:p>
    <w:p w14:paraId="03AC0123" w14:textId="40860B27" w:rsidR="000F6A3E" w:rsidRDefault="000F6A3E" w:rsidP="00466F9A">
      <w:pPr>
        <w:pStyle w:val="NormalWeb"/>
        <w:spacing w:before="0" w:beforeAutospacing="0" w:after="0" w:afterAutospacing="0"/>
        <w:jc w:val="center"/>
        <w:rPr>
          <w:rFonts w:asciiTheme="minorHAnsi" w:hAnsiTheme="minorHAnsi"/>
          <w:b/>
          <w:sz w:val="22"/>
          <w:szCs w:val="22"/>
          <w:u w:val="single"/>
        </w:rPr>
      </w:pPr>
      <w:r>
        <w:rPr>
          <w:rFonts w:asciiTheme="minorHAnsi" w:hAnsiTheme="minorHAnsi"/>
          <w:b/>
          <w:sz w:val="22"/>
          <w:szCs w:val="22"/>
          <w:u w:val="single"/>
        </w:rPr>
        <w:t>Year 6 Swimming data 20</w:t>
      </w:r>
      <w:r w:rsidR="00466F9A">
        <w:rPr>
          <w:rFonts w:asciiTheme="minorHAnsi" w:hAnsiTheme="minorHAnsi"/>
          <w:b/>
          <w:sz w:val="22"/>
          <w:szCs w:val="22"/>
          <w:u w:val="single"/>
        </w:rPr>
        <w:t>2</w:t>
      </w:r>
      <w:r w:rsidR="00E03261">
        <w:rPr>
          <w:rFonts w:asciiTheme="minorHAnsi" w:hAnsiTheme="minorHAnsi"/>
          <w:b/>
          <w:sz w:val="22"/>
          <w:szCs w:val="22"/>
          <w:u w:val="single"/>
        </w:rPr>
        <w:t>4</w:t>
      </w:r>
      <w:r>
        <w:rPr>
          <w:rFonts w:asciiTheme="minorHAnsi" w:hAnsiTheme="minorHAnsi"/>
          <w:b/>
          <w:sz w:val="22"/>
          <w:szCs w:val="22"/>
          <w:u w:val="single"/>
        </w:rPr>
        <w:t>-2</w:t>
      </w:r>
      <w:r w:rsidR="00E03261">
        <w:rPr>
          <w:rFonts w:asciiTheme="minorHAnsi" w:hAnsiTheme="minorHAnsi"/>
          <w:b/>
          <w:sz w:val="22"/>
          <w:szCs w:val="22"/>
          <w:u w:val="single"/>
        </w:rPr>
        <w:t>5</w:t>
      </w:r>
    </w:p>
    <w:p w14:paraId="78B4594E" w14:textId="77777777" w:rsidR="000F6A3E" w:rsidRDefault="000F6A3E" w:rsidP="000F6A3E">
      <w:pPr>
        <w:pStyle w:val="NormalWeb"/>
        <w:spacing w:before="0" w:beforeAutospacing="0" w:after="0" w:afterAutospacing="0"/>
        <w:rPr>
          <w:rFonts w:asciiTheme="minorHAnsi" w:hAnsiTheme="minorHAnsi"/>
          <w:sz w:val="22"/>
          <w:szCs w:val="22"/>
        </w:rPr>
      </w:pPr>
    </w:p>
    <w:p w14:paraId="39D2EB04" w14:textId="77777777" w:rsidR="000F6A3E" w:rsidRPr="00861008" w:rsidRDefault="000F6A3E" w:rsidP="000F6A3E">
      <w:pPr>
        <w:pStyle w:val="NormalWeb"/>
        <w:spacing w:before="0" w:beforeAutospacing="0" w:after="0" w:afterAutospacing="0"/>
        <w:rPr>
          <w:rFonts w:asciiTheme="minorHAnsi" w:hAnsiTheme="minorHAnsi" w:cstheme="minorHAnsi"/>
          <w:sz w:val="22"/>
          <w:szCs w:val="22"/>
        </w:rPr>
      </w:pPr>
      <w:r w:rsidRPr="00861008">
        <w:rPr>
          <w:rFonts w:asciiTheme="minorHAnsi" w:hAnsiTheme="minorHAnsi" w:cstheme="minorHAnsi"/>
          <w:sz w:val="22"/>
          <w:szCs w:val="22"/>
        </w:rPr>
        <w:t>Swimming National Curriculum requirements:</w:t>
      </w:r>
    </w:p>
    <w:p w14:paraId="6B8EBEA9" w14:textId="77777777" w:rsidR="000F6A3E" w:rsidRPr="00861008" w:rsidRDefault="000F6A3E" w:rsidP="000F6A3E">
      <w:pPr>
        <w:pStyle w:val="NormalWeb"/>
        <w:spacing w:before="0" w:beforeAutospacing="0" w:after="0" w:afterAutospacing="0"/>
        <w:rPr>
          <w:rFonts w:asciiTheme="minorHAnsi" w:hAnsiTheme="minorHAnsi" w:cstheme="minorHAnsi"/>
          <w:sz w:val="22"/>
          <w:szCs w:val="22"/>
        </w:rPr>
      </w:pPr>
    </w:p>
    <w:p w14:paraId="5E353ACD" w14:textId="77777777" w:rsidR="000F6A3E" w:rsidRPr="00861008" w:rsidRDefault="000F6A3E" w:rsidP="000F6A3E">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swim competently, confidently and proficiently over a distance of at least 25 metres</w:t>
      </w:r>
    </w:p>
    <w:p w14:paraId="3B1DA968" w14:textId="77777777" w:rsidR="000F6A3E" w:rsidRPr="00861008" w:rsidRDefault="000F6A3E" w:rsidP="000F6A3E">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use a range of strokes effectively</w:t>
      </w:r>
    </w:p>
    <w:p w14:paraId="7BF8D9F0" w14:textId="77777777" w:rsidR="000F6A3E" w:rsidRDefault="000F6A3E" w:rsidP="000F6A3E">
      <w:pPr>
        <w:numPr>
          <w:ilvl w:val="0"/>
          <w:numId w:val="23"/>
        </w:numPr>
        <w:shd w:val="clear" w:color="auto" w:fill="FFFFFF"/>
        <w:spacing w:after="0" w:line="240" w:lineRule="auto"/>
        <w:rPr>
          <w:rFonts w:eastAsia="Times New Roman" w:cstheme="minorHAnsi"/>
          <w:color w:val="0B0C0C"/>
          <w:sz w:val="22"/>
          <w:szCs w:val="22"/>
          <w:lang w:eastAsia="en-GB"/>
        </w:rPr>
      </w:pPr>
      <w:r w:rsidRPr="00861008">
        <w:rPr>
          <w:rFonts w:eastAsia="Times New Roman" w:cstheme="minorHAnsi"/>
          <w:color w:val="0B0C0C"/>
          <w:sz w:val="22"/>
          <w:szCs w:val="22"/>
          <w:lang w:eastAsia="en-GB"/>
        </w:rPr>
        <w:t>perform safe self-rescue in different water-based situations</w:t>
      </w:r>
    </w:p>
    <w:p w14:paraId="14CDC041" w14:textId="77777777" w:rsidR="000F6A3E" w:rsidRDefault="000F6A3E" w:rsidP="000F6A3E">
      <w:pPr>
        <w:shd w:val="clear" w:color="auto" w:fill="FFFFFF"/>
        <w:spacing w:after="0" w:line="240" w:lineRule="auto"/>
        <w:rPr>
          <w:rFonts w:eastAsia="Times New Roman" w:cstheme="minorHAnsi"/>
          <w:color w:val="0B0C0C"/>
          <w:sz w:val="22"/>
          <w:szCs w:val="22"/>
          <w:lang w:eastAsia="en-GB"/>
        </w:rPr>
      </w:pPr>
    </w:p>
    <w:p w14:paraId="21A0369E" w14:textId="4D39CD6B" w:rsidR="000F6A3E" w:rsidRPr="00861008" w:rsidRDefault="00BA044A" w:rsidP="00861008">
      <w:pPr>
        <w:shd w:val="clear" w:color="auto" w:fill="FFFFFF"/>
        <w:spacing w:after="0" w:line="240" w:lineRule="auto"/>
        <w:rPr>
          <w:rFonts w:eastAsia="Times New Roman" w:cstheme="minorHAnsi"/>
          <w:color w:val="0B0C0C"/>
          <w:sz w:val="22"/>
          <w:szCs w:val="22"/>
          <w:lang w:eastAsia="en-GB"/>
        </w:rPr>
      </w:pPr>
      <w:r>
        <w:rPr>
          <w:rFonts w:eastAsia="Times New Roman" w:cstheme="minorHAnsi"/>
          <w:color w:val="0B0C0C"/>
          <w:sz w:val="22"/>
          <w:szCs w:val="22"/>
          <w:lang w:eastAsia="en-GB"/>
        </w:rPr>
        <w:t>Our aim is for all KS2 students to meet the requirements by the end of Year 4 and continue to use these skills into KS3.</w:t>
      </w:r>
    </w:p>
    <w:sectPr w:rsidR="000F6A3E" w:rsidRPr="00861008" w:rsidSect="0090286A">
      <w:headerReference w:type="default" r:id="rId8"/>
      <w:pgSz w:w="16838" w:h="11906" w:orient="landscape"/>
      <w:pgMar w:top="1440" w:right="99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2EC0D" w14:textId="77777777" w:rsidR="008225B6" w:rsidRDefault="008225B6" w:rsidP="0090286A">
      <w:pPr>
        <w:spacing w:after="0" w:line="240" w:lineRule="auto"/>
      </w:pPr>
      <w:r>
        <w:separator/>
      </w:r>
    </w:p>
  </w:endnote>
  <w:endnote w:type="continuationSeparator" w:id="0">
    <w:p w14:paraId="2CA2B817" w14:textId="77777777" w:rsidR="008225B6" w:rsidRDefault="008225B6" w:rsidP="0090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23C3" w14:textId="77777777" w:rsidR="008225B6" w:rsidRDefault="008225B6" w:rsidP="0090286A">
      <w:pPr>
        <w:spacing w:after="0" w:line="240" w:lineRule="auto"/>
      </w:pPr>
      <w:r>
        <w:separator/>
      </w:r>
    </w:p>
  </w:footnote>
  <w:footnote w:type="continuationSeparator" w:id="0">
    <w:p w14:paraId="196D7D37" w14:textId="77777777" w:rsidR="008225B6" w:rsidRDefault="008225B6" w:rsidP="0090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6FAF" w14:textId="77777777" w:rsidR="00FD786F" w:rsidRDefault="00FD786F" w:rsidP="00FD786F">
    <w:pPr>
      <w:pStyle w:val="Header"/>
      <w:tabs>
        <w:tab w:val="clear" w:pos="4513"/>
        <w:tab w:val="clear" w:pos="9026"/>
        <w:tab w:val="left" w:pos="12330"/>
      </w:tabs>
    </w:pPr>
    <w:r>
      <w:rPr>
        <w:b/>
        <w:noProof/>
        <w:sz w:val="28"/>
        <w:u w:val="single"/>
        <w:lang w:eastAsia="en-GB"/>
      </w:rPr>
      <w:drawing>
        <wp:anchor distT="0" distB="0" distL="114300" distR="114300" simplePos="0" relativeHeight="251661312" behindDoc="1" locked="0" layoutInCell="1" allowOverlap="1" wp14:anchorId="35EB5FBF" wp14:editId="21C4E9A5">
          <wp:simplePos x="0" y="0"/>
          <wp:positionH relativeFrom="column">
            <wp:posOffset>8124825</wp:posOffset>
          </wp:positionH>
          <wp:positionV relativeFrom="paragraph">
            <wp:posOffset>132715</wp:posOffset>
          </wp:positionV>
          <wp:extent cx="1407975" cy="1054375"/>
          <wp:effectExtent l="0" t="0" r="0" b="0"/>
          <wp:wrapTight wrapText="bothSides">
            <wp:wrapPolygon edited="0">
              <wp:start x="9061" y="1561"/>
              <wp:lineTo x="7599" y="3123"/>
              <wp:lineTo x="4677" y="7417"/>
              <wp:lineTo x="3800" y="14834"/>
              <wp:lineTo x="2631" y="16786"/>
              <wp:lineTo x="2046" y="17957"/>
              <wp:lineTo x="2338" y="19908"/>
              <wp:lineTo x="18122" y="19908"/>
              <wp:lineTo x="18706" y="16786"/>
              <wp:lineTo x="16368" y="14834"/>
              <wp:lineTo x="17245" y="13272"/>
              <wp:lineTo x="16368" y="7807"/>
              <wp:lineTo x="13153" y="3123"/>
              <wp:lineTo x="11691" y="1561"/>
              <wp:lineTo x="9061" y="156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den_Logo_Final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975" cy="1054375"/>
                  </a:xfrm>
                  <a:prstGeom prst="rect">
                    <a:avLst/>
                  </a:prstGeom>
                </pic:spPr>
              </pic:pic>
            </a:graphicData>
          </a:graphic>
        </wp:anchor>
      </w:drawing>
    </w:r>
    <w:r>
      <w:rPr>
        <w:b/>
        <w:noProof/>
        <w:sz w:val="28"/>
        <w:u w:val="single"/>
        <w:lang w:eastAsia="en-GB"/>
      </w:rPr>
      <w:drawing>
        <wp:anchor distT="0" distB="0" distL="114300" distR="114300" simplePos="0" relativeHeight="251659264" behindDoc="1" locked="0" layoutInCell="1" allowOverlap="1" wp14:anchorId="1A442ED1" wp14:editId="44C4D387">
          <wp:simplePos x="0" y="0"/>
          <wp:positionH relativeFrom="column">
            <wp:posOffset>0</wp:posOffset>
          </wp:positionH>
          <wp:positionV relativeFrom="paragraph">
            <wp:posOffset>151765</wp:posOffset>
          </wp:positionV>
          <wp:extent cx="1407975" cy="1054375"/>
          <wp:effectExtent l="0" t="0" r="0" b="0"/>
          <wp:wrapTight wrapText="bothSides">
            <wp:wrapPolygon edited="0">
              <wp:start x="9061" y="1561"/>
              <wp:lineTo x="7599" y="3123"/>
              <wp:lineTo x="4677" y="7417"/>
              <wp:lineTo x="3800" y="14834"/>
              <wp:lineTo x="2631" y="16786"/>
              <wp:lineTo x="2046" y="17957"/>
              <wp:lineTo x="2338" y="19908"/>
              <wp:lineTo x="18122" y="19908"/>
              <wp:lineTo x="18706" y="16786"/>
              <wp:lineTo x="16368" y="14834"/>
              <wp:lineTo x="17245" y="13272"/>
              <wp:lineTo x="16368" y="7807"/>
              <wp:lineTo x="13153" y="3123"/>
              <wp:lineTo x="11691" y="1561"/>
              <wp:lineTo x="9061" y="156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den_Logo_Final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975" cy="10543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C7B"/>
    <w:multiLevelType w:val="multilevel"/>
    <w:tmpl w:val="A9D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C7FAA"/>
    <w:multiLevelType w:val="hybridMultilevel"/>
    <w:tmpl w:val="F00A6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E3403"/>
    <w:multiLevelType w:val="hybridMultilevel"/>
    <w:tmpl w:val="09EE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447D9"/>
    <w:multiLevelType w:val="hybridMultilevel"/>
    <w:tmpl w:val="5470CE82"/>
    <w:lvl w:ilvl="0" w:tplc="C5DABA7A">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B7E7E"/>
    <w:multiLevelType w:val="hybridMultilevel"/>
    <w:tmpl w:val="EBFCE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F1663"/>
    <w:multiLevelType w:val="hybridMultilevel"/>
    <w:tmpl w:val="4EAE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A2EF5"/>
    <w:multiLevelType w:val="multilevel"/>
    <w:tmpl w:val="446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87B43"/>
    <w:multiLevelType w:val="multilevel"/>
    <w:tmpl w:val="2A4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62C12"/>
    <w:multiLevelType w:val="hybridMultilevel"/>
    <w:tmpl w:val="9E18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B3B34"/>
    <w:multiLevelType w:val="hybridMultilevel"/>
    <w:tmpl w:val="D8F2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7558"/>
    <w:multiLevelType w:val="hybridMultilevel"/>
    <w:tmpl w:val="44A6E2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70215"/>
    <w:multiLevelType w:val="hybridMultilevel"/>
    <w:tmpl w:val="BF747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80981"/>
    <w:multiLevelType w:val="multilevel"/>
    <w:tmpl w:val="A47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905ED"/>
    <w:multiLevelType w:val="hybridMultilevel"/>
    <w:tmpl w:val="1916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911E4"/>
    <w:multiLevelType w:val="hybridMultilevel"/>
    <w:tmpl w:val="EFBCAD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85746E"/>
    <w:multiLevelType w:val="multilevel"/>
    <w:tmpl w:val="2C96F9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E8183F"/>
    <w:multiLevelType w:val="hybridMultilevel"/>
    <w:tmpl w:val="BE38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05320"/>
    <w:multiLevelType w:val="hybridMultilevel"/>
    <w:tmpl w:val="EFBCAD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C12CF"/>
    <w:multiLevelType w:val="hybridMultilevel"/>
    <w:tmpl w:val="821AB78C"/>
    <w:lvl w:ilvl="0" w:tplc="25687C3C">
      <w:start w:val="5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C85B44"/>
    <w:multiLevelType w:val="hybridMultilevel"/>
    <w:tmpl w:val="5156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73287"/>
    <w:multiLevelType w:val="hybridMultilevel"/>
    <w:tmpl w:val="6060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11D7D"/>
    <w:multiLevelType w:val="hybridMultilevel"/>
    <w:tmpl w:val="00FE4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03496"/>
    <w:multiLevelType w:val="multilevel"/>
    <w:tmpl w:val="51B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0362D"/>
    <w:multiLevelType w:val="hybridMultilevel"/>
    <w:tmpl w:val="C7742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01838"/>
    <w:multiLevelType w:val="hybridMultilevel"/>
    <w:tmpl w:val="7E7E1654"/>
    <w:lvl w:ilvl="0" w:tplc="F13AEBB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D1452"/>
    <w:multiLevelType w:val="hybridMultilevel"/>
    <w:tmpl w:val="CCA2E528"/>
    <w:lvl w:ilvl="0" w:tplc="D28021DE">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4103731">
    <w:abstractNumId w:val="13"/>
  </w:num>
  <w:num w:numId="2" w16cid:durableId="909079329">
    <w:abstractNumId w:val="23"/>
  </w:num>
  <w:num w:numId="3" w16cid:durableId="114251285">
    <w:abstractNumId w:val="25"/>
  </w:num>
  <w:num w:numId="4" w16cid:durableId="860819505">
    <w:abstractNumId w:val="1"/>
  </w:num>
  <w:num w:numId="5" w16cid:durableId="1773091761">
    <w:abstractNumId w:val="21"/>
  </w:num>
  <w:num w:numId="6" w16cid:durableId="464927597">
    <w:abstractNumId w:val="20"/>
  </w:num>
  <w:num w:numId="7" w16cid:durableId="239873048">
    <w:abstractNumId w:val="16"/>
  </w:num>
  <w:num w:numId="8" w16cid:durableId="2097625409">
    <w:abstractNumId w:val="2"/>
  </w:num>
  <w:num w:numId="9" w16cid:durableId="391080183">
    <w:abstractNumId w:val="9"/>
  </w:num>
  <w:num w:numId="10" w16cid:durableId="264845044">
    <w:abstractNumId w:val="19"/>
  </w:num>
  <w:num w:numId="11" w16cid:durableId="791247736">
    <w:abstractNumId w:val="8"/>
  </w:num>
  <w:num w:numId="12" w16cid:durableId="1575354938">
    <w:abstractNumId w:val="4"/>
  </w:num>
  <w:num w:numId="13" w16cid:durableId="1957105070">
    <w:abstractNumId w:val="22"/>
  </w:num>
  <w:num w:numId="14" w16cid:durableId="740559543">
    <w:abstractNumId w:val="15"/>
  </w:num>
  <w:num w:numId="15" w16cid:durableId="1984583419">
    <w:abstractNumId w:val="12"/>
  </w:num>
  <w:num w:numId="16" w16cid:durableId="2009944224">
    <w:abstractNumId w:val="11"/>
  </w:num>
  <w:num w:numId="17" w16cid:durableId="1235552757">
    <w:abstractNumId w:val="14"/>
  </w:num>
  <w:num w:numId="18" w16cid:durableId="486675564">
    <w:abstractNumId w:val="7"/>
  </w:num>
  <w:num w:numId="19" w16cid:durableId="1438984510">
    <w:abstractNumId w:val="17"/>
  </w:num>
  <w:num w:numId="20" w16cid:durableId="1312831816">
    <w:abstractNumId w:val="3"/>
  </w:num>
  <w:num w:numId="21" w16cid:durableId="68579926">
    <w:abstractNumId w:val="6"/>
  </w:num>
  <w:num w:numId="22" w16cid:durableId="87317736">
    <w:abstractNumId w:val="10"/>
  </w:num>
  <w:num w:numId="23" w16cid:durableId="2103256872">
    <w:abstractNumId w:val="5"/>
  </w:num>
  <w:num w:numId="24" w16cid:durableId="334113109">
    <w:abstractNumId w:val="18"/>
  </w:num>
  <w:num w:numId="25" w16cid:durableId="2136409366">
    <w:abstractNumId w:val="24"/>
  </w:num>
  <w:num w:numId="26" w16cid:durableId="89577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CB"/>
    <w:rsid w:val="00002418"/>
    <w:rsid w:val="0001788C"/>
    <w:rsid w:val="00024846"/>
    <w:rsid w:val="00030099"/>
    <w:rsid w:val="00057579"/>
    <w:rsid w:val="0007798B"/>
    <w:rsid w:val="0008351D"/>
    <w:rsid w:val="000861EC"/>
    <w:rsid w:val="00087BBC"/>
    <w:rsid w:val="000B7E36"/>
    <w:rsid w:val="000C4774"/>
    <w:rsid w:val="000C4E50"/>
    <w:rsid w:val="000C610D"/>
    <w:rsid w:val="000F2541"/>
    <w:rsid w:val="000F6A3E"/>
    <w:rsid w:val="00100A4D"/>
    <w:rsid w:val="00110B79"/>
    <w:rsid w:val="001211B5"/>
    <w:rsid w:val="00137A69"/>
    <w:rsid w:val="00137FE2"/>
    <w:rsid w:val="00162A5E"/>
    <w:rsid w:val="00170C8B"/>
    <w:rsid w:val="001A5941"/>
    <w:rsid w:val="001A76CC"/>
    <w:rsid w:val="001A773E"/>
    <w:rsid w:val="001B1C73"/>
    <w:rsid w:val="001C32DA"/>
    <w:rsid w:val="001D0FC0"/>
    <w:rsid w:val="001F2A23"/>
    <w:rsid w:val="001F352A"/>
    <w:rsid w:val="002026F1"/>
    <w:rsid w:val="0020348F"/>
    <w:rsid w:val="002042DB"/>
    <w:rsid w:val="002057FF"/>
    <w:rsid w:val="00206B06"/>
    <w:rsid w:val="00213B12"/>
    <w:rsid w:val="00213E21"/>
    <w:rsid w:val="00217A2A"/>
    <w:rsid w:val="00220BA7"/>
    <w:rsid w:val="002476C4"/>
    <w:rsid w:val="00257550"/>
    <w:rsid w:val="00272E84"/>
    <w:rsid w:val="00277563"/>
    <w:rsid w:val="002866B4"/>
    <w:rsid w:val="00294C98"/>
    <w:rsid w:val="00295BD0"/>
    <w:rsid w:val="002B552E"/>
    <w:rsid w:val="002D10D5"/>
    <w:rsid w:val="002E042C"/>
    <w:rsid w:val="002F17AF"/>
    <w:rsid w:val="00301360"/>
    <w:rsid w:val="0033287D"/>
    <w:rsid w:val="00334963"/>
    <w:rsid w:val="00342355"/>
    <w:rsid w:val="00345988"/>
    <w:rsid w:val="003517EB"/>
    <w:rsid w:val="003708FF"/>
    <w:rsid w:val="00375E36"/>
    <w:rsid w:val="003A5927"/>
    <w:rsid w:val="003B5A30"/>
    <w:rsid w:val="003C40BA"/>
    <w:rsid w:val="003D199C"/>
    <w:rsid w:val="003D392B"/>
    <w:rsid w:val="003E12F1"/>
    <w:rsid w:val="003F3930"/>
    <w:rsid w:val="00425C5D"/>
    <w:rsid w:val="00444632"/>
    <w:rsid w:val="004461D4"/>
    <w:rsid w:val="00451855"/>
    <w:rsid w:val="004527ED"/>
    <w:rsid w:val="00454A45"/>
    <w:rsid w:val="00466F9A"/>
    <w:rsid w:val="00470C64"/>
    <w:rsid w:val="004B278B"/>
    <w:rsid w:val="004D79E6"/>
    <w:rsid w:val="004E109F"/>
    <w:rsid w:val="00503261"/>
    <w:rsid w:val="00504D3D"/>
    <w:rsid w:val="0051065B"/>
    <w:rsid w:val="00553A2B"/>
    <w:rsid w:val="00565C68"/>
    <w:rsid w:val="00573B58"/>
    <w:rsid w:val="00584FF2"/>
    <w:rsid w:val="005A0CDD"/>
    <w:rsid w:val="005A3253"/>
    <w:rsid w:val="005B45D2"/>
    <w:rsid w:val="005E6C53"/>
    <w:rsid w:val="006209AF"/>
    <w:rsid w:val="00640BEE"/>
    <w:rsid w:val="0064510B"/>
    <w:rsid w:val="00653E81"/>
    <w:rsid w:val="00672DE3"/>
    <w:rsid w:val="00680CE6"/>
    <w:rsid w:val="006A5C4D"/>
    <w:rsid w:val="006A7212"/>
    <w:rsid w:val="006D24BD"/>
    <w:rsid w:val="006E7791"/>
    <w:rsid w:val="00704C29"/>
    <w:rsid w:val="00750960"/>
    <w:rsid w:val="00752072"/>
    <w:rsid w:val="00775A5F"/>
    <w:rsid w:val="00794EA4"/>
    <w:rsid w:val="007A328F"/>
    <w:rsid w:val="007C68F5"/>
    <w:rsid w:val="007D03E2"/>
    <w:rsid w:val="007E68D5"/>
    <w:rsid w:val="007E6CF1"/>
    <w:rsid w:val="008031EB"/>
    <w:rsid w:val="008102DE"/>
    <w:rsid w:val="00814205"/>
    <w:rsid w:val="008161C5"/>
    <w:rsid w:val="008225B6"/>
    <w:rsid w:val="00827731"/>
    <w:rsid w:val="00834120"/>
    <w:rsid w:val="00844066"/>
    <w:rsid w:val="00861008"/>
    <w:rsid w:val="00885A4A"/>
    <w:rsid w:val="00892478"/>
    <w:rsid w:val="00893B30"/>
    <w:rsid w:val="00895982"/>
    <w:rsid w:val="008A211C"/>
    <w:rsid w:val="008B17F3"/>
    <w:rsid w:val="008C47CF"/>
    <w:rsid w:val="008C573D"/>
    <w:rsid w:val="008D021C"/>
    <w:rsid w:val="008E11C8"/>
    <w:rsid w:val="008F77DD"/>
    <w:rsid w:val="0090076E"/>
    <w:rsid w:val="00900EEC"/>
    <w:rsid w:val="0090286A"/>
    <w:rsid w:val="00914906"/>
    <w:rsid w:val="00914F7F"/>
    <w:rsid w:val="00923798"/>
    <w:rsid w:val="00926175"/>
    <w:rsid w:val="00930C0E"/>
    <w:rsid w:val="00933EA0"/>
    <w:rsid w:val="00941510"/>
    <w:rsid w:val="00943A0F"/>
    <w:rsid w:val="00955827"/>
    <w:rsid w:val="00973AAD"/>
    <w:rsid w:val="00993D34"/>
    <w:rsid w:val="0099541D"/>
    <w:rsid w:val="009A29F8"/>
    <w:rsid w:val="009B0666"/>
    <w:rsid w:val="009B27E7"/>
    <w:rsid w:val="009C355E"/>
    <w:rsid w:val="009D2C53"/>
    <w:rsid w:val="009D57E1"/>
    <w:rsid w:val="009D59CC"/>
    <w:rsid w:val="009D7564"/>
    <w:rsid w:val="009E3206"/>
    <w:rsid w:val="00A239C7"/>
    <w:rsid w:val="00A27E99"/>
    <w:rsid w:val="00A97CDC"/>
    <w:rsid w:val="00AC01BC"/>
    <w:rsid w:val="00AF017D"/>
    <w:rsid w:val="00AF4C58"/>
    <w:rsid w:val="00B0047C"/>
    <w:rsid w:val="00B04BB6"/>
    <w:rsid w:val="00B32C74"/>
    <w:rsid w:val="00B454D0"/>
    <w:rsid w:val="00B51877"/>
    <w:rsid w:val="00B62244"/>
    <w:rsid w:val="00B62461"/>
    <w:rsid w:val="00B64D2B"/>
    <w:rsid w:val="00B80B35"/>
    <w:rsid w:val="00B82336"/>
    <w:rsid w:val="00B92036"/>
    <w:rsid w:val="00BA044A"/>
    <w:rsid w:val="00BA6BFE"/>
    <w:rsid w:val="00BC4E0A"/>
    <w:rsid w:val="00BD131D"/>
    <w:rsid w:val="00BE50DC"/>
    <w:rsid w:val="00BF4A3F"/>
    <w:rsid w:val="00BF65F4"/>
    <w:rsid w:val="00BF665F"/>
    <w:rsid w:val="00C11027"/>
    <w:rsid w:val="00C2369C"/>
    <w:rsid w:val="00C269D6"/>
    <w:rsid w:val="00C3715C"/>
    <w:rsid w:val="00C52661"/>
    <w:rsid w:val="00C664CF"/>
    <w:rsid w:val="00C67EE8"/>
    <w:rsid w:val="00C95B1D"/>
    <w:rsid w:val="00CA0E68"/>
    <w:rsid w:val="00CA72EA"/>
    <w:rsid w:val="00CB19CB"/>
    <w:rsid w:val="00CB4482"/>
    <w:rsid w:val="00CD5481"/>
    <w:rsid w:val="00CD618D"/>
    <w:rsid w:val="00CE1BFE"/>
    <w:rsid w:val="00D1217C"/>
    <w:rsid w:val="00D13047"/>
    <w:rsid w:val="00D228FE"/>
    <w:rsid w:val="00D24E6D"/>
    <w:rsid w:val="00D27584"/>
    <w:rsid w:val="00D31633"/>
    <w:rsid w:val="00D35593"/>
    <w:rsid w:val="00D44BFE"/>
    <w:rsid w:val="00D46A27"/>
    <w:rsid w:val="00D46E75"/>
    <w:rsid w:val="00D802CB"/>
    <w:rsid w:val="00D86ED3"/>
    <w:rsid w:val="00D90199"/>
    <w:rsid w:val="00D93D8A"/>
    <w:rsid w:val="00DA54DB"/>
    <w:rsid w:val="00DA7ED7"/>
    <w:rsid w:val="00DC41F6"/>
    <w:rsid w:val="00DC7D10"/>
    <w:rsid w:val="00DE3765"/>
    <w:rsid w:val="00DF19DE"/>
    <w:rsid w:val="00DF3EAD"/>
    <w:rsid w:val="00DF468F"/>
    <w:rsid w:val="00DF7994"/>
    <w:rsid w:val="00E03261"/>
    <w:rsid w:val="00E07823"/>
    <w:rsid w:val="00E14798"/>
    <w:rsid w:val="00E3017D"/>
    <w:rsid w:val="00E378C8"/>
    <w:rsid w:val="00E40299"/>
    <w:rsid w:val="00E50329"/>
    <w:rsid w:val="00E52D3C"/>
    <w:rsid w:val="00E61DFB"/>
    <w:rsid w:val="00E86B23"/>
    <w:rsid w:val="00E90880"/>
    <w:rsid w:val="00ED405B"/>
    <w:rsid w:val="00EE06F9"/>
    <w:rsid w:val="00EE68E6"/>
    <w:rsid w:val="00EF2530"/>
    <w:rsid w:val="00EF2F30"/>
    <w:rsid w:val="00EF7138"/>
    <w:rsid w:val="00F03CC0"/>
    <w:rsid w:val="00F13CBD"/>
    <w:rsid w:val="00F173B8"/>
    <w:rsid w:val="00F329BF"/>
    <w:rsid w:val="00F44DF3"/>
    <w:rsid w:val="00F50B8D"/>
    <w:rsid w:val="00F51C16"/>
    <w:rsid w:val="00F52086"/>
    <w:rsid w:val="00F629E1"/>
    <w:rsid w:val="00F6353F"/>
    <w:rsid w:val="00F748E3"/>
    <w:rsid w:val="00F939EC"/>
    <w:rsid w:val="00FB2C34"/>
    <w:rsid w:val="00FB7D8F"/>
    <w:rsid w:val="00FD786F"/>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EC8A"/>
  <w15:docId w15:val="{A7F52549-7CF6-46AB-8C64-F831CB9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C8"/>
  </w:style>
  <w:style w:type="paragraph" w:styleId="Heading1">
    <w:name w:val="heading 1"/>
    <w:basedOn w:val="Normal"/>
    <w:next w:val="Normal"/>
    <w:link w:val="Heading1Char"/>
    <w:uiPriority w:val="9"/>
    <w:qFormat/>
    <w:rsid w:val="00E378C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78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378C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E378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378C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E378C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E378C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E378C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E378C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2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E6C53"/>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C5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4E0A"/>
    <w:rPr>
      <w:color w:val="006699"/>
      <w:u w:val="single"/>
    </w:rPr>
  </w:style>
  <w:style w:type="character" w:styleId="Strong">
    <w:name w:val="Strong"/>
    <w:basedOn w:val="DefaultParagraphFont"/>
    <w:uiPriority w:val="22"/>
    <w:qFormat/>
    <w:rsid w:val="00E378C8"/>
    <w:rPr>
      <w:b/>
      <w:bCs/>
    </w:rPr>
  </w:style>
  <w:style w:type="paragraph" w:styleId="ListParagraph">
    <w:name w:val="List Paragraph"/>
    <w:basedOn w:val="Normal"/>
    <w:uiPriority w:val="34"/>
    <w:qFormat/>
    <w:rsid w:val="00295BD0"/>
    <w:pPr>
      <w:ind w:left="720"/>
      <w:contextualSpacing/>
    </w:pPr>
  </w:style>
  <w:style w:type="paragraph" w:styleId="BalloonText">
    <w:name w:val="Balloon Text"/>
    <w:basedOn w:val="Normal"/>
    <w:link w:val="BalloonTextChar"/>
    <w:uiPriority w:val="99"/>
    <w:semiHidden/>
    <w:unhideWhenUsed/>
    <w:rsid w:val="0035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EB"/>
    <w:rPr>
      <w:rFonts w:ascii="Segoe UI" w:hAnsi="Segoe UI" w:cs="Segoe UI"/>
      <w:sz w:val="18"/>
      <w:szCs w:val="18"/>
    </w:rPr>
  </w:style>
  <w:style w:type="character" w:customStyle="1" w:styleId="apple-converted-space">
    <w:name w:val="apple-converted-space"/>
    <w:basedOn w:val="DefaultParagraphFont"/>
    <w:rsid w:val="00CB4482"/>
  </w:style>
  <w:style w:type="character" w:customStyle="1" w:styleId="Heading1Char">
    <w:name w:val="Heading 1 Char"/>
    <w:basedOn w:val="DefaultParagraphFont"/>
    <w:link w:val="Heading1"/>
    <w:uiPriority w:val="9"/>
    <w:rsid w:val="00E378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378C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378C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E378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378C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E378C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E378C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E378C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E378C8"/>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E378C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378C8"/>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378C8"/>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E378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378C8"/>
    <w:rPr>
      <w:rFonts w:asciiTheme="majorHAnsi" w:eastAsiaTheme="majorEastAsia" w:hAnsiTheme="majorHAnsi" w:cstheme="majorBidi"/>
      <w:sz w:val="24"/>
      <w:szCs w:val="24"/>
    </w:rPr>
  </w:style>
  <w:style w:type="character" w:styleId="Emphasis">
    <w:name w:val="Emphasis"/>
    <w:basedOn w:val="DefaultParagraphFont"/>
    <w:uiPriority w:val="20"/>
    <w:qFormat/>
    <w:rsid w:val="00E378C8"/>
    <w:rPr>
      <w:i/>
      <w:iCs/>
    </w:rPr>
  </w:style>
  <w:style w:type="paragraph" w:styleId="NoSpacing">
    <w:name w:val="No Spacing"/>
    <w:uiPriority w:val="1"/>
    <w:qFormat/>
    <w:rsid w:val="00E378C8"/>
    <w:pPr>
      <w:spacing w:after="0" w:line="240" w:lineRule="auto"/>
    </w:pPr>
  </w:style>
  <w:style w:type="paragraph" w:styleId="Quote">
    <w:name w:val="Quote"/>
    <w:basedOn w:val="Normal"/>
    <w:next w:val="Normal"/>
    <w:link w:val="QuoteChar"/>
    <w:uiPriority w:val="29"/>
    <w:qFormat/>
    <w:rsid w:val="00E378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378C8"/>
    <w:rPr>
      <w:i/>
      <w:iCs/>
      <w:color w:val="404040" w:themeColor="text1" w:themeTint="BF"/>
    </w:rPr>
  </w:style>
  <w:style w:type="paragraph" w:styleId="IntenseQuote">
    <w:name w:val="Intense Quote"/>
    <w:basedOn w:val="Normal"/>
    <w:next w:val="Normal"/>
    <w:link w:val="IntenseQuoteChar"/>
    <w:uiPriority w:val="30"/>
    <w:qFormat/>
    <w:rsid w:val="00E378C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378C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378C8"/>
    <w:rPr>
      <w:i/>
      <w:iCs/>
      <w:color w:val="404040" w:themeColor="text1" w:themeTint="BF"/>
    </w:rPr>
  </w:style>
  <w:style w:type="character" w:styleId="IntenseEmphasis">
    <w:name w:val="Intense Emphasis"/>
    <w:basedOn w:val="DefaultParagraphFont"/>
    <w:uiPriority w:val="21"/>
    <w:qFormat/>
    <w:rsid w:val="00E378C8"/>
    <w:rPr>
      <w:b/>
      <w:bCs/>
      <w:i/>
      <w:iCs/>
    </w:rPr>
  </w:style>
  <w:style w:type="character" w:styleId="SubtleReference">
    <w:name w:val="Subtle Reference"/>
    <w:basedOn w:val="DefaultParagraphFont"/>
    <w:uiPriority w:val="31"/>
    <w:qFormat/>
    <w:rsid w:val="00E378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78C8"/>
    <w:rPr>
      <w:b/>
      <w:bCs/>
      <w:smallCaps/>
      <w:spacing w:val="5"/>
      <w:u w:val="single"/>
    </w:rPr>
  </w:style>
  <w:style w:type="character" w:styleId="BookTitle">
    <w:name w:val="Book Title"/>
    <w:basedOn w:val="DefaultParagraphFont"/>
    <w:uiPriority w:val="33"/>
    <w:qFormat/>
    <w:rsid w:val="00E378C8"/>
    <w:rPr>
      <w:b/>
      <w:bCs/>
      <w:smallCaps/>
    </w:rPr>
  </w:style>
  <w:style w:type="paragraph" w:styleId="TOCHeading">
    <w:name w:val="TOC Heading"/>
    <w:basedOn w:val="Heading1"/>
    <w:next w:val="Normal"/>
    <w:uiPriority w:val="39"/>
    <w:semiHidden/>
    <w:unhideWhenUsed/>
    <w:qFormat/>
    <w:rsid w:val="00E378C8"/>
    <w:pPr>
      <w:outlineLvl w:val="9"/>
    </w:pPr>
  </w:style>
  <w:style w:type="paragraph" w:styleId="Header">
    <w:name w:val="header"/>
    <w:basedOn w:val="Normal"/>
    <w:link w:val="HeaderChar"/>
    <w:uiPriority w:val="99"/>
    <w:unhideWhenUsed/>
    <w:rsid w:val="00902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86A"/>
  </w:style>
  <w:style w:type="paragraph" w:styleId="Footer">
    <w:name w:val="footer"/>
    <w:basedOn w:val="Normal"/>
    <w:link w:val="FooterChar"/>
    <w:uiPriority w:val="99"/>
    <w:unhideWhenUsed/>
    <w:rsid w:val="00902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8757">
      <w:bodyDiv w:val="1"/>
      <w:marLeft w:val="0"/>
      <w:marRight w:val="0"/>
      <w:marTop w:val="0"/>
      <w:marBottom w:val="0"/>
      <w:divBdr>
        <w:top w:val="none" w:sz="0" w:space="0" w:color="auto"/>
        <w:left w:val="none" w:sz="0" w:space="0" w:color="auto"/>
        <w:bottom w:val="none" w:sz="0" w:space="0" w:color="auto"/>
        <w:right w:val="none" w:sz="0" w:space="0" w:color="auto"/>
      </w:divBdr>
    </w:div>
    <w:div w:id="404839636">
      <w:bodyDiv w:val="1"/>
      <w:marLeft w:val="0"/>
      <w:marRight w:val="0"/>
      <w:marTop w:val="0"/>
      <w:marBottom w:val="0"/>
      <w:divBdr>
        <w:top w:val="none" w:sz="0" w:space="0" w:color="auto"/>
        <w:left w:val="none" w:sz="0" w:space="0" w:color="auto"/>
        <w:bottom w:val="none" w:sz="0" w:space="0" w:color="auto"/>
        <w:right w:val="none" w:sz="0" w:space="0" w:color="auto"/>
      </w:divBdr>
    </w:div>
    <w:div w:id="434330094">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7">
          <w:marLeft w:val="0"/>
          <w:marRight w:val="0"/>
          <w:marTop w:val="0"/>
          <w:marBottom w:val="0"/>
          <w:divBdr>
            <w:top w:val="none" w:sz="0" w:space="0" w:color="auto"/>
            <w:left w:val="none" w:sz="0" w:space="0" w:color="auto"/>
            <w:bottom w:val="none" w:sz="0" w:space="0" w:color="auto"/>
            <w:right w:val="none" w:sz="0" w:space="0" w:color="auto"/>
          </w:divBdr>
          <w:divsChild>
            <w:div w:id="2021732771">
              <w:marLeft w:val="0"/>
              <w:marRight w:val="0"/>
              <w:marTop w:val="0"/>
              <w:marBottom w:val="0"/>
              <w:divBdr>
                <w:top w:val="none" w:sz="0" w:space="0" w:color="auto"/>
                <w:left w:val="none" w:sz="0" w:space="0" w:color="auto"/>
                <w:bottom w:val="none" w:sz="0" w:space="0" w:color="auto"/>
                <w:right w:val="none" w:sz="0" w:space="0" w:color="auto"/>
              </w:divBdr>
              <w:divsChild>
                <w:div w:id="1183670952">
                  <w:marLeft w:val="0"/>
                  <w:marRight w:val="0"/>
                  <w:marTop w:val="0"/>
                  <w:marBottom w:val="0"/>
                  <w:divBdr>
                    <w:top w:val="none" w:sz="0" w:space="0" w:color="auto"/>
                    <w:left w:val="none" w:sz="0" w:space="0" w:color="auto"/>
                    <w:bottom w:val="none" w:sz="0" w:space="0" w:color="auto"/>
                    <w:right w:val="none" w:sz="0" w:space="0" w:color="auto"/>
                  </w:divBdr>
                  <w:divsChild>
                    <w:div w:id="845903435">
                      <w:marLeft w:val="0"/>
                      <w:marRight w:val="0"/>
                      <w:marTop w:val="0"/>
                      <w:marBottom w:val="0"/>
                      <w:divBdr>
                        <w:top w:val="none" w:sz="0" w:space="0" w:color="auto"/>
                        <w:left w:val="none" w:sz="0" w:space="0" w:color="auto"/>
                        <w:bottom w:val="none" w:sz="0" w:space="0" w:color="auto"/>
                        <w:right w:val="none" w:sz="0" w:space="0" w:color="auto"/>
                      </w:divBdr>
                      <w:divsChild>
                        <w:div w:id="12164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7887">
      <w:bodyDiv w:val="1"/>
      <w:marLeft w:val="0"/>
      <w:marRight w:val="0"/>
      <w:marTop w:val="0"/>
      <w:marBottom w:val="0"/>
      <w:divBdr>
        <w:top w:val="none" w:sz="0" w:space="0" w:color="auto"/>
        <w:left w:val="none" w:sz="0" w:space="0" w:color="auto"/>
        <w:bottom w:val="none" w:sz="0" w:space="0" w:color="auto"/>
        <w:right w:val="none" w:sz="0" w:space="0" w:color="auto"/>
      </w:divBdr>
    </w:div>
    <w:div w:id="18434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st-forbes-m</dc:creator>
  <cp:lastModifiedBy>Lennon, Darren</cp:lastModifiedBy>
  <cp:revision>10</cp:revision>
  <cp:lastPrinted>2015-08-24T11:02:00Z</cp:lastPrinted>
  <dcterms:created xsi:type="dcterms:W3CDTF">2020-12-31T21:41:00Z</dcterms:created>
  <dcterms:modified xsi:type="dcterms:W3CDTF">2024-08-11T11:51:00Z</dcterms:modified>
</cp:coreProperties>
</file>