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7CDB" w14:textId="77777777" w:rsidR="00800B02" w:rsidRDefault="00800B02" w:rsidP="002A16AA">
      <w:pPr>
        <w:shd w:val="clear" w:color="auto" w:fill="C00000"/>
        <w:ind w:left="426" w:right="142" w:firstLine="294"/>
        <w:jc w:val="center"/>
        <w:rPr>
          <w:b/>
          <w:color w:val="FFFFFF" w:themeColor="background1"/>
          <w:sz w:val="40"/>
          <w:szCs w:val="40"/>
        </w:rPr>
      </w:pPr>
    </w:p>
    <w:p w14:paraId="044FA651" w14:textId="77777777" w:rsidR="00194722" w:rsidRDefault="00194722" w:rsidP="002A16AA">
      <w:pPr>
        <w:shd w:val="clear" w:color="auto" w:fill="C00000"/>
        <w:ind w:left="426" w:right="142" w:firstLine="294"/>
        <w:jc w:val="center"/>
        <w:rPr>
          <w:b/>
          <w:color w:val="FFFFFF" w:themeColor="background1"/>
          <w:sz w:val="40"/>
          <w:szCs w:val="40"/>
        </w:rPr>
      </w:pPr>
      <w:r>
        <w:rPr>
          <w:b/>
          <w:color w:val="FFFFFF" w:themeColor="background1"/>
          <w:sz w:val="40"/>
          <w:szCs w:val="40"/>
        </w:rPr>
        <w:t>Telford &amp; Wrekin Council</w:t>
      </w:r>
    </w:p>
    <w:p w14:paraId="7EAC3336" w14:textId="77777777" w:rsidR="008D26EA" w:rsidRDefault="008D26EA" w:rsidP="002A16AA">
      <w:pPr>
        <w:shd w:val="clear" w:color="auto" w:fill="C00000"/>
        <w:ind w:left="426" w:right="142" w:firstLine="294"/>
        <w:jc w:val="center"/>
        <w:rPr>
          <w:b/>
          <w:color w:val="FFFFFF" w:themeColor="background1"/>
          <w:sz w:val="40"/>
          <w:szCs w:val="40"/>
        </w:rPr>
      </w:pPr>
      <w:r>
        <w:rPr>
          <w:b/>
          <w:color w:val="FFFFFF" w:themeColor="background1"/>
          <w:sz w:val="40"/>
          <w:szCs w:val="40"/>
        </w:rPr>
        <w:t>Schools HR Advisory Service</w:t>
      </w:r>
    </w:p>
    <w:p w14:paraId="2F358AE4" w14:textId="77777777" w:rsidR="008D26EA" w:rsidRDefault="008D26EA" w:rsidP="002A16AA">
      <w:pPr>
        <w:shd w:val="clear" w:color="auto" w:fill="C00000"/>
        <w:ind w:left="426" w:right="142" w:firstLine="294"/>
        <w:jc w:val="center"/>
        <w:rPr>
          <w:b/>
          <w:color w:val="FFFFFF" w:themeColor="background1"/>
          <w:sz w:val="40"/>
          <w:szCs w:val="40"/>
        </w:rPr>
      </w:pPr>
      <w:r>
        <w:rPr>
          <w:b/>
          <w:color w:val="FFFFFF" w:themeColor="background1"/>
          <w:sz w:val="40"/>
          <w:szCs w:val="40"/>
        </w:rPr>
        <w:t>Model Policy Document</w:t>
      </w:r>
    </w:p>
    <w:p w14:paraId="341E1270" w14:textId="77777777" w:rsidR="00194722" w:rsidRPr="00194722" w:rsidRDefault="00194722" w:rsidP="002A16AA">
      <w:pPr>
        <w:shd w:val="clear" w:color="auto" w:fill="C00000"/>
        <w:ind w:left="426" w:right="142"/>
        <w:jc w:val="center"/>
        <w:rPr>
          <w:b/>
          <w:color w:val="FFFFFF" w:themeColor="background1"/>
          <w:sz w:val="40"/>
          <w:szCs w:val="40"/>
        </w:rPr>
      </w:pPr>
    </w:p>
    <w:p w14:paraId="00B622B7" w14:textId="77777777" w:rsidR="00194722" w:rsidRDefault="00194722" w:rsidP="00194722">
      <w:pPr>
        <w:ind w:left="426" w:right="142"/>
      </w:pPr>
    </w:p>
    <w:p w14:paraId="03BD9324" w14:textId="77777777" w:rsidR="00194722" w:rsidRPr="00FC3C59" w:rsidRDefault="00194722" w:rsidP="00194722">
      <w:pPr>
        <w:jc w:val="center"/>
        <w:rPr>
          <w:rFonts w:cs="Arial"/>
          <w:b/>
          <w:color w:val="6FAA41"/>
          <w:sz w:val="32"/>
          <w:szCs w:val="32"/>
        </w:rPr>
      </w:pPr>
    </w:p>
    <w:tbl>
      <w:tblPr>
        <w:tblStyle w:val="TableGrid"/>
        <w:tblpPr w:leftFromText="180" w:rightFromText="180" w:vertAnchor="text" w:horzAnchor="page" w:tblpX="1531" w:tblpY="3759"/>
        <w:tblW w:w="0" w:type="auto"/>
        <w:tblLook w:val="04A0" w:firstRow="1" w:lastRow="0" w:firstColumn="1" w:lastColumn="0" w:noHBand="0" w:noVBand="1"/>
      </w:tblPr>
      <w:tblGrid>
        <w:gridCol w:w="3256"/>
        <w:gridCol w:w="4819"/>
      </w:tblGrid>
      <w:tr w:rsidR="00136023" w14:paraId="61ADF188" w14:textId="77777777" w:rsidTr="00136023">
        <w:tc>
          <w:tcPr>
            <w:tcW w:w="3256" w:type="dxa"/>
          </w:tcPr>
          <w:p w14:paraId="760E3EF8" w14:textId="77777777" w:rsidR="00136023" w:rsidRPr="00F06930" w:rsidRDefault="00136023" w:rsidP="00136023">
            <w:pPr>
              <w:rPr>
                <w:rFonts w:cs="Arial"/>
                <w:szCs w:val="24"/>
              </w:rPr>
            </w:pPr>
            <w:r w:rsidRPr="00F06930">
              <w:rPr>
                <w:rFonts w:cs="Arial"/>
                <w:szCs w:val="24"/>
              </w:rPr>
              <w:t xml:space="preserve">Introduced </w:t>
            </w:r>
          </w:p>
        </w:tc>
        <w:tc>
          <w:tcPr>
            <w:tcW w:w="4819" w:type="dxa"/>
          </w:tcPr>
          <w:p w14:paraId="1B9296C0" w14:textId="06695239" w:rsidR="00136023" w:rsidRPr="00F06930" w:rsidRDefault="000007B5" w:rsidP="00136023">
            <w:pPr>
              <w:rPr>
                <w:rFonts w:cs="Arial"/>
                <w:szCs w:val="24"/>
              </w:rPr>
            </w:pPr>
            <w:r>
              <w:rPr>
                <w:rFonts w:cs="Arial"/>
                <w:szCs w:val="24"/>
              </w:rPr>
              <w:t>March 2025</w:t>
            </w:r>
          </w:p>
        </w:tc>
      </w:tr>
      <w:tr w:rsidR="00136023" w14:paraId="29DE9053" w14:textId="77777777" w:rsidTr="00136023">
        <w:tc>
          <w:tcPr>
            <w:tcW w:w="3256" w:type="dxa"/>
          </w:tcPr>
          <w:p w14:paraId="6917C792" w14:textId="77777777" w:rsidR="00136023" w:rsidRPr="00F06930" w:rsidRDefault="00136023" w:rsidP="00136023">
            <w:pPr>
              <w:rPr>
                <w:rFonts w:cs="Arial"/>
                <w:szCs w:val="24"/>
              </w:rPr>
            </w:pPr>
            <w:r>
              <w:rPr>
                <w:rFonts w:cs="Arial"/>
                <w:szCs w:val="24"/>
              </w:rPr>
              <w:t>Reviewed and Revised</w:t>
            </w:r>
          </w:p>
        </w:tc>
        <w:tc>
          <w:tcPr>
            <w:tcW w:w="4819" w:type="dxa"/>
          </w:tcPr>
          <w:p w14:paraId="50500BB9" w14:textId="77777777" w:rsidR="00136023" w:rsidRPr="00F06930" w:rsidRDefault="00136023" w:rsidP="00136023">
            <w:pPr>
              <w:rPr>
                <w:rFonts w:cs="Arial"/>
                <w:szCs w:val="24"/>
              </w:rPr>
            </w:pPr>
          </w:p>
        </w:tc>
      </w:tr>
      <w:tr w:rsidR="00136023" w14:paraId="281854FE" w14:textId="77777777" w:rsidTr="00136023">
        <w:tc>
          <w:tcPr>
            <w:tcW w:w="3256" w:type="dxa"/>
          </w:tcPr>
          <w:p w14:paraId="5A538B01" w14:textId="77777777" w:rsidR="00136023" w:rsidRPr="00F06930" w:rsidRDefault="00136023" w:rsidP="00136023">
            <w:pPr>
              <w:rPr>
                <w:rFonts w:cs="Arial"/>
                <w:szCs w:val="24"/>
              </w:rPr>
            </w:pPr>
            <w:r w:rsidRPr="00F06930">
              <w:rPr>
                <w:rFonts w:cs="Arial"/>
                <w:szCs w:val="24"/>
              </w:rPr>
              <w:t>Consulted the following Trade Unions:</w:t>
            </w:r>
          </w:p>
          <w:p w14:paraId="520890CF" w14:textId="77777777" w:rsidR="00136023" w:rsidRPr="00F06930" w:rsidRDefault="00136023" w:rsidP="00136023">
            <w:pPr>
              <w:rPr>
                <w:rFonts w:cs="Arial"/>
                <w:szCs w:val="24"/>
              </w:rPr>
            </w:pPr>
            <w:r>
              <w:rPr>
                <w:rFonts w:cs="Arial"/>
                <w:szCs w:val="24"/>
              </w:rPr>
              <w:t>ASCL</w:t>
            </w:r>
          </w:p>
          <w:p w14:paraId="2DA8412C" w14:textId="77777777" w:rsidR="00136023" w:rsidRPr="00F06930" w:rsidRDefault="00136023" w:rsidP="00136023">
            <w:pPr>
              <w:rPr>
                <w:rFonts w:cs="Arial"/>
                <w:szCs w:val="24"/>
              </w:rPr>
            </w:pPr>
            <w:r w:rsidRPr="00F06930">
              <w:rPr>
                <w:rFonts w:cs="Arial"/>
                <w:szCs w:val="24"/>
              </w:rPr>
              <w:t>NEU</w:t>
            </w:r>
          </w:p>
          <w:p w14:paraId="2AD90502" w14:textId="77777777" w:rsidR="00136023" w:rsidRPr="00F06930" w:rsidRDefault="00136023" w:rsidP="00136023">
            <w:pPr>
              <w:rPr>
                <w:rFonts w:cs="Arial"/>
                <w:szCs w:val="24"/>
              </w:rPr>
            </w:pPr>
            <w:r w:rsidRPr="00F06930">
              <w:rPr>
                <w:rFonts w:cs="Arial"/>
                <w:szCs w:val="24"/>
              </w:rPr>
              <w:t>NASUWT</w:t>
            </w:r>
          </w:p>
          <w:p w14:paraId="62A1F744" w14:textId="77777777" w:rsidR="00136023" w:rsidRDefault="00136023" w:rsidP="00136023">
            <w:pPr>
              <w:rPr>
                <w:rFonts w:cs="Arial"/>
                <w:szCs w:val="24"/>
              </w:rPr>
            </w:pPr>
            <w:r w:rsidRPr="00F06930">
              <w:rPr>
                <w:rFonts w:cs="Arial"/>
                <w:szCs w:val="24"/>
              </w:rPr>
              <w:t>NAHT</w:t>
            </w:r>
          </w:p>
          <w:p w14:paraId="7A97C7DD" w14:textId="77777777" w:rsidR="00136023" w:rsidRDefault="00136023" w:rsidP="00136023">
            <w:pPr>
              <w:rPr>
                <w:rFonts w:cs="Arial"/>
                <w:szCs w:val="24"/>
              </w:rPr>
            </w:pPr>
            <w:r>
              <w:rPr>
                <w:rFonts w:cs="Arial"/>
                <w:szCs w:val="24"/>
              </w:rPr>
              <w:t>Unison</w:t>
            </w:r>
          </w:p>
          <w:p w14:paraId="2BDB5329" w14:textId="77777777" w:rsidR="00136023" w:rsidRDefault="00136023" w:rsidP="00136023">
            <w:pPr>
              <w:rPr>
                <w:rFonts w:cs="Arial"/>
                <w:szCs w:val="24"/>
              </w:rPr>
            </w:pPr>
            <w:r>
              <w:rPr>
                <w:rFonts w:cs="Arial"/>
                <w:szCs w:val="24"/>
              </w:rPr>
              <w:t>GMB</w:t>
            </w:r>
          </w:p>
          <w:p w14:paraId="181218B3" w14:textId="77777777" w:rsidR="00136023" w:rsidRPr="00F06930" w:rsidRDefault="00136023" w:rsidP="00136023">
            <w:pPr>
              <w:rPr>
                <w:rFonts w:cs="Arial"/>
                <w:szCs w:val="24"/>
              </w:rPr>
            </w:pPr>
            <w:r>
              <w:rPr>
                <w:rFonts w:cs="Arial"/>
                <w:szCs w:val="24"/>
              </w:rPr>
              <w:t>Unite</w:t>
            </w:r>
          </w:p>
        </w:tc>
        <w:tc>
          <w:tcPr>
            <w:tcW w:w="4819" w:type="dxa"/>
          </w:tcPr>
          <w:p w14:paraId="094A457A" w14:textId="77777777" w:rsidR="00136023" w:rsidRPr="00F06930" w:rsidRDefault="00136023" w:rsidP="00136023">
            <w:pPr>
              <w:rPr>
                <w:rFonts w:cs="Arial"/>
                <w:szCs w:val="24"/>
              </w:rPr>
            </w:pPr>
          </w:p>
          <w:p w14:paraId="01580083" w14:textId="73ED4BA1" w:rsidR="00136023" w:rsidRPr="00F06930" w:rsidRDefault="00593EDC" w:rsidP="00136023">
            <w:pPr>
              <w:rPr>
                <w:rFonts w:cs="Arial"/>
                <w:szCs w:val="24"/>
              </w:rPr>
            </w:pPr>
            <w:r>
              <w:rPr>
                <w:rFonts w:cs="Arial"/>
                <w:szCs w:val="24"/>
              </w:rPr>
              <w:t>February 2025</w:t>
            </w:r>
          </w:p>
        </w:tc>
      </w:tr>
      <w:tr w:rsidR="00136023" w14:paraId="088C18D8" w14:textId="77777777" w:rsidTr="00136023">
        <w:tc>
          <w:tcPr>
            <w:tcW w:w="3256" w:type="dxa"/>
          </w:tcPr>
          <w:p w14:paraId="48815EFA" w14:textId="77777777" w:rsidR="00136023" w:rsidRPr="00F06930" w:rsidRDefault="00136023" w:rsidP="00136023">
            <w:pPr>
              <w:rPr>
                <w:rFonts w:cs="Arial"/>
                <w:szCs w:val="24"/>
              </w:rPr>
            </w:pPr>
            <w:r w:rsidRPr="00F06930">
              <w:rPr>
                <w:rFonts w:cs="Arial"/>
                <w:szCs w:val="24"/>
              </w:rPr>
              <w:t xml:space="preserve">Adopted by </w:t>
            </w:r>
            <w:r w:rsidRPr="00F06930">
              <w:rPr>
                <w:rFonts w:cs="Arial"/>
                <w:szCs w:val="24"/>
                <w:highlight w:val="yellow"/>
              </w:rPr>
              <w:t>[insert name of school/trust]</w:t>
            </w:r>
          </w:p>
        </w:tc>
        <w:tc>
          <w:tcPr>
            <w:tcW w:w="4819" w:type="dxa"/>
          </w:tcPr>
          <w:p w14:paraId="262585D6" w14:textId="77777777" w:rsidR="00136023" w:rsidRPr="00F06930" w:rsidRDefault="00136023" w:rsidP="00136023">
            <w:pPr>
              <w:rPr>
                <w:rFonts w:cs="Arial"/>
                <w:szCs w:val="24"/>
              </w:rPr>
            </w:pPr>
            <w:r w:rsidRPr="00F06930">
              <w:rPr>
                <w:rFonts w:cs="Arial"/>
                <w:szCs w:val="24"/>
                <w:highlight w:val="yellow"/>
              </w:rPr>
              <w:t>[insert date]</w:t>
            </w:r>
          </w:p>
        </w:tc>
      </w:tr>
    </w:tbl>
    <w:p w14:paraId="1AC290CA" w14:textId="2CA87A5F" w:rsidR="00575BAC" w:rsidRPr="00327857" w:rsidRDefault="00327857" w:rsidP="00575BAC">
      <w:pPr>
        <w:ind w:left="360"/>
        <w:jc w:val="center"/>
        <w:rPr>
          <w:rFonts w:cs="Arial"/>
          <w:color w:val="C00000"/>
          <w:sz w:val="96"/>
          <w:szCs w:val="96"/>
        </w:rPr>
      </w:pPr>
      <w:r w:rsidRPr="00327857">
        <w:rPr>
          <w:rFonts w:cs="Arial"/>
          <w:color w:val="C00000"/>
          <w:sz w:val="96"/>
          <w:szCs w:val="96"/>
        </w:rPr>
        <w:t>Sexual</w:t>
      </w:r>
      <w:r w:rsidR="00A74768" w:rsidRPr="00327857">
        <w:rPr>
          <w:rFonts w:cs="Arial"/>
          <w:color w:val="C00000"/>
          <w:sz w:val="96"/>
          <w:szCs w:val="96"/>
        </w:rPr>
        <w:t xml:space="preserve"> Harassment</w:t>
      </w:r>
      <w:r w:rsidRPr="00327857">
        <w:rPr>
          <w:rFonts w:cs="Arial"/>
          <w:color w:val="C00000"/>
          <w:sz w:val="96"/>
          <w:szCs w:val="96"/>
        </w:rPr>
        <w:t xml:space="preserve"> Policy</w:t>
      </w:r>
      <w:r w:rsidR="00575BAC" w:rsidRPr="00327857">
        <w:rPr>
          <w:rFonts w:cs="Arial"/>
          <w:color w:val="C00000"/>
          <w:sz w:val="96"/>
          <w:szCs w:val="96"/>
        </w:rPr>
        <w:t xml:space="preserve"> </w:t>
      </w:r>
    </w:p>
    <w:p w14:paraId="29073283" w14:textId="77777777" w:rsidR="00136023" w:rsidRPr="005E7D7A" w:rsidRDefault="00136023" w:rsidP="00575BAC">
      <w:pPr>
        <w:ind w:left="360"/>
        <w:jc w:val="center"/>
        <w:rPr>
          <w:rFonts w:cs="Arial"/>
          <w:color w:val="C00000"/>
          <w:sz w:val="96"/>
          <w:szCs w:val="96"/>
        </w:rPr>
      </w:pPr>
    </w:p>
    <w:p w14:paraId="35395E84" w14:textId="77777777" w:rsidR="00194722" w:rsidRPr="00FC3C59" w:rsidRDefault="00194722" w:rsidP="00194722">
      <w:pPr>
        <w:jc w:val="center"/>
        <w:rPr>
          <w:rFonts w:cs="Arial"/>
          <w:b/>
          <w:color w:val="6FAA41"/>
          <w:sz w:val="32"/>
          <w:szCs w:val="32"/>
        </w:rPr>
      </w:pPr>
    </w:p>
    <w:p w14:paraId="103AB803" w14:textId="77777777" w:rsidR="00FC3C59" w:rsidRDefault="00FC3C59" w:rsidP="00F20C4B">
      <w:pPr>
        <w:jc w:val="center"/>
        <w:rPr>
          <w:rFonts w:cs="Arial"/>
          <w:b/>
          <w:color w:val="6FAA41"/>
          <w:sz w:val="40"/>
          <w:szCs w:val="40"/>
        </w:rPr>
      </w:pPr>
    </w:p>
    <w:p w14:paraId="192482C0" w14:textId="77777777" w:rsidR="000F46C4" w:rsidRDefault="000F46C4" w:rsidP="00F20C4B">
      <w:pPr>
        <w:jc w:val="center"/>
        <w:rPr>
          <w:rFonts w:cs="Arial"/>
          <w:b/>
          <w:color w:val="6FAA41"/>
          <w:sz w:val="40"/>
          <w:szCs w:val="40"/>
        </w:rPr>
      </w:pPr>
    </w:p>
    <w:p w14:paraId="28B8AF8F" w14:textId="77777777" w:rsidR="000F46C4" w:rsidRDefault="000F46C4" w:rsidP="00F20C4B">
      <w:pPr>
        <w:jc w:val="center"/>
        <w:rPr>
          <w:rFonts w:cs="Arial"/>
          <w:b/>
          <w:color w:val="6FAA41"/>
          <w:sz w:val="40"/>
          <w:szCs w:val="40"/>
        </w:rPr>
      </w:pPr>
    </w:p>
    <w:p w14:paraId="5033C715" w14:textId="77777777" w:rsidR="00D253B1" w:rsidRDefault="00D253B1" w:rsidP="00D253B1">
      <w:pPr>
        <w:ind w:firstLine="720"/>
        <w:rPr>
          <w:rFonts w:cs="Arial"/>
          <w:b/>
          <w:color w:val="B71234"/>
          <w:sz w:val="36"/>
          <w:szCs w:val="36"/>
        </w:rPr>
      </w:pPr>
    </w:p>
    <w:p w14:paraId="56B9B162" w14:textId="64F90E46" w:rsidR="00975935" w:rsidRPr="00136023" w:rsidRDefault="00136023" w:rsidP="00136023">
      <w:pPr>
        <w:ind w:left="284"/>
        <w:rPr>
          <w:b/>
          <w:color w:val="C00000"/>
          <w:sz w:val="28"/>
        </w:rPr>
      </w:pPr>
      <w:r>
        <w:rPr>
          <w:rFonts w:cs="Arial"/>
          <w:b/>
          <w:color w:val="B71234"/>
          <w:sz w:val="36"/>
          <w:szCs w:val="36"/>
        </w:rPr>
        <w:br w:type="page"/>
      </w:r>
      <w:r w:rsidR="00975935" w:rsidRPr="00136023">
        <w:rPr>
          <w:b/>
          <w:color w:val="C00000"/>
          <w:sz w:val="28"/>
        </w:rPr>
        <w:lastRenderedPageBreak/>
        <w:t>1</w:t>
      </w:r>
      <w:r w:rsidR="00422BA7" w:rsidRPr="00136023">
        <w:rPr>
          <w:b/>
          <w:color w:val="C00000"/>
          <w:sz w:val="28"/>
        </w:rPr>
        <w:t>.</w:t>
      </w:r>
      <w:r w:rsidR="00975935" w:rsidRPr="00136023">
        <w:rPr>
          <w:b/>
          <w:color w:val="C00000"/>
          <w:sz w:val="28"/>
        </w:rPr>
        <w:tab/>
        <w:t>Introduction</w:t>
      </w:r>
    </w:p>
    <w:p w14:paraId="556DE723" w14:textId="58213427" w:rsidR="00145666" w:rsidRPr="00145666" w:rsidRDefault="00145666" w:rsidP="00145666">
      <w:pPr>
        <w:shd w:val="clear" w:color="auto" w:fill="FFFFFF" w:themeFill="background1"/>
        <w:spacing w:after="180"/>
        <w:ind w:left="284"/>
        <w:jc w:val="both"/>
        <w:rPr>
          <w:rFonts w:cs="Arial"/>
        </w:rPr>
      </w:pPr>
      <w:r w:rsidRPr="002D0B9E">
        <w:rPr>
          <w:rFonts w:eastAsia="Times New Roman" w:cs="Arial"/>
          <w:lang w:eastAsia="en-GB"/>
        </w:rPr>
        <w:t xml:space="preserve">We understand that all workplaces should be free from any form of harassment and at </w:t>
      </w:r>
      <w:r>
        <w:rPr>
          <w:rFonts w:eastAsia="Times New Roman" w:cs="Arial"/>
          <w:lang w:eastAsia="en-GB"/>
        </w:rPr>
        <w:t>[</w:t>
      </w:r>
      <w:r w:rsidRPr="00145666">
        <w:rPr>
          <w:rFonts w:eastAsia="Times New Roman" w:cs="Arial"/>
          <w:highlight w:val="yellow"/>
          <w:lang w:eastAsia="en-GB"/>
        </w:rPr>
        <w:t>insert name of School/Academy]</w:t>
      </w:r>
      <w:r>
        <w:rPr>
          <w:rFonts w:eastAsia="Times New Roman" w:cs="Arial"/>
          <w:lang w:eastAsia="en-GB"/>
        </w:rPr>
        <w:t xml:space="preserve"> </w:t>
      </w:r>
      <w:r w:rsidRPr="002D0B9E">
        <w:rPr>
          <w:rFonts w:eastAsia="Times New Roman" w:cs="Arial"/>
          <w:lang w:eastAsia="en-GB"/>
        </w:rPr>
        <w:t>we are committed to providing an inclusive and supportive working environment for everyone who works here. This includes a zero-tolerance approach to sexual harassment at work.</w:t>
      </w:r>
    </w:p>
    <w:p w14:paraId="74491B74" w14:textId="77777777" w:rsidR="00145666" w:rsidRPr="002D0B9E" w:rsidRDefault="00145666" w:rsidP="00145666">
      <w:pPr>
        <w:shd w:val="clear" w:color="auto" w:fill="FFFFFF" w:themeFill="background1"/>
        <w:spacing w:after="180"/>
        <w:ind w:left="284"/>
        <w:jc w:val="both"/>
        <w:rPr>
          <w:rFonts w:eastAsia="Times New Roman" w:cs="Arial"/>
          <w:lang w:eastAsia="en-GB"/>
        </w:rPr>
      </w:pPr>
      <w:r w:rsidRPr="002D0B9E">
        <w:rPr>
          <w:rFonts w:cs="Arial"/>
        </w:rPr>
        <w:t xml:space="preserve">Everyone has a part to play in being aware of, preventing and dealing with sexual harassment. This policy sets out the expectations for the behaviour of our employees as well as what we can all do to protect all staff from sexual harassment. </w:t>
      </w:r>
    </w:p>
    <w:p w14:paraId="33AF2701" w14:textId="77777777" w:rsidR="00145666" w:rsidRPr="002D0B9E" w:rsidRDefault="00145666" w:rsidP="00145666">
      <w:pPr>
        <w:shd w:val="clear" w:color="auto" w:fill="FFFFFF" w:themeFill="background1"/>
        <w:spacing w:after="180"/>
        <w:ind w:left="284"/>
        <w:jc w:val="both"/>
        <w:rPr>
          <w:rFonts w:eastAsia="Times New Roman" w:cs="Arial"/>
          <w:lang w:eastAsia="en-GB"/>
        </w:rPr>
      </w:pPr>
      <w:r w:rsidRPr="002D0B9E">
        <w:rPr>
          <w:rFonts w:eastAsia="Times New Roman" w:cs="Arial"/>
          <w:lang w:eastAsia="en-GB"/>
        </w:rPr>
        <w:t>In addition, it also sets out the steps we will take to prevent sexual harassment in our workplace, how employees can report any unwanted behaviours and how we will investigate and deal with complaints of sexual harassment</w:t>
      </w:r>
      <w:r>
        <w:rPr>
          <w:rFonts w:eastAsia="Times New Roman" w:cs="Arial"/>
          <w:lang w:eastAsia="en-GB"/>
        </w:rPr>
        <w:t>. I</w:t>
      </w:r>
      <w:r w:rsidRPr="002D0B9E">
        <w:rPr>
          <w:rFonts w:eastAsia="Times New Roman" w:cs="Arial"/>
          <w:lang w:eastAsia="en-GB"/>
        </w:rPr>
        <w:t>t will also set out the support available for employees affected by unwanted behaviours.</w:t>
      </w:r>
    </w:p>
    <w:p w14:paraId="61782090" w14:textId="77777777" w:rsidR="00145666" w:rsidRPr="002D0B9E" w:rsidRDefault="00145666" w:rsidP="00145666">
      <w:pPr>
        <w:shd w:val="clear" w:color="auto" w:fill="FFFFFF"/>
        <w:spacing w:after="180"/>
        <w:ind w:left="284"/>
        <w:jc w:val="both"/>
        <w:rPr>
          <w:rFonts w:eastAsia="Times New Roman" w:cs="Arial"/>
          <w:lang w:eastAsia="en-GB"/>
        </w:rPr>
      </w:pPr>
      <w:r w:rsidRPr="00E47CB7">
        <w:rPr>
          <w:rFonts w:eastAsia="Times New Roman" w:cs="Arial"/>
          <w:lang w:eastAsia="en-GB"/>
        </w:rPr>
        <w:t xml:space="preserve">The policy should be read in conjunction with other relevant policies </w:t>
      </w:r>
      <w:r>
        <w:rPr>
          <w:rFonts w:eastAsia="Times New Roman" w:cs="Arial"/>
          <w:lang w:eastAsia="en-GB"/>
        </w:rPr>
        <w:t xml:space="preserve">and guidance </w:t>
      </w:r>
      <w:r w:rsidRPr="00E47CB7">
        <w:rPr>
          <w:rFonts w:eastAsia="Times New Roman" w:cs="Arial"/>
          <w:lang w:eastAsia="en-GB"/>
        </w:rPr>
        <w:t>specifically identified throughout the document.</w:t>
      </w:r>
      <w:r w:rsidRPr="002D0B9E">
        <w:rPr>
          <w:rFonts w:eastAsia="Times New Roman" w:cs="Arial"/>
          <w:lang w:eastAsia="en-GB"/>
        </w:rPr>
        <w:t xml:space="preserve">  </w:t>
      </w:r>
    </w:p>
    <w:p w14:paraId="4BB60372" w14:textId="0ECAD9BA" w:rsidR="00145666" w:rsidRPr="00145666" w:rsidRDefault="00145666" w:rsidP="00463A12">
      <w:pPr>
        <w:pStyle w:val="Heading2"/>
        <w:numPr>
          <w:ilvl w:val="0"/>
          <w:numId w:val="10"/>
        </w:numPr>
        <w:ind w:left="709" w:hanging="425"/>
        <w:jc w:val="both"/>
        <w:rPr>
          <w:rFonts w:ascii="Arial" w:hAnsi="Arial" w:cs="Arial"/>
          <w:b/>
          <w:bCs/>
          <w:color w:val="C00000"/>
          <w:sz w:val="28"/>
          <w:szCs w:val="28"/>
        </w:rPr>
      </w:pPr>
      <w:r w:rsidRPr="00145666">
        <w:rPr>
          <w:rFonts w:ascii="Arial" w:hAnsi="Arial" w:cs="Arial"/>
          <w:b/>
          <w:bCs/>
          <w:color w:val="C00000"/>
          <w:sz w:val="28"/>
          <w:szCs w:val="28"/>
        </w:rPr>
        <w:t>Scope</w:t>
      </w:r>
    </w:p>
    <w:p w14:paraId="29BAC5B6" w14:textId="77777777" w:rsidR="00B835D7" w:rsidRDefault="00145666" w:rsidP="008B0B04">
      <w:pPr>
        <w:ind w:left="284"/>
        <w:jc w:val="both"/>
        <w:rPr>
          <w:rFonts w:cs="Arial"/>
          <w:highlight w:val="magenta"/>
        </w:rPr>
      </w:pPr>
      <w:r w:rsidRPr="00145666">
        <w:rPr>
          <w:rFonts w:cs="Arial"/>
        </w:rPr>
        <w:t xml:space="preserve">This policy applies to all </w:t>
      </w:r>
      <w:r w:rsidRPr="00145666">
        <w:rPr>
          <w:rFonts w:cs="Arial"/>
          <w:highlight w:val="yellow"/>
        </w:rPr>
        <w:t>School/Academy</w:t>
      </w:r>
      <w:r w:rsidRPr="00145666">
        <w:rPr>
          <w:rFonts w:cs="Arial"/>
        </w:rPr>
        <w:t xml:space="preserve"> employees</w:t>
      </w:r>
      <w:r>
        <w:rPr>
          <w:rFonts w:cs="Arial"/>
        </w:rPr>
        <w:t xml:space="preserve">. </w:t>
      </w:r>
      <w:r w:rsidRPr="00145666">
        <w:rPr>
          <w:rFonts w:cs="Arial"/>
        </w:rPr>
        <w:t>It also applies to casual workers, volunteers</w:t>
      </w:r>
      <w:r>
        <w:rPr>
          <w:rFonts w:cs="Arial"/>
        </w:rPr>
        <w:t xml:space="preserve">, </w:t>
      </w:r>
      <w:r w:rsidRPr="00145666">
        <w:rPr>
          <w:rFonts w:cs="Arial"/>
        </w:rPr>
        <w:t>agency workers and job applicants.</w:t>
      </w:r>
      <w:r w:rsidR="00AC4210">
        <w:rPr>
          <w:rFonts w:cs="Arial"/>
        </w:rPr>
        <w:t xml:space="preserve"> </w:t>
      </w:r>
    </w:p>
    <w:p w14:paraId="20AF152B" w14:textId="7D489E77" w:rsidR="00145666" w:rsidRPr="00145666" w:rsidRDefault="00B835D7" w:rsidP="008B0B04">
      <w:pPr>
        <w:ind w:left="284"/>
        <w:jc w:val="both"/>
        <w:rPr>
          <w:rFonts w:cs="Arial"/>
        </w:rPr>
      </w:pPr>
      <w:r w:rsidRPr="00B835D7">
        <w:rPr>
          <w:rFonts w:cs="Arial"/>
        </w:rPr>
        <w:t xml:space="preserve">Where this relates to the behaviour of students, we will refer to the </w:t>
      </w:r>
      <w:r w:rsidRPr="00474321">
        <w:rPr>
          <w:rFonts w:cs="Arial"/>
          <w:highlight w:val="yellow"/>
        </w:rPr>
        <w:t>School’s</w:t>
      </w:r>
      <w:r w:rsidR="00AC4210" w:rsidRPr="00474321">
        <w:rPr>
          <w:rFonts w:cs="Arial"/>
          <w:highlight w:val="yellow"/>
        </w:rPr>
        <w:t xml:space="preserve"> Student behaviour policy</w:t>
      </w:r>
      <w:r w:rsidRPr="00474321">
        <w:rPr>
          <w:rFonts w:cs="Arial"/>
          <w:highlight w:val="yellow"/>
        </w:rPr>
        <w:t>.</w:t>
      </w:r>
    </w:p>
    <w:p w14:paraId="3CE2908B" w14:textId="44E67F87" w:rsidR="00AC4210" w:rsidRPr="00AC4210" w:rsidRDefault="00AC4210" w:rsidP="00463A12">
      <w:pPr>
        <w:pStyle w:val="Heading2"/>
        <w:numPr>
          <w:ilvl w:val="0"/>
          <w:numId w:val="10"/>
        </w:numPr>
        <w:ind w:left="709" w:hanging="425"/>
        <w:jc w:val="both"/>
        <w:rPr>
          <w:rFonts w:ascii="Arial" w:hAnsi="Arial" w:cs="Arial"/>
          <w:b/>
          <w:bCs/>
          <w:color w:val="C00000"/>
          <w:sz w:val="28"/>
          <w:szCs w:val="28"/>
        </w:rPr>
      </w:pPr>
      <w:r w:rsidRPr="00AC4210">
        <w:rPr>
          <w:rFonts w:ascii="Arial" w:hAnsi="Arial" w:cs="Arial"/>
          <w:b/>
          <w:bCs/>
          <w:color w:val="C00000"/>
          <w:sz w:val="28"/>
          <w:szCs w:val="28"/>
        </w:rPr>
        <w:t>Policy Commitments</w:t>
      </w:r>
    </w:p>
    <w:p w14:paraId="7512C0CE" w14:textId="65625733" w:rsidR="00AC4210" w:rsidRPr="002D0B9E" w:rsidRDefault="00AC4210" w:rsidP="00AC4210">
      <w:pPr>
        <w:ind w:left="284"/>
        <w:jc w:val="both"/>
        <w:rPr>
          <w:rFonts w:cs="Arial"/>
        </w:rPr>
      </w:pPr>
      <w:r w:rsidRPr="002D0B9E">
        <w:rPr>
          <w:rFonts w:cs="Arial"/>
        </w:rPr>
        <w:t>As an inclusive employer, we are committed to:</w:t>
      </w:r>
    </w:p>
    <w:p w14:paraId="6B7B8A6E" w14:textId="77777777" w:rsidR="00AC4210" w:rsidRPr="002D0B9E" w:rsidRDefault="00AC4210" w:rsidP="00463A12">
      <w:pPr>
        <w:pStyle w:val="ListParagraph"/>
        <w:numPr>
          <w:ilvl w:val="0"/>
          <w:numId w:val="1"/>
        </w:numPr>
        <w:spacing w:after="0" w:line="320" w:lineRule="exact"/>
        <w:jc w:val="both"/>
        <w:rPr>
          <w:rFonts w:cs="Arial"/>
        </w:rPr>
      </w:pPr>
      <w:r w:rsidRPr="002D0B9E">
        <w:rPr>
          <w:rFonts w:cs="Arial"/>
        </w:rPr>
        <w:t xml:space="preserve">Providing a safe culture </w:t>
      </w:r>
      <w:r>
        <w:rPr>
          <w:rFonts w:cs="Arial"/>
        </w:rPr>
        <w:t>at work</w:t>
      </w:r>
      <w:r w:rsidRPr="002D0B9E">
        <w:rPr>
          <w:rFonts w:cs="Arial"/>
        </w:rPr>
        <w:t xml:space="preserve"> which supports the dignity and respect of all and is free from sexual harassment</w:t>
      </w:r>
      <w:r>
        <w:rPr>
          <w:rFonts w:cs="Arial"/>
        </w:rPr>
        <w:t>.</w:t>
      </w:r>
      <w:r w:rsidRPr="002D0B9E">
        <w:rPr>
          <w:rFonts w:cs="Arial"/>
        </w:rPr>
        <w:t xml:space="preserve"> </w:t>
      </w:r>
    </w:p>
    <w:p w14:paraId="7D7A97DE" w14:textId="77777777" w:rsidR="00AC4210" w:rsidRPr="002D0B9E" w:rsidRDefault="00AC4210" w:rsidP="00463A12">
      <w:pPr>
        <w:pStyle w:val="ListParagraph"/>
        <w:numPr>
          <w:ilvl w:val="0"/>
          <w:numId w:val="1"/>
        </w:numPr>
        <w:spacing w:after="0" w:line="320" w:lineRule="exact"/>
        <w:jc w:val="both"/>
        <w:rPr>
          <w:rFonts w:cs="Arial"/>
        </w:rPr>
      </w:pPr>
      <w:r w:rsidRPr="002D0B9E">
        <w:rPr>
          <w:rFonts w:cs="Arial"/>
        </w:rPr>
        <w:t>Taking all necessary steps to prevent sexual harassment in our workplace</w:t>
      </w:r>
      <w:r>
        <w:rPr>
          <w:rFonts w:cs="Arial"/>
        </w:rPr>
        <w:t>.</w:t>
      </w:r>
    </w:p>
    <w:p w14:paraId="63210DDE" w14:textId="45DB42C7" w:rsidR="00AC4210" w:rsidRPr="00B835D7" w:rsidRDefault="00AC4210" w:rsidP="00463A12">
      <w:pPr>
        <w:pStyle w:val="ListParagraph"/>
        <w:numPr>
          <w:ilvl w:val="0"/>
          <w:numId w:val="1"/>
        </w:numPr>
        <w:spacing w:after="0" w:line="320" w:lineRule="exact"/>
        <w:jc w:val="both"/>
        <w:rPr>
          <w:rFonts w:cs="Arial"/>
        </w:rPr>
      </w:pPr>
      <w:r w:rsidRPr="00B835D7">
        <w:rPr>
          <w:rFonts w:cs="Arial"/>
        </w:rPr>
        <w:t>Educating all Headteachers</w:t>
      </w:r>
      <w:r w:rsidR="00B835D7" w:rsidRPr="00B835D7">
        <w:rPr>
          <w:rFonts w:cs="Arial"/>
        </w:rPr>
        <w:t>/line managers, School Governors</w:t>
      </w:r>
      <w:r w:rsidR="006F3FE9">
        <w:rPr>
          <w:rFonts w:cs="Arial"/>
        </w:rPr>
        <w:t xml:space="preserve">/Trustees </w:t>
      </w:r>
      <w:r w:rsidR="00B835D7" w:rsidRPr="00B835D7">
        <w:rPr>
          <w:rFonts w:cs="Arial"/>
        </w:rPr>
        <w:t>a</w:t>
      </w:r>
      <w:r w:rsidRPr="00B835D7">
        <w:rPr>
          <w:rFonts w:cs="Arial"/>
        </w:rPr>
        <w:t>nd employees about sexual harassment and their role in developing a culture free from harassment.</w:t>
      </w:r>
    </w:p>
    <w:p w14:paraId="061DDEFC" w14:textId="77777777" w:rsidR="00AC4210" w:rsidRPr="002D0B9E" w:rsidRDefault="00AC4210" w:rsidP="00463A12">
      <w:pPr>
        <w:pStyle w:val="ListParagraph"/>
        <w:numPr>
          <w:ilvl w:val="0"/>
          <w:numId w:val="1"/>
        </w:numPr>
        <w:spacing w:after="0" w:line="320" w:lineRule="exact"/>
        <w:jc w:val="both"/>
        <w:rPr>
          <w:rFonts w:cs="Arial"/>
        </w:rPr>
      </w:pPr>
      <w:r w:rsidRPr="002D0B9E">
        <w:rPr>
          <w:rFonts w:cs="Arial"/>
        </w:rPr>
        <w:t>Enabling employees to challenge any unwanted behaviours in the workplace</w:t>
      </w:r>
      <w:r>
        <w:rPr>
          <w:rFonts w:cs="Arial"/>
        </w:rPr>
        <w:t>.</w:t>
      </w:r>
    </w:p>
    <w:p w14:paraId="43001B26" w14:textId="77777777" w:rsidR="00AC4210" w:rsidRPr="002D0B9E" w:rsidRDefault="00AC4210" w:rsidP="00463A12">
      <w:pPr>
        <w:pStyle w:val="ListParagraph"/>
        <w:numPr>
          <w:ilvl w:val="0"/>
          <w:numId w:val="1"/>
        </w:numPr>
        <w:spacing w:after="0" w:line="320" w:lineRule="exact"/>
        <w:jc w:val="both"/>
        <w:rPr>
          <w:rFonts w:cs="Arial"/>
        </w:rPr>
      </w:pPr>
      <w:r w:rsidRPr="002D0B9E">
        <w:rPr>
          <w:rFonts w:cs="Arial"/>
        </w:rPr>
        <w:t>Having an open and non-judgemental approach to disclosure of unwanted behaviours by providing clear reporting and processes</w:t>
      </w:r>
      <w:r>
        <w:rPr>
          <w:rFonts w:cs="Arial"/>
        </w:rPr>
        <w:t>.</w:t>
      </w:r>
      <w:r w:rsidRPr="002D0B9E">
        <w:rPr>
          <w:rFonts w:cs="Arial"/>
        </w:rPr>
        <w:t xml:space="preserve"> </w:t>
      </w:r>
    </w:p>
    <w:p w14:paraId="761E6415" w14:textId="62553660" w:rsidR="00AC4210" w:rsidRPr="002D0B9E" w:rsidRDefault="00AC4210" w:rsidP="00463A12">
      <w:pPr>
        <w:pStyle w:val="ListParagraph"/>
        <w:numPr>
          <w:ilvl w:val="0"/>
          <w:numId w:val="1"/>
        </w:numPr>
        <w:spacing w:after="0" w:line="320" w:lineRule="exact"/>
        <w:jc w:val="both"/>
        <w:rPr>
          <w:rFonts w:cs="Arial"/>
        </w:rPr>
      </w:pPr>
      <w:r w:rsidRPr="002D0B9E">
        <w:rPr>
          <w:rFonts w:cs="Arial"/>
        </w:rPr>
        <w:t>Providing prompt and appropriate actions in response to any allegation of sexual harassment, in line with our</w:t>
      </w:r>
      <w:r>
        <w:rPr>
          <w:rFonts w:cs="Arial"/>
        </w:rPr>
        <w:t xml:space="preserve"> D</w:t>
      </w:r>
      <w:r w:rsidRPr="002D0B9E">
        <w:rPr>
          <w:rFonts w:cs="Arial"/>
        </w:rPr>
        <w:t>isciplinary Policy</w:t>
      </w:r>
      <w:r w:rsidR="00CA2A3E">
        <w:rPr>
          <w:rFonts w:cs="Arial"/>
        </w:rPr>
        <w:t xml:space="preserve">, </w:t>
      </w:r>
      <w:r w:rsidR="00CA2A3E" w:rsidRPr="00B835D7">
        <w:rPr>
          <w:rFonts w:cs="Arial"/>
        </w:rPr>
        <w:t>School Complaints policy and procedure</w:t>
      </w:r>
      <w:r w:rsidR="009511BC" w:rsidRPr="00B835D7">
        <w:rPr>
          <w:rFonts w:cs="Arial"/>
        </w:rPr>
        <w:t xml:space="preserve">, Grievance </w:t>
      </w:r>
      <w:r w:rsidR="00B835D7">
        <w:rPr>
          <w:rFonts w:cs="Arial"/>
        </w:rPr>
        <w:t>Scheme</w:t>
      </w:r>
      <w:r w:rsidR="000F7609">
        <w:rPr>
          <w:rFonts w:cs="Arial"/>
        </w:rPr>
        <w:t xml:space="preserve"> and zero tolerance policies,</w:t>
      </w:r>
      <w:r w:rsidRPr="002D0B9E">
        <w:rPr>
          <w:rFonts w:cs="Arial"/>
        </w:rPr>
        <w:t xml:space="preserve"> </w:t>
      </w:r>
      <w:r>
        <w:rPr>
          <w:rFonts w:cs="Arial"/>
        </w:rPr>
        <w:t xml:space="preserve">together with </w:t>
      </w:r>
      <w:r w:rsidRPr="002D0B9E">
        <w:rPr>
          <w:rFonts w:cs="Arial"/>
        </w:rPr>
        <w:t>ACAS best practice guidance and employment legislation, including the Equality Act 2010</w:t>
      </w:r>
      <w:r>
        <w:rPr>
          <w:rFonts w:cs="Arial"/>
        </w:rPr>
        <w:t>.</w:t>
      </w:r>
    </w:p>
    <w:p w14:paraId="06F26D52" w14:textId="77777777" w:rsidR="00AC4210" w:rsidRPr="002D0B9E" w:rsidRDefault="00AC4210" w:rsidP="00463A12">
      <w:pPr>
        <w:pStyle w:val="ListParagraph"/>
        <w:numPr>
          <w:ilvl w:val="0"/>
          <w:numId w:val="1"/>
        </w:numPr>
        <w:spacing w:after="0" w:line="320" w:lineRule="exact"/>
        <w:jc w:val="both"/>
        <w:rPr>
          <w:rFonts w:cs="Arial"/>
        </w:rPr>
      </w:pPr>
      <w:r w:rsidRPr="002D0B9E">
        <w:rPr>
          <w:rFonts w:cs="Arial"/>
        </w:rPr>
        <w:t>Providing appropriate support to employees affected by unwanted behaviours</w:t>
      </w:r>
      <w:r>
        <w:rPr>
          <w:rFonts w:cs="Arial"/>
        </w:rPr>
        <w:t>.</w:t>
      </w:r>
    </w:p>
    <w:p w14:paraId="7C5E9268" w14:textId="58860DED" w:rsidR="00975935" w:rsidRDefault="00975935" w:rsidP="00145666">
      <w:pPr>
        <w:spacing w:before="120" w:after="120"/>
        <w:ind w:left="850" w:hanging="566"/>
      </w:pPr>
    </w:p>
    <w:p w14:paraId="3848C470" w14:textId="595BBD22" w:rsidR="008B0B04" w:rsidRDefault="008B0B04" w:rsidP="003E1925">
      <w:pPr>
        <w:pStyle w:val="Heading2"/>
        <w:numPr>
          <w:ilvl w:val="0"/>
          <w:numId w:val="10"/>
        </w:numPr>
        <w:ind w:left="709" w:hanging="425"/>
        <w:jc w:val="both"/>
        <w:rPr>
          <w:rFonts w:ascii="Arial" w:hAnsi="Arial" w:cs="Arial"/>
          <w:b/>
          <w:bCs/>
          <w:color w:val="C00000"/>
          <w:sz w:val="28"/>
          <w:szCs w:val="28"/>
        </w:rPr>
      </w:pPr>
      <w:r w:rsidRPr="008B0B04">
        <w:rPr>
          <w:rFonts w:ascii="Arial" w:hAnsi="Arial" w:cs="Arial"/>
          <w:b/>
          <w:bCs/>
          <w:color w:val="C00000"/>
          <w:sz w:val="28"/>
          <w:szCs w:val="28"/>
        </w:rPr>
        <w:t xml:space="preserve">What is sexual harassment </w:t>
      </w:r>
    </w:p>
    <w:p w14:paraId="7F3FDC4D" w14:textId="587D031E" w:rsidR="008B0B04" w:rsidRPr="002D0B9E" w:rsidRDefault="008B0B04" w:rsidP="008B0B04">
      <w:pPr>
        <w:ind w:left="426"/>
        <w:jc w:val="both"/>
        <w:rPr>
          <w:rFonts w:cs="Arial"/>
        </w:rPr>
      </w:pPr>
      <w:r w:rsidRPr="002D0B9E">
        <w:rPr>
          <w:rFonts w:cs="Arial"/>
        </w:rPr>
        <w:t xml:space="preserve">Sexual harassment is </w:t>
      </w:r>
      <w:r w:rsidRPr="006E2060">
        <w:rPr>
          <w:rFonts w:cs="Arial"/>
          <w:b/>
          <w:u w:val="single"/>
        </w:rPr>
        <w:t>unwanted conduct</w:t>
      </w:r>
      <w:r w:rsidRPr="002D0B9E">
        <w:rPr>
          <w:rFonts w:cs="Arial"/>
        </w:rPr>
        <w:t xml:space="preserve"> of a sexual nature which has the purpose or the effect of: </w:t>
      </w:r>
    </w:p>
    <w:p w14:paraId="4FF366BD" w14:textId="77777777" w:rsidR="008B0B04" w:rsidRPr="002D0B9E" w:rsidRDefault="008B0B04" w:rsidP="00463A12">
      <w:pPr>
        <w:pStyle w:val="ListParagraph"/>
        <w:numPr>
          <w:ilvl w:val="0"/>
          <w:numId w:val="2"/>
        </w:numPr>
        <w:spacing w:after="0" w:line="320" w:lineRule="exact"/>
        <w:jc w:val="both"/>
        <w:rPr>
          <w:rFonts w:cs="Arial"/>
        </w:rPr>
      </w:pPr>
      <w:r w:rsidRPr="002D0B9E">
        <w:rPr>
          <w:rFonts w:cs="Arial"/>
        </w:rPr>
        <w:t xml:space="preserve">violating the person’s dignity, or </w:t>
      </w:r>
    </w:p>
    <w:p w14:paraId="47B948BC" w14:textId="77777777" w:rsidR="008B0B04" w:rsidRPr="002D0B9E" w:rsidRDefault="008B0B04" w:rsidP="008B0B04">
      <w:pPr>
        <w:pStyle w:val="ListParagraph"/>
        <w:ind w:left="426"/>
        <w:jc w:val="both"/>
        <w:rPr>
          <w:rFonts w:cs="Arial"/>
        </w:rPr>
      </w:pPr>
    </w:p>
    <w:p w14:paraId="2A28399A" w14:textId="77777777" w:rsidR="008B0B04" w:rsidRPr="002D0B9E" w:rsidRDefault="008B0B04" w:rsidP="00463A12">
      <w:pPr>
        <w:pStyle w:val="ListParagraph"/>
        <w:numPr>
          <w:ilvl w:val="0"/>
          <w:numId w:val="2"/>
        </w:numPr>
        <w:spacing w:after="0" w:line="320" w:lineRule="exact"/>
        <w:jc w:val="both"/>
        <w:rPr>
          <w:rFonts w:cs="Arial"/>
        </w:rPr>
      </w:pPr>
      <w:r w:rsidRPr="002D0B9E">
        <w:rPr>
          <w:rFonts w:cs="Arial"/>
        </w:rPr>
        <w:t xml:space="preserve">creating an intimidating, hostile, degrading, humiliating or offensive environment for that person. </w:t>
      </w:r>
    </w:p>
    <w:p w14:paraId="7E1DF0FE" w14:textId="77777777" w:rsidR="00BB12A3" w:rsidRDefault="00BB12A3" w:rsidP="008B0B04">
      <w:pPr>
        <w:ind w:left="426"/>
        <w:jc w:val="both"/>
        <w:rPr>
          <w:rFonts w:cs="Arial"/>
        </w:rPr>
      </w:pPr>
    </w:p>
    <w:p w14:paraId="1CA2E6A1" w14:textId="1EB41889" w:rsidR="008B0B04" w:rsidRPr="002D0B9E" w:rsidRDefault="008B0B04" w:rsidP="008B0B04">
      <w:pPr>
        <w:ind w:left="426"/>
        <w:jc w:val="both"/>
        <w:rPr>
          <w:rFonts w:cs="Arial"/>
        </w:rPr>
      </w:pPr>
      <w:r w:rsidRPr="002D0B9E">
        <w:rPr>
          <w:rFonts w:cs="Arial"/>
        </w:rPr>
        <w:t xml:space="preserve">The conduct need not be sexually motivated, only sexual in nature. Unwanted conduct that has one of these effects can be harassment even if the effect was not intended. A single one-off event or a series of incidents can amount to sexual harassment. </w:t>
      </w:r>
    </w:p>
    <w:p w14:paraId="49B2C5BA" w14:textId="77777777" w:rsidR="008B0B04" w:rsidRPr="002D0B9E" w:rsidRDefault="008B0B04" w:rsidP="008B0B04">
      <w:pPr>
        <w:ind w:left="426"/>
        <w:jc w:val="both"/>
        <w:rPr>
          <w:rFonts w:cs="Arial"/>
        </w:rPr>
      </w:pPr>
      <w:r w:rsidRPr="002D0B9E">
        <w:rPr>
          <w:rFonts w:cs="Arial"/>
        </w:rPr>
        <w:t>The person engaging in unwelcome behaviour does not have to intend to be sexually harassing the other person for the behaviour to be considered sexual harassment. Regardless of what was intended, sexual harassment is defined by the nature and the impact of the behaviour, not the intention behind it.</w:t>
      </w:r>
      <w:r w:rsidRPr="00471FF4">
        <w:t xml:space="preserve"> </w:t>
      </w:r>
      <w:r w:rsidRPr="002D0B9E">
        <w:t>The effect of such behaviour and whether it is unwanted should be considered from the point of view of the person who feels harassed</w:t>
      </w:r>
      <w:r>
        <w:t>.</w:t>
      </w:r>
    </w:p>
    <w:p w14:paraId="5AD1D14B" w14:textId="77777777" w:rsidR="008B0B04" w:rsidRPr="008C501A" w:rsidRDefault="008B0B04" w:rsidP="008B0B04">
      <w:pPr>
        <w:ind w:firstLine="426"/>
        <w:jc w:val="both"/>
        <w:rPr>
          <w:rFonts w:cs="Arial"/>
          <w:b/>
          <w:u w:val="single"/>
        </w:rPr>
      </w:pPr>
      <w:r w:rsidRPr="008C501A">
        <w:rPr>
          <w:rFonts w:cs="Arial"/>
          <w:b/>
          <w:u w:val="single"/>
        </w:rPr>
        <w:t>A key element of sexual harassment is that it is unwelcome or uninvited.</w:t>
      </w:r>
    </w:p>
    <w:p w14:paraId="6E3FD880" w14:textId="12063D8D" w:rsidR="008B0B04" w:rsidRDefault="008B0B04" w:rsidP="008B0B04">
      <w:pPr>
        <w:ind w:left="426"/>
        <w:jc w:val="both"/>
        <w:rPr>
          <w:rFonts w:cs="Arial"/>
        </w:rPr>
      </w:pPr>
      <w:r w:rsidRPr="002D0B9E">
        <w:rPr>
          <w:rFonts w:cs="Arial"/>
        </w:rPr>
        <w:t>It is important to note that if a person does not object to inapp</w:t>
      </w:r>
      <w:r>
        <w:rPr>
          <w:rFonts w:cs="Arial"/>
        </w:rPr>
        <w:t xml:space="preserve">ropriate behaviour at the time, </w:t>
      </w:r>
      <w:r w:rsidRPr="002D0B9E">
        <w:rPr>
          <w:rFonts w:cs="Arial"/>
        </w:rPr>
        <w:t>it should not be assumed that they are giving their consent. Consent exists where clear and unambiguous consent has been freely g</w:t>
      </w:r>
      <w:r>
        <w:rPr>
          <w:rFonts w:cs="Arial"/>
        </w:rPr>
        <w:t>iven and continues to be given</w:t>
      </w:r>
      <w:r w:rsidR="006E4365">
        <w:rPr>
          <w:rFonts w:cs="Arial"/>
        </w:rPr>
        <w:t>, it can be withdrawn at any time</w:t>
      </w:r>
      <w:r>
        <w:rPr>
          <w:rFonts w:cs="Arial"/>
        </w:rPr>
        <w:t xml:space="preserve">. </w:t>
      </w:r>
      <w:r w:rsidRPr="002D0B9E">
        <w:rPr>
          <w:rFonts w:cs="Arial"/>
        </w:rPr>
        <w:t xml:space="preserve">It is possible that a person does not object to inappropriate behaviour at </w:t>
      </w:r>
      <w:r>
        <w:rPr>
          <w:rFonts w:cs="Arial"/>
        </w:rPr>
        <w:t>the time due to reasons such as:</w:t>
      </w:r>
    </w:p>
    <w:p w14:paraId="2261A222" w14:textId="77777777" w:rsidR="008B0B04" w:rsidRPr="008B0B04" w:rsidRDefault="008B0B04" w:rsidP="00463A12">
      <w:pPr>
        <w:pStyle w:val="ListParagraph"/>
        <w:numPr>
          <w:ilvl w:val="0"/>
          <w:numId w:val="3"/>
        </w:numPr>
        <w:spacing w:after="0" w:line="320" w:lineRule="exact"/>
        <w:jc w:val="both"/>
        <w:rPr>
          <w:rFonts w:cs="Arial"/>
        </w:rPr>
      </w:pPr>
      <w:r w:rsidRPr="008B0B04">
        <w:rPr>
          <w:rFonts w:cs="Arial"/>
        </w:rPr>
        <w:t>Feeling of shame</w:t>
      </w:r>
    </w:p>
    <w:p w14:paraId="1695C11B" w14:textId="77777777" w:rsidR="008B0B04" w:rsidRPr="008B0B04" w:rsidRDefault="008B0B04" w:rsidP="00463A12">
      <w:pPr>
        <w:pStyle w:val="ListParagraph"/>
        <w:numPr>
          <w:ilvl w:val="0"/>
          <w:numId w:val="3"/>
        </w:numPr>
        <w:spacing w:after="0" w:line="320" w:lineRule="exact"/>
        <w:jc w:val="both"/>
        <w:rPr>
          <w:rFonts w:cs="Arial"/>
        </w:rPr>
      </w:pPr>
      <w:r w:rsidRPr="008B0B04">
        <w:rPr>
          <w:rFonts w:cs="Arial"/>
        </w:rPr>
        <w:t>Powerlessness</w:t>
      </w:r>
    </w:p>
    <w:p w14:paraId="0A1DD89E" w14:textId="77777777" w:rsidR="008B0B04" w:rsidRPr="008B0B04" w:rsidRDefault="008B0B04" w:rsidP="00463A12">
      <w:pPr>
        <w:pStyle w:val="ListParagraph"/>
        <w:numPr>
          <w:ilvl w:val="0"/>
          <w:numId w:val="3"/>
        </w:numPr>
        <w:spacing w:after="0" w:line="320" w:lineRule="exact"/>
        <w:jc w:val="both"/>
        <w:rPr>
          <w:rFonts w:cs="Arial"/>
        </w:rPr>
      </w:pPr>
      <w:r w:rsidRPr="008B0B04">
        <w:rPr>
          <w:rFonts w:cs="Arial"/>
        </w:rPr>
        <w:t>Embarrassment</w:t>
      </w:r>
    </w:p>
    <w:p w14:paraId="360BD487" w14:textId="77777777" w:rsidR="008B0B04" w:rsidRPr="008B0B04" w:rsidRDefault="008B0B04" w:rsidP="00463A12">
      <w:pPr>
        <w:pStyle w:val="ListParagraph"/>
        <w:numPr>
          <w:ilvl w:val="0"/>
          <w:numId w:val="3"/>
        </w:numPr>
        <w:spacing w:after="0" w:line="320" w:lineRule="exact"/>
        <w:jc w:val="both"/>
        <w:rPr>
          <w:rFonts w:cs="Arial"/>
        </w:rPr>
      </w:pPr>
      <w:r w:rsidRPr="008B0B04">
        <w:rPr>
          <w:rFonts w:cs="Arial"/>
        </w:rPr>
        <w:t>Lack of confidence</w:t>
      </w:r>
    </w:p>
    <w:p w14:paraId="7EE5228B" w14:textId="77777777" w:rsidR="008B0B04" w:rsidRPr="008B0B04" w:rsidRDefault="008B0B04" w:rsidP="00463A12">
      <w:pPr>
        <w:pStyle w:val="ListParagraph"/>
        <w:numPr>
          <w:ilvl w:val="0"/>
          <w:numId w:val="3"/>
        </w:numPr>
        <w:spacing w:after="0" w:line="320" w:lineRule="exact"/>
        <w:jc w:val="both"/>
        <w:rPr>
          <w:rFonts w:cs="Arial"/>
        </w:rPr>
      </w:pPr>
      <w:r w:rsidRPr="008B0B04">
        <w:rPr>
          <w:rFonts w:cs="Arial"/>
        </w:rPr>
        <w:t>Inability to feel as though they can challenge a colleague or superior</w:t>
      </w:r>
    </w:p>
    <w:p w14:paraId="376B3717" w14:textId="77777777" w:rsidR="008B0B04" w:rsidRPr="002D0B9E" w:rsidRDefault="008B0B04" w:rsidP="008B0B04">
      <w:pPr>
        <w:ind w:left="426"/>
        <w:jc w:val="both"/>
        <w:rPr>
          <w:rFonts w:cs="Arial"/>
        </w:rPr>
      </w:pPr>
    </w:p>
    <w:p w14:paraId="0FD4920C" w14:textId="4FF2FA47" w:rsidR="008B0B04" w:rsidRPr="002D0B9E" w:rsidRDefault="008B0B04" w:rsidP="008B0B04">
      <w:pPr>
        <w:ind w:left="426"/>
        <w:jc w:val="both"/>
        <w:rPr>
          <w:rFonts w:cs="Arial"/>
        </w:rPr>
      </w:pPr>
      <w:r w:rsidRPr="002D0B9E">
        <w:rPr>
          <w:rFonts w:cs="Arial"/>
          <w:shd w:val="clear" w:color="auto" w:fill="FFFFFF"/>
        </w:rPr>
        <w:t>Sexual interaction that is invited, mutual or consensual is not sexual harassment because it is not unwanted. However, sexual conduct that has been welcomed in the past can become unwanted.</w:t>
      </w:r>
    </w:p>
    <w:p w14:paraId="6029FD5D" w14:textId="37786058" w:rsidR="008B0B04" w:rsidRPr="002D0B9E" w:rsidRDefault="008B0B04" w:rsidP="008B0B04">
      <w:pPr>
        <w:ind w:left="426"/>
        <w:jc w:val="both"/>
        <w:rPr>
          <w:rFonts w:cs="Arial"/>
        </w:rPr>
      </w:pPr>
      <w:r w:rsidRPr="002D0B9E">
        <w:rPr>
          <w:rFonts w:cs="Arial"/>
        </w:rPr>
        <w:t xml:space="preserve">Anyone can be a victim of sexual harassment, regardless of their sex, sexual orientation or gender identity or that of the harasser. Sexual harassment may also occur between people of the same sex. </w:t>
      </w:r>
    </w:p>
    <w:p w14:paraId="33B55BEF" w14:textId="2014CEB0" w:rsidR="008B0B04" w:rsidRPr="002D0B9E" w:rsidRDefault="008B0B04" w:rsidP="008B0B04">
      <w:pPr>
        <w:ind w:left="426"/>
        <w:jc w:val="both"/>
        <w:rPr>
          <w:rFonts w:cs="Arial"/>
        </w:rPr>
      </w:pPr>
      <w:r w:rsidRPr="002D0B9E">
        <w:rPr>
          <w:rFonts w:cs="Arial"/>
        </w:rPr>
        <w:t>We recognise that individuals can experience sexual harassment from anyone they encounter because of their job, and may come from:</w:t>
      </w:r>
    </w:p>
    <w:p w14:paraId="4F94A6A1" w14:textId="77777777" w:rsidR="008B0B04" w:rsidRPr="002D0B9E" w:rsidRDefault="008B0B04" w:rsidP="00463A12">
      <w:pPr>
        <w:pStyle w:val="ListParagraph"/>
        <w:numPr>
          <w:ilvl w:val="0"/>
          <w:numId w:val="4"/>
        </w:numPr>
        <w:spacing w:after="0" w:line="320" w:lineRule="exact"/>
        <w:jc w:val="both"/>
        <w:rPr>
          <w:rFonts w:cs="Arial"/>
        </w:rPr>
      </w:pPr>
      <w:r>
        <w:rPr>
          <w:rFonts w:cs="Arial"/>
        </w:rPr>
        <w:t>S</w:t>
      </w:r>
      <w:r w:rsidRPr="002D0B9E">
        <w:rPr>
          <w:rFonts w:cs="Arial"/>
        </w:rPr>
        <w:t xml:space="preserve">omeone they work with </w:t>
      </w:r>
    </w:p>
    <w:p w14:paraId="14C96148" w14:textId="77777777" w:rsidR="008B0B04" w:rsidRPr="002D0B9E" w:rsidRDefault="008B0B04" w:rsidP="00463A12">
      <w:pPr>
        <w:pStyle w:val="ListParagraph"/>
        <w:numPr>
          <w:ilvl w:val="0"/>
          <w:numId w:val="4"/>
        </w:numPr>
        <w:spacing w:after="0" w:line="320" w:lineRule="exact"/>
        <w:jc w:val="both"/>
        <w:rPr>
          <w:rFonts w:cs="Arial"/>
        </w:rPr>
      </w:pPr>
      <w:r>
        <w:rPr>
          <w:rFonts w:cs="Arial"/>
        </w:rPr>
        <w:t>A</w:t>
      </w:r>
      <w:r w:rsidRPr="002D0B9E">
        <w:rPr>
          <w:rFonts w:cs="Arial"/>
        </w:rPr>
        <w:t xml:space="preserve"> manager / supervisor</w:t>
      </w:r>
    </w:p>
    <w:p w14:paraId="0CA5C520" w14:textId="77777777" w:rsidR="008B0B04" w:rsidRDefault="008B0B04" w:rsidP="00463A12">
      <w:pPr>
        <w:pStyle w:val="ListParagraph"/>
        <w:numPr>
          <w:ilvl w:val="0"/>
          <w:numId w:val="4"/>
        </w:numPr>
        <w:spacing w:after="0" w:line="320" w:lineRule="exact"/>
        <w:jc w:val="both"/>
        <w:rPr>
          <w:rFonts w:cs="Arial"/>
        </w:rPr>
      </w:pPr>
      <w:r>
        <w:rPr>
          <w:rFonts w:cs="Arial"/>
        </w:rPr>
        <w:t>S</w:t>
      </w:r>
      <w:r w:rsidRPr="002D0B9E">
        <w:rPr>
          <w:rFonts w:cs="Arial"/>
        </w:rPr>
        <w:t>omeone else in a position of authority or someone high profile or influential</w:t>
      </w:r>
    </w:p>
    <w:p w14:paraId="4E88186B" w14:textId="77777777" w:rsidR="008B0B04" w:rsidRPr="002D0B9E" w:rsidRDefault="008B0B04" w:rsidP="00463A12">
      <w:pPr>
        <w:pStyle w:val="ListParagraph"/>
        <w:numPr>
          <w:ilvl w:val="0"/>
          <w:numId w:val="4"/>
        </w:numPr>
        <w:spacing w:after="0" w:line="320" w:lineRule="exact"/>
        <w:jc w:val="both"/>
        <w:rPr>
          <w:rFonts w:cs="Arial"/>
        </w:rPr>
      </w:pPr>
      <w:r>
        <w:rPr>
          <w:rFonts w:cs="Arial"/>
        </w:rPr>
        <w:t>An agent acting on behalf of the employer</w:t>
      </w:r>
    </w:p>
    <w:p w14:paraId="561D98C3" w14:textId="77777777" w:rsidR="008B0B04" w:rsidRPr="002D0B9E" w:rsidRDefault="008B0B04" w:rsidP="00463A12">
      <w:pPr>
        <w:pStyle w:val="ListParagraph"/>
        <w:numPr>
          <w:ilvl w:val="0"/>
          <w:numId w:val="4"/>
        </w:numPr>
        <w:spacing w:after="0" w:line="320" w:lineRule="exact"/>
        <w:jc w:val="both"/>
        <w:rPr>
          <w:rFonts w:cs="Arial"/>
        </w:rPr>
      </w:pPr>
      <w:r>
        <w:rPr>
          <w:rFonts w:cs="Arial"/>
        </w:rPr>
        <w:t>A third party, such as a</w:t>
      </w:r>
      <w:r w:rsidRPr="002D0B9E">
        <w:rPr>
          <w:rFonts w:cs="Arial"/>
        </w:rPr>
        <w:t xml:space="preserve"> customer, client or member of the public</w:t>
      </w:r>
    </w:p>
    <w:p w14:paraId="487A4D27" w14:textId="77777777" w:rsidR="008B0B04" w:rsidRPr="002D0B9E" w:rsidRDefault="008B0B04" w:rsidP="008B0B04">
      <w:pPr>
        <w:jc w:val="both"/>
        <w:rPr>
          <w:rFonts w:cs="Arial"/>
        </w:rPr>
      </w:pPr>
    </w:p>
    <w:p w14:paraId="16EEA29E" w14:textId="0D488A8B" w:rsidR="008B0B04" w:rsidRPr="00397CE2" w:rsidRDefault="008B0B04" w:rsidP="008B0B04">
      <w:pPr>
        <w:ind w:left="426"/>
        <w:jc w:val="both"/>
        <w:rPr>
          <w:rFonts w:cs="Arial"/>
        </w:rPr>
      </w:pPr>
      <w:r w:rsidRPr="002D0B9E">
        <w:rPr>
          <w:rFonts w:cs="Arial"/>
        </w:rPr>
        <w:t>It can happen anywhere in th</w:t>
      </w:r>
      <w:r>
        <w:rPr>
          <w:rFonts w:cs="Arial"/>
        </w:rPr>
        <w:t>e workplace, such as the</w:t>
      </w:r>
      <w:r w:rsidRPr="002D0B9E">
        <w:rPr>
          <w:rFonts w:cs="Arial"/>
        </w:rPr>
        <w:t xml:space="preserve"> toilets, staff room</w:t>
      </w:r>
      <w:r>
        <w:rPr>
          <w:rFonts w:cs="Arial"/>
        </w:rPr>
        <w:t>/kitchens</w:t>
      </w:r>
      <w:r w:rsidRPr="002D0B9E">
        <w:rPr>
          <w:rFonts w:cs="Arial"/>
        </w:rPr>
        <w:t xml:space="preserve"> or office. It can also occur away from the workplace, such as at conferences, training </w:t>
      </w:r>
      <w:r w:rsidRPr="00397CE2">
        <w:rPr>
          <w:rFonts w:cs="Arial"/>
        </w:rPr>
        <w:t xml:space="preserve">courses, staff parties and </w:t>
      </w:r>
      <w:r w:rsidRPr="00397CE2">
        <w:rPr>
          <w:rFonts w:cs="Arial"/>
        </w:rPr>
        <w:lastRenderedPageBreak/>
        <w:t xml:space="preserve">other social events related to work. It may take place in private or in public. Whatever form it takes, it is unwarranted and unwelcome. </w:t>
      </w:r>
    </w:p>
    <w:p w14:paraId="6D28F7B0" w14:textId="77777777" w:rsidR="008B0B04" w:rsidRPr="00397CE2" w:rsidRDefault="008B0B04" w:rsidP="00B835D7">
      <w:pPr>
        <w:ind w:left="360"/>
        <w:jc w:val="both"/>
        <w:rPr>
          <w:rFonts w:cs="Arial"/>
        </w:rPr>
      </w:pPr>
      <w:r w:rsidRPr="00397CE2">
        <w:rPr>
          <w:rFonts w:cs="Arial"/>
        </w:rPr>
        <w:t>Sexual harassment has many forms of variable seriousness</w:t>
      </w:r>
      <w:r>
        <w:rPr>
          <w:rFonts w:cs="Arial"/>
        </w:rPr>
        <w:t>, the most serious of which is sexual assault</w:t>
      </w:r>
      <w:r w:rsidRPr="00397CE2">
        <w:rPr>
          <w:rFonts w:cs="Arial"/>
        </w:rPr>
        <w:t>. Unwanted conduct of a sexual nature includes a wide range of behaviours such as:</w:t>
      </w:r>
    </w:p>
    <w:p w14:paraId="57B30BEE" w14:textId="77777777" w:rsidR="008B0B04"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Pr>
          <w:rFonts w:eastAsia="Times New Roman" w:cs="Arial"/>
          <w:lang w:eastAsia="en-GB"/>
        </w:rPr>
        <w:t>Sexual comments, j</w:t>
      </w:r>
      <w:r w:rsidRPr="002D0B9E">
        <w:rPr>
          <w:rFonts w:eastAsia="Times New Roman" w:cs="Arial"/>
          <w:lang w:eastAsia="en-GB"/>
        </w:rPr>
        <w:t>okes</w:t>
      </w:r>
      <w:r>
        <w:rPr>
          <w:rFonts w:eastAsia="Times New Roman" w:cs="Arial"/>
          <w:lang w:eastAsia="en-GB"/>
        </w:rPr>
        <w:t xml:space="preserve">, </w:t>
      </w:r>
      <w:r w:rsidRPr="00397CE2">
        <w:rPr>
          <w:rFonts w:eastAsia="Times New Roman" w:cs="Arial"/>
          <w:lang w:eastAsia="en-GB"/>
        </w:rPr>
        <w:t>pranks</w:t>
      </w:r>
      <w:r>
        <w:rPr>
          <w:rFonts w:eastAsia="Times New Roman" w:cs="Arial"/>
          <w:lang w:eastAsia="en-GB"/>
        </w:rPr>
        <w:t>, banter</w:t>
      </w:r>
    </w:p>
    <w:p w14:paraId="0ADD8002" w14:textId="77777777" w:rsidR="008B0B04" w:rsidRPr="002D0B9E"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Pr>
          <w:rFonts w:eastAsia="Times New Roman" w:cs="Arial"/>
          <w:lang w:eastAsia="en-GB"/>
        </w:rPr>
        <w:t xml:space="preserve">Comments on a person’s appearance </w:t>
      </w:r>
    </w:p>
    <w:p w14:paraId="6E847855" w14:textId="77777777" w:rsidR="008B0B04" w:rsidRPr="002D0B9E"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Pr>
          <w:rFonts w:eastAsia="Times New Roman" w:cs="Arial"/>
          <w:lang w:eastAsia="en-GB"/>
        </w:rPr>
        <w:t>D</w:t>
      </w:r>
      <w:r w:rsidRPr="002D0B9E">
        <w:rPr>
          <w:rFonts w:eastAsia="Times New Roman" w:cs="Arial"/>
          <w:lang w:eastAsia="en-GB"/>
        </w:rPr>
        <w:t>isplaying sexually graphic pictures, posters or photographs</w:t>
      </w:r>
    </w:p>
    <w:p w14:paraId="6B094A24" w14:textId="77777777" w:rsidR="008B0B04" w:rsidRPr="002D0B9E"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Pr>
          <w:rFonts w:eastAsia="Times New Roman" w:cs="Arial"/>
          <w:lang w:eastAsia="en-GB"/>
        </w:rPr>
        <w:t>Pr</w:t>
      </w:r>
      <w:r w:rsidRPr="002D0B9E">
        <w:rPr>
          <w:rFonts w:eastAsia="Times New Roman" w:cs="Arial"/>
          <w:lang w:eastAsia="en-GB"/>
        </w:rPr>
        <w:t>opositions and sexual advances</w:t>
      </w:r>
    </w:p>
    <w:p w14:paraId="5E6E2B41" w14:textId="77777777" w:rsidR="008B0B04" w:rsidRPr="002D0B9E"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Pr>
          <w:rFonts w:eastAsia="Times New Roman" w:cs="Arial"/>
          <w:lang w:eastAsia="en-GB"/>
        </w:rPr>
        <w:t>M</w:t>
      </w:r>
      <w:r w:rsidRPr="002D0B9E">
        <w:rPr>
          <w:rFonts w:eastAsia="Times New Roman" w:cs="Arial"/>
          <w:lang w:eastAsia="en-GB"/>
        </w:rPr>
        <w:t>aking promises in return for sexual favours</w:t>
      </w:r>
    </w:p>
    <w:p w14:paraId="437E5745" w14:textId="77777777" w:rsidR="008B0B04" w:rsidRPr="002D0B9E"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Pr>
          <w:rFonts w:eastAsia="Times New Roman" w:cs="Arial"/>
          <w:lang w:eastAsia="en-GB"/>
        </w:rPr>
        <w:t>S</w:t>
      </w:r>
      <w:r w:rsidRPr="002D0B9E">
        <w:rPr>
          <w:rFonts w:eastAsia="Times New Roman" w:cs="Arial"/>
          <w:lang w:eastAsia="en-GB"/>
        </w:rPr>
        <w:t>exual gestures</w:t>
      </w:r>
    </w:p>
    <w:p w14:paraId="60E6D92B" w14:textId="77777777" w:rsidR="008B0B04"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Pr>
          <w:rFonts w:eastAsia="Times New Roman" w:cs="Arial"/>
          <w:lang w:eastAsia="en-GB"/>
        </w:rPr>
        <w:t>I</w:t>
      </w:r>
      <w:r w:rsidRPr="002D0B9E">
        <w:rPr>
          <w:rFonts w:eastAsia="Times New Roman" w:cs="Arial"/>
          <w:lang w:eastAsia="en-GB"/>
        </w:rPr>
        <w:t>ntrusive questions about a person’s private or sex life or a person discussing their own sex life</w:t>
      </w:r>
    </w:p>
    <w:p w14:paraId="13261E11" w14:textId="77777777" w:rsidR="008B0B04" w:rsidRPr="002D0B9E"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sidRPr="002D0B9E">
        <w:t>Repeated and unwanted social invitations for dates or physical intimacy</w:t>
      </w:r>
    </w:p>
    <w:p w14:paraId="385C24AE" w14:textId="77777777" w:rsidR="008B0B04" w:rsidRPr="002D0B9E"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Pr>
          <w:rFonts w:eastAsia="Times New Roman" w:cs="Arial"/>
          <w:lang w:eastAsia="en-GB"/>
        </w:rPr>
        <w:t>S</w:t>
      </w:r>
      <w:r w:rsidRPr="002D0B9E">
        <w:rPr>
          <w:rFonts w:eastAsia="Times New Roman" w:cs="Arial"/>
          <w:lang w:eastAsia="en-GB"/>
        </w:rPr>
        <w:t>exual posts or contact on social media</w:t>
      </w:r>
    </w:p>
    <w:p w14:paraId="41F7EB05" w14:textId="77777777" w:rsidR="008B0B04" w:rsidRPr="002D0B9E"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Pr>
          <w:rFonts w:eastAsia="Times New Roman" w:cs="Arial"/>
          <w:lang w:eastAsia="en-GB"/>
        </w:rPr>
        <w:t>S</w:t>
      </w:r>
      <w:r w:rsidRPr="002D0B9E">
        <w:rPr>
          <w:rFonts w:eastAsia="Times New Roman" w:cs="Arial"/>
          <w:lang w:eastAsia="en-GB"/>
        </w:rPr>
        <w:t>preading sexual rumours about a person</w:t>
      </w:r>
    </w:p>
    <w:p w14:paraId="5F00076A" w14:textId="77777777" w:rsidR="008B0B04" w:rsidRPr="002D0B9E"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Pr>
          <w:rFonts w:eastAsia="Times New Roman" w:cs="Arial"/>
          <w:lang w:eastAsia="en-GB"/>
        </w:rPr>
        <w:t>S</w:t>
      </w:r>
      <w:r w:rsidRPr="002D0B9E">
        <w:rPr>
          <w:rFonts w:eastAsia="Times New Roman" w:cs="Arial"/>
          <w:lang w:eastAsia="en-GB"/>
        </w:rPr>
        <w:t>ending sexually explicit emails or text messages</w:t>
      </w:r>
    </w:p>
    <w:p w14:paraId="1F295D3A" w14:textId="77777777" w:rsidR="008B0B04"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Pr>
          <w:rFonts w:eastAsia="Times New Roman" w:cs="Arial"/>
          <w:lang w:eastAsia="en-GB"/>
        </w:rPr>
        <w:t>U</w:t>
      </w:r>
      <w:r w:rsidRPr="002D0B9E">
        <w:rPr>
          <w:rFonts w:eastAsia="Times New Roman" w:cs="Arial"/>
          <w:lang w:eastAsia="en-GB"/>
        </w:rPr>
        <w:t>nwelcome touching, hugging, massaging or kissing</w:t>
      </w:r>
    </w:p>
    <w:p w14:paraId="10EA4D3E" w14:textId="77777777" w:rsidR="008B0B04" w:rsidRPr="00397CE2" w:rsidRDefault="008B0B04" w:rsidP="00463A12">
      <w:pPr>
        <w:numPr>
          <w:ilvl w:val="0"/>
          <w:numId w:val="5"/>
        </w:numPr>
        <w:shd w:val="clear" w:color="auto" w:fill="FFFFFF"/>
        <w:tabs>
          <w:tab w:val="clear" w:pos="720"/>
        </w:tabs>
        <w:spacing w:before="100" w:beforeAutospacing="1" w:after="100" w:afterAutospacing="1" w:line="320" w:lineRule="exact"/>
        <w:jc w:val="both"/>
        <w:rPr>
          <w:rFonts w:eastAsia="Times New Roman" w:cs="Arial"/>
          <w:lang w:eastAsia="en-GB"/>
        </w:rPr>
      </w:pPr>
      <w:r>
        <w:rPr>
          <w:rFonts w:eastAsia="Times New Roman" w:cs="Arial"/>
          <w:lang w:eastAsia="en-GB"/>
        </w:rPr>
        <w:t>Physical violence</w:t>
      </w:r>
    </w:p>
    <w:p w14:paraId="07A20ED5" w14:textId="77777777" w:rsidR="008B0B04" w:rsidRPr="003F4190" w:rsidRDefault="008B0B04" w:rsidP="00B835D7">
      <w:pPr>
        <w:shd w:val="clear" w:color="auto" w:fill="FFFFFF"/>
        <w:spacing w:before="100" w:beforeAutospacing="1" w:after="100" w:afterAutospacing="1" w:line="240" w:lineRule="auto"/>
        <w:ind w:firstLine="360"/>
        <w:jc w:val="both"/>
        <w:rPr>
          <w:rFonts w:eastAsia="Times New Roman" w:cs="Arial"/>
          <w:lang w:eastAsia="en-GB"/>
        </w:rPr>
      </w:pPr>
      <w:r>
        <w:rPr>
          <w:rFonts w:eastAsia="Times New Roman" w:cs="Arial"/>
          <w:lang w:eastAsia="en-GB"/>
        </w:rPr>
        <w:t xml:space="preserve">* </w:t>
      </w:r>
      <w:r w:rsidRPr="00397CE2">
        <w:rPr>
          <w:rFonts w:eastAsia="Times New Roman" w:cs="Arial"/>
          <w:lang w:eastAsia="en-GB"/>
        </w:rPr>
        <w:t>Please note this is not an exhaustive lis</w:t>
      </w:r>
      <w:r>
        <w:rPr>
          <w:rFonts w:eastAsia="Times New Roman" w:cs="Arial"/>
          <w:lang w:eastAsia="en-GB"/>
        </w:rPr>
        <w:t>t</w:t>
      </w:r>
    </w:p>
    <w:p w14:paraId="21BE5CE9" w14:textId="66E45C6D" w:rsidR="008B0B04" w:rsidRPr="003F4190" w:rsidRDefault="008B0B04" w:rsidP="00D90C91">
      <w:pPr>
        <w:ind w:left="360"/>
        <w:jc w:val="both"/>
        <w:rPr>
          <w:rFonts w:cs="Arial"/>
        </w:rPr>
      </w:pPr>
      <w:r>
        <w:rPr>
          <w:rFonts w:cs="Arial"/>
        </w:rPr>
        <w:t xml:space="preserve">Sexual assault </w:t>
      </w:r>
      <w:r w:rsidRPr="00E47CB7">
        <w:rPr>
          <w:rFonts w:cs="Arial"/>
        </w:rPr>
        <w:t xml:space="preserve">is a serious </w:t>
      </w:r>
      <w:r w:rsidR="000007B5" w:rsidRPr="00E47CB7">
        <w:rPr>
          <w:rFonts w:cs="Arial"/>
        </w:rPr>
        <w:t>crime,</w:t>
      </w:r>
      <w:r w:rsidRPr="00E47CB7">
        <w:rPr>
          <w:rFonts w:cs="Arial"/>
        </w:rPr>
        <w:t xml:space="preserve"> and </w:t>
      </w:r>
      <w:r w:rsidR="00FF25E5">
        <w:rPr>
          <w:rFonts w:cs="Arial"/>
        </w:rPr>
        <w:t xml:space="preserve">the </w:t>
      </w:r>
      <w:r w:rsidR="00FF25E5" w:rsidRPr="00FF25E5">
        <w:rPr>
          <w:rFonts w:cs="Arial"/>
          <w:highlight w:val="yellow"/>
        </w:rPr>
        <w:t>School/Academy</w:t>
      </w:r>
      <w:r w:rsidRPr="00E47CB7">
        <w:rPr>
          <w:rFonts w:cs="Arial"/>
        </w:rPr>
        <w:t xml:space="preserve"> will support employees who want to press charges against offenders.</w:t>
      </w:r>
    </w:p>
    <w:p w14:paraId="1EFF2625" w14:textId="02D31C42" w:rsidR="008B0B04" w:rsidRDefault="008B0B04" w:rsidP="006F3FE9">
      <w:pPr>
        <w:ind w:left="360"/>
        <w:jc w:val="both"/>
        <w:rPr>
          <w:rFonts w:cs="Arial"/>
        </w:rPr>
      </w:pPr>
      <w:r w:rsidRPr="008C501A">
        <w:rPr>
          <w:rFonts w:cs="Arial"/>
        </w:rPr>
        <w:t xml:space="preserve">Further information can be found in the </w:t>
      </w:r>
      <w:r w:rsidR="006F3FE9" w:rsidRPr="006F3FE9">
        <w:rPr>
          <w:rFonts w:cs="Arial"/>
        </w:rPr>
        <w:t xml:space="preserve">Headteacher/line manager </w:t>
      </w:r>
      <w:r w:rsidRPr="006F3FE9">
        <w:rPr>
          <w:rFonts w:cs="Arial"/>
        </w:rPr>
        <w:t>Guidance and Employee Guidance</w:t>
      </w:r>
      <w:r w:rsidR="006F3FE9">
        <w:rPr>
          <w:rFonts w:cs="Arial"/>
        </w:rPr>
        <w:t>.</w:t>
      </w:r>
    </w:p>
    <w:p w14:paraId="3B03BD92" w14:textId="72D78DB6" w:rsidR="00FF25E5" w:rsidRPr="00FF25E5" w:rsidRDefault="00422BA7" w:rsidP="003F2A00">
      <w:pPr>
        <w:pStyle w:val="Heading2"/>
        <w:numPr>
          <w:ilvl w:val="0"/>
          <w:numId w:val="10"/>
        </w:numPr>
        <w:ind w:left="709" w:hanging="425"/>
        <w:jc w:val="both"/>
        <w:rPr>
          <w:rFonts w:ascii="Arial" w:hAnsi="Arial" w:cs="Arial"/>
          <w:b/>
          <w:bCs/>
          <w:color w:val="C00000"/>
          <w:sz w:val="28"/>
          <w:szCs w:val="28"/>
        </w:rPr>
      </w:pPr>
      <w:r>
        <w:rPr>
          <w:rFonts w:ascii="Arial" w:hAnsi="Arial" w:cs="Arial"/>
          <w:b/>
          <w:bCs/>
          <w:color w:val="C00000"/>
          <w:sz w:val="28"/>
          <w:szCs w:val="28"/>
        </w:rPr>
        <w:t xml:space="preserve"> </w:t>
      </w:r>
      <w:r w:rsidR="00FF25E5" w:rsidRPr="00FF25E5">
        <w:rPr>
          <w:rFonts w:ascii="Arial" w:hAnsi="Arial" w:cs="Arial"/>
          <w:b/>
          <w:bCs/>
          <w:color w:val="C00000"/>
          <w:sz w:val="28"/>
          <w:szCs w:val="28"/>
        </w:rPr>
        <w:t xml:space="preserve">When does this policy apply </w:t>
      </w:r>
    </w:p>
    <w:p w14:paraId="38C10D58" w14:textId="54B7D21A" w:rsidR="00FF25E5" w:rsidRPr="00CF75E2" w:rsidRDefault="00FF25E5" w:rsidP="00422BA7">
      <w:pPr>
        <w:ind w:left="360"/>
        <w:jc w:val="both"/>
      </w:pPr>
      <w:r>
        <w:t xml:space="preserve">This policy will apply to any </w:t>
      </w:r>
      <w:r w:rsidRPr="0021556E">
        <w:rPr>
          <w:b/>
        </w:rPr>
        <w:t>unwanted conduct</w:t>
      </w:r>
      <w:r>
        <w:t xml:space="preserve"> </w:t>
      </w:r>
      <w:r w:rsidR="00BB12A3">
        <w:t>of a sexual nature</w:t>
      </w:r>
      <w:r w:rsidR="006E4365">
        <w:t xml:space="preserve">, </w:t>
      </w:r>
      <w:r>
        <w:t xml:space="preserve">that occurs in the course of a person’s work and which takes place at their place of work, including in their home while working from home, on their commute, at or while travelling to a place which is not their place of work if they are there for any reason related to their work, including for a work related social event, </w:t>
      </w:r>
      <w:r w:rsidR="00B835D7">
        <w:t>school</w:t>
      </w:r>
      <w:r>
        <w:t xml:space="preserve"> trip, training session or conference.</w:t>
      </w:r>
    </w:p>
    <w:p w14:paraId="6129B877" w14:textId="62361ABA" w:rsidR="00FF25E5" w:rsidRPr="00422BA7" w:rsidRDefault="003E1925" w:rsidP="003F2A00">
      <w:pPr>
        <w:pStyle w:val="Heading2"/>
        <w:numPr>
          <w:ilvl w:val="0"/>
          <w:numId w:val="10"/>
        </w:numPr>
        <w:ind w:left="284" w:firstLine="0"/>
        <w:jc w:val="both"/>
        <w:rPr>
          <w:rFonts w:ascii="Arial" w:hAnsi="Arial" w:cs="Arial"/>
          <w:b/>
          <w:bCs/>
          <w:color w:val="C00000"/>
          <w:sz w:val="28"/>
          <w:szCs w:val="28"/>
        </w:rPr>
      </w:pPr>
      <w:r>
        <w:rPr>
          <w:rFonts w:ascii="Arial" w:hAnsi="Arial" w:cs="Arial"/>
          <w:b/>
          <w:bCs/>
          <w:color w:val="C00000"/>
          <w:sz w:val="28"/>
          <w:szCs w:val="28"/>
        </w:rPr>
        <w:t>Third</w:t>
      </w:r>
      <w:r w:rsidR="00FF25E5" w:rsidRPr="00422BA7">
        <w:rPr>
          <w:rFonts w:ascii="Arial" w:hAnsi="Arial" w:cs="Arial"/>
          <w:b/>
          <w:bCs/>
          <w:color w:val="C00000"/>
          <w:sz w:val="28"/>
          <w:szCs w:val="28"/>
        </w:rPr>
        <w:t xml:space="preserve"> Party sexual harassment </w:t>
      </w:r>
    </w:p>
    <w:p w14:paraId="65ED3F7D" w14:textId="78662B48" w:rsidR="00FF25E5" w:rsidRPr="00CF75E2" w:rsidRDefault="00FF25E5" w:rsidP="00422BA7">
      <w:pPr>
        <w:ind w:left="426"/>
        <w:jc w:val="both"/>
      </w:pPr>
      <w:r>
        <w:t>The sexual harassment of employees will not be tolerated, whether caused by those that work here or third parties i</w:t>
      </w:r>
      <w:r w:rsidR="006E4365">
        <w:t>ncluding</w:t>
      </w:r>
      <w:r w:rsidR="00D90C91">
        <w:t xml:space="preserve"> </w:t>
      </w:r>
      <w:r w:rsidR="00422BA7" w:rsidRPr="008A2A40">
        <w:t>parents</w:t>
      </w:r>
      <w:r w:rsidRPr="008A2A40">
        <w:t>,</w:t>
      </w:r>
      <w:r w:rsidR="00422BA7" w:rsidRPr="008A2A40">
        <w:t xml:space="preserve"> contractors</w:t>
      </w:r>
      <w:r w:rsidR="008A2A40" w:rsidRPr="008A2A40">
        <w:t>,</w:t>
      </w:r>
      <w:r w:rsidRPr="008A2A40">
        <w:t xml:space="preserve"> suppliers, or visitors to our premises. Any instance of work-related sexual harassment should be</w:t>
      </w:r>
      <w:r w:rsidR="00422BA7" w:rsidRPr="008A2A40">
        <w:t xml:space="preserve"> reported </w:t>
      </w:r>
      <w:r w:rsidRPr="008A2A40">
        <w:t>in line</w:t>
      </w:r>
      <w:r>
        <w:t xml:space="preserve"> with this policy, regardless of who the alleged perpetrator is</w:t>
      </w:r>
      <w:r w:rsidR="008A2A40">
        <w:t>, with the exception of students – in which case the S</w:t>
      </w:r>
      <w:r w:rsidR="008D589B">
        <w:t>tudent</w:t>
      </w:r>
      <w:r w:rsidR="008A2A40">
        <w:t xml:space="preserve"> Behaviour Policy will be referred to.</w:t>
      </w:r>
    </w:p>
    <w:p w14:paraId="59A985A9" w14:textId="77777777" w:rsidR="00FF25E5" w:rsidRPr="00422BA7" w:rsidRDefault="00FF25E5" w:rsidP="003F2A00">
      <w:pPr>
        <w:pStyle w:val="Heading2"/>
        <w:numPr>
          <w:ilvl w:val="0"/>
          <w:numId w:val="10"/>
        </w:numPr>
        <w:ind w:left="284" w:firstLine="0"/>
        <w:jc w:val="both"/>
        <w:rPr>
          <w:rFonts w:ascii="Arial" w:hAnsi="Arial" w:cs="Arial"/>
          <w:b/>
          <w:bCs/>
          <w:color w:val="C00000"/>
          <w:sz w:val="28"/>
          <w:szCs w:val="28"/>
        </w:rPr>
      </w:pPr>
      <w:r w:rsidRPr="00422BA7">
        <w:rPr>
          <w:rFonts w:ascii="Arial" w:hAnsi="Arial" w:cs="Arial"/>
          <w:b/>
          <w:bCs/>
          <w:color w:val="C00000"/>
          <w:sz w:val="28"/>
          <w:szCs w:val="28"/>
        </w:rPr>
        <w:t>Preventing sexual harassment</w:t>
      </w:r>
    </w:p>
    <w:p w14:paraId="577989C5" w14:textId="355E02C2" w:rsidR="00FF25E5" w:rsidRDefault="00422BA7" w:rsidP="00422BA7">
      <w:pPr>
        <w:ind w:left="426"/>
        <w:jc w:val="both"/>
      </w:pPr>
      <w:r>
        <w:t xml:space="preserve">As a </w:t>
      </w:r>
      <w:r w:rsidRPr="00422BA7">
        <w:rPr>
          <w:highlight w:val="yellow"/>
        </w:rPr>
        <w:t>School/Academy</w:t>
      </w:r>
      <w:r w:rsidR="00FF25E5">
        <w:t xml:space="preserve">, we understand our duty of care to provide a safe place of work for all employees and we recognise that there are certain measures we can take to help prevent sexual harassment in the workplace. </w:t>
      </w:r>
    </w:p>
    <w:p w14:paraId="678AA925" w14:textId="77777777" w:rsidR="00FF25E5" w:rsidRPr="00BE1A41" w:rsidRDefault="00FF25E5" w:rsidP="00422BA7">
      <w:pPr>
        <w:ind w:firstLine="426"/>
        <w:jc w:val="both"/>
      </w:pPr>
      <w:r w:rsidRPr="00BE1A41">
        <w:lastRenderedPageBreak/>
        <w:t xml:space="preserve">We are committed to preventing sexual harassment by:  </w:t>
      </w:r>
    </w:p>
    <w:p w14:paraId="6E92F060" w14:textId="7B8889D5" w:rsidR="00FF25E5" w:rsidRPr="00873E7B" w:rsidRDefault="00FF25E5" w:rsidP="0090193B">
      <w:pPr>
        <w:pStyle w:val="ListParagraph"/>
        <w:numPr>
          <w:ilvl w:val="0"/>
          <w:numId w:val="12"/>
        </w:numPr>
        <w:shd w:val="clear" w:color="auto" w:fill="FFFFFF" w:themeFill="background1"/>
        <w:spacing w:after="0" w:line="320" w:lineRule="exact"/>
        <w:jc w:val="both"/>
      </w:pPr>
      <w:r w:rsidRPr="00873E7B">
        <w:rPr>
          <w:b/>
        </w:rPr>
        <w:t>Adopting good management practices:</w:t>
      </w:r>
      <w:r w:rsidRPr="00873E7B">
        <w:t xml:space="preserve"> including</w:t>
      </w:r>
      <w:r>
        <w:t xml:space="preserve"> making clear the expectation of all employees to behave in a way that reflects the </w:t>
      </w:r>
      <w:r w:rsidR="00422BA7" w:rsidRPr="00422BA7">
        <w:rPr>
          <w:highlight w:val="yellow"/>
        </w:rPr>
        <w:t>School/Academy</w:t>
      </w:r>
      <w:r w:rsidR="00422BA7">
        <w:t xml:space="preserve"> values and behaviours,</w:t>
      </w:r>
      <w:r>
        <w:rPr>
          <w:rFonts w:cs="Arial"/>
        </w:rPr>
        <w:t xml:space="preserve"> and upholds the standards set out in the </w:t>
      </w:r>
      <w:r w:rsidR="008A2A40">
        <w:rPr>
          <w:rFonts w:cs="Arial"/>
        </w:rPr>
        <w:t xml:space="preserve">School’s </w:t>
      </w:r>
      <w:r w:rsidR="00422BA7">
        <w:t>Employee Code of Conduct.</w:t>
      </w:r>
      <w:r>
        <w:rPr>
          <w:rFonts w:cs="Arial"/>
        </w:rPr>
        <w:t xml:space="preserve"> </w:t>
      </w:r>
    </w:p>
    <w:p w14:paraId="161C8C09" w14:textId="77777777" w:rsidR="00FF25E5" w:rsidRPr="00873E7B" w:rsidRDefault="00FF25E5" w:rsidP="0090193B">
      <w:pPr>
        <w:pStyle w:val="ListParagraph"/>
        <w:shd w:val="clear" w:color="auto" w:fill="FFFFFF" w:themeFill="background1"/>
        <w:ind w:left="142"/>
        <w:jc w:val="both"/>
      </w:pPr>
    </w:p>
    <w:p w14:paraId="5B99F8FA" w14:textId="77777777" w:rsidR="0090193B" w:rsidRDefault="00FF25E5" w:rsidP="0090193B">
      <w:pPr>
        <w:pStyle w:val="ListParagraph"/>
        <w:numPr>
          <w:ilvl w:val="0"/>
          <w:numId w:val="12"/>
        </w:numPr>
        <w:shd w:val="clear" w:color="auto" w:fill="FFFFFF" w:themeFill="background1"/>
        <w:spacing w:after="0" w:line="320" w:lineRule="exact"/>
        <w:jc w:val="both"/>
      </w:pPr>
      <w:r w:rsidRPr="00873E7B">
        <w:rPr>
          <w:b/>
        </w:rPr>
        <w:t>Continuous awareness-raising:</w:t>
      </w:r>
      <w:r w:rsidRPr="00F80F3E">
        <w:t xml:space="preserve"> about the nature and impact of sexual harassment, common reactions to sexual harassment and the requirement of re</w:t>
      </w:r>
      <w:r>
        <w:t>spectful behaviour by all employees</w:t>
      </w:r>
      <w:r w:rsidRPr="00F80F3E">
        <w:t xml:space="preserve"> to create a culture free from harassment. Awareness of thi</w:t>
      </w:r>
      <w:r>
        <w:t>s policy and associated guidance</w:t>
      </w:r>
      <w:r w:rsidRPr="00F80F3E">
        <w:t xml:space="preserve">, </w:t>
      </w:r>
      <w:commentRangeStart w:id="0"/>
      <w:r w:rsidRPr="00806727">
        <w:t>together with relevant training will be available to all employees.</w:t>
      </w:r>
      <w:r w:rsidRPr="00F80F3E">
        <w:t xml:space="preserve"> </w:t>
      </w:r>
      <w:commentRangeEnd w:id="0"/>
      <w:r w:rsidR="00806727">
        <w:rPr>
          <w:rStyle w:val="CommentReference"/>
        </w:rPr>
        <w:commentReference w:id="0"/>
      </w:r>
    </w:p>
    <w:p w14:paraId="3CF17938" w14:textId="77777777" w:rsidR="0090193B" w:rsidRPr="0090193B" w:rsidRDefault="0090193B" w:rsidP="0090193B">
      <w:pPr>
        <w:pStyle w:val="ListParagraph"/>
        <w:rPr>
          <w:b/>
        </w:rPr>
      </w:pPr>
    </w:p>
    <w:p w14:paraId="7960B1D1" w14:textId="25C3978E" w:rsidR="00FF25E5" w:rsidRPr="0090193B" w:rsidRDefault="00FF25E5" w:rsidP="0090193B">
      <w:pPr>
        <w:pStyle w:val="ListParagraph"/>
        <w:numPr>
          <w:ilvl w:val="0"/>
          <w:numId w:val="12"/>
        </w:numPr>
        <w:shd w:val="clear" w:color="auto" w:fill="FFFFFF" w:themeFill="background1"/>
        <w:spacing w:after="0" w:line="320" w:lineRule="exact"/>
        <w:jc w:val="both"/>
      </w:pPr>
      <w:r w:rsidRPr="0090193B">
        <w:rPr>
          <w:b/>
        </w:rPr>
        <w:t>Providing training</w:t>
      </w:r>
      <w:r w:rsidRPr="0090193B">
        <w:t>:</w:t>
      </w:r>
      <w:r w:rsidRPr="00873E7B">
        <w:t xml:space="preserve"> on sexual harassment and about this policy for all </w:t>
      </w:r>
      <w:r>
        <w:t>employees</w:t>
      </w:r>
      <w:r w:rsidR="00422BA7">
        <w:t>, Headteacher</w:t>
      </w:r>
      <w:r w:rsidR="00806727">
        <w:t>s,</w:t>
      </w:r>
      <w:r w:rsidRPr="00873E7B">
        <w:t xml:space="preserve"> line managers</w:t>
      </w:r>
      <w:r w:rsidR="00806727">
        <w:t xml:space="preserve"> and School Governors</w:t>
      </w:r>
      <w:r>
        <w:t>.</w:t>
      </w:r>
      <w:r w:rsidRPr="00873E7B">
        <w:t xml:space="preserve"> </w:t>
      </w:r>
    </w:p>
    <w:p w14:paraId="0D92A99F" w14:textId="77777777" w:rsidR="00FF25E5" w:rsidRPr="00873E7B" w:rsidRDefault="00FF25E5" w:rsidP="00FF25E5">
      <w:pPr>
        <w:pStyle w:val="ListParagraph"/>
        <w:ind w:left="426" w:hanging="426"/>
        <w:jc w:val="both"/>
      </w:pPr>
    </w:p>
    <w:p w14:paraId="62F09780" w14:textId="4F34A5FF" w:rsidR="00FF25E5" w:rsidRDefault="00FF25E5" w:rsidP="00463A12">
      <w:pPr>
        <w:pStyle w:val="ListParagraph"/>
        <w:numPr>
          <w:ilvl w:val="0"/>
          <w:numId w:val="12"/>
        </w:numPr>
        <w:spacing w:after="0" w:line="320" w:lineRule="exact"/>
        <w:jc w:val="both"/>
      </w:pPr>
      <w:r w:rsidRPr="00873E7B">
        <w:rPr>
          <w:b/>
        </w:rPr>
        <w:t>Risk assessments:</w:t>
      </w:r>
      <w:r w:rsidRPr="00873E7B">
        <w:t xml:space="preserve"> </w:t>
      </w:r>
      <w:r>
        <w:t xml:space="preserve">which will consider the </w:t>
      </w:r>
      <w:r w:rsidRPr="00873E7B">
        <w:t xml:space="preserve">factors that can increase the risk of sexual harassment </w:t>
      </w:r>
      <w:r w:rsidR="000007B5" w:rsidRPr="00873E7B">
        <w:t>including</w:t>
      </w:r>
      <w:r w:rsidRPr="00873E7B">
        <w:t xml:space="preserve"> power imbalances, lone working, customer-facing duties, and lack of diversity in the workforce. </w:t>
      </w:r>
    </w:p>
    <w:p w14:paraId="136659CB" w14:textId="77777777" w:rsidR="00463A12" w:rsidRDefault="00463A12" w:rsidP="008B0A23">
      <w:pPr>
        <w:spacing w:after="0" w:line="320" w:lineRule="exact"/>
        <w:jc w:val="both"/>
      </w:pPr>
    </w:p>
    <w:p w14:paraId="42F0F0D4" w14:textId="4EB2FDD0" w:rsidR="00FF25E5" w:rsidRPr="008B0A23" w:rsidRDefault="00FF25E5" w:rsidP="00BB12A3">
      <w:pPr>
        <w:pStyle w:val="ListParagraph"/>
        <w:numPr>
          <w:ilvl w:val="0"/>
          <w:numId w:val="22"/>
        </w:numPr>
        <w:spacing w:after="0" w:line="320" w:lineRule="exact"/>
        <w:jc w:val="both"/>
      </w:pPr>
      <w:r w:rsidRPr="008B0A23">
        <w:rPr>
          <w:b/>
        </w:rPr>
        <w:t>Monitoring the gender balance</w:t>
      </w:r>
      <w:r w:rsidRPr="008B0A23">
        <w:t xml:space="preserve"> at all levels of the organisation</w:t>
      </w:r>
      <w:r w:rsidR="008B0A23" w:rsidRPr="008B0A23">
        <w:t>.</w:t>
      </w:r>
    </w:p>
    <w:p w14:paraId="3053BB00" w14:textId="77777777" w:rsidR="00FF25E5" w:rsidRPr="00CF75E2" w:rsidRDefault="00FF25E5" w:rsidP="00FF25E5">
      <w:pPr>
        <w:jc w:val="both"/>
      </w:pPr>
    </w:p>
    <w:p w14:paraId="1739BB81" w14:textId="0AB22D66" w:rsidR="00FF25E5" w:rsidRPr="00463A12" w:rsidRDefault="00446153" w:rsidP="004C3B09">
      <w:pPr>
        <w:pStyle w:val="Heading2"/>
        <w:ind w:left="426"/>
        <w:jc w:val="both"/>
        <w:rPr>
          <w:rFonts w:ascii="Arial" w:hAnsi="Arial" w:cs="Arial"/>
          <w:b/>
          <w:bCs/>
          <w:color w:val="C00000"/>
          <w:sz w:val="28"/>
          <w:szCs w:val="28"/>
        </w:rPr>
      </w:pPr>
      <w:bookmarkStart w:id="1" w:name="reporting"/>
      <w:bookmarkEnd w:id="1"/>
      <w:r>
        <w:rPr>
          <w:rFonts w:ascii="Arial" w:hAnsi="Arial" w:cs="Arial"/>
          <w:b/>
          <w:bCs/>
          <w:color w:val="C00000"/>
          <w:sz w:val="28"/>
          <w:szCs w:val="28"/>
        </w:rPr>
        <w:t xml:space="preserve">8. </w:t>
      </w:r>
      <w:r w:rsidR="003F2A00">
        <w:rPr>
          <w:rFonts w:ascii="Arial" w:hAnsi="Arial" w:cs="Arial"/>
          <w:b/>
          <w:bCs/>
          <w:color w:val="C00000"/>
          <w:sz w:val="28"/>
          <w:szCs w:val="28"/>
        </w:rPr>
        <w:t xml:space="preserve"> </w:t>
      </w:r>
      <w:r w:rsidR="00FF25E5" w:rsidRPr="00463A12">
        <w:rPr>
          <w:rFonts w:ascii="Arial" w:hAnsi="Arial" w:cs="Arial"/>
          <w:b/>
          <w:bCs/>
          <w:color w:val="C00000"/>
          <w:sz w:val="28"/>
          <w:szCs w:val="28"/>
        </w:rPr>
        <w:t>Reporting Sexual Harassment</w:t>
      </w:r>
    </w:p>
    <w:p w14:paraId="19ED5826" w14:textId="7C7D0905" w:rsidR="00FF25E5" w:rsidRDefault="00FF25E5" w:rsidP="00446153">
      <w:pPr>
        <w:ind w:firstLine="426"/>
        <w:jc w:val="both"/>
        <w:rPr>
          <w:rFonts w:cs="Arial"/>
        </w:rPr>
      </w:pPr>
      <w:r>
        <w:rPr>
          <w:rFonts w:cs="Arial"/>
        </w:rPr>
        <w:t>A complaint of sexual harassment can be reported in a number of ways:</w:t>
      </w:r>
    </w:p>
    <w:p w14:paraId="415B5BB5" w14:textId="1A2A6639" w:rsidR="00FF25E5" w:rsidRDefault="00FF25E5" w:rsidP="00E63426">
      <w:pPr>
        <w:pStyle w:val="ListParagraph"/>
        <w:numPr>
          <w:ilvl w:val="0"/>
          <w:numId w:val="8"/>
        </w:numPr>
        <w:spacing w:after="0" w:line="320" w:lineRule="exact"/>
        <w:ind w:left="426" w:firstLine="0"/>
        <w:jc w:val="both"/>
        <w:rPr>
          <w:rFonts w:cs="Arial"/>
        </w:rPr>
      </w:pPr>
      <w:commentRangeStart w:id="2"/>
      <w:r>
        <w:rPr>
          <w:rFonts w:cs="Arial"/>
        </w:rPr>
        <w:t>Directly</w:t>
      </w:r>
      <w:commentRangeEnd w:id="2"/>
      <w:r w:rsidR="00D90C91">
        <w:rPr>
          <w:rStyle w:val="CommentReference"/>
        </w:rPr>
        <w:commentReference w:id="2"/>
      </w:r>
      <w:r>
        <w:rPr>
          <w:rFonts w:cs="Arial"/>
        </w:rPr>
        <w:t xml:space="preserve"> to </w:t>
      </w:r>
      <w:r w:rsidRPr="00917331">
        <w:rPr>
          <w:rFonts w:cs="Arial"/>
        </w:rPr>
        <w:t>line manager</w:t>
      </w:r>
      <w:r>
        <w:rPr>
          <w:rFonts w:cs="Arial"/>
        </w:rPr>
        <w:t>s</w:t>
      </w:r>
      <w:r w:rsidR="00446153">
        <w:rPr>
          <w:rFonts w:cs="Arial"/>
        </w:rPr>
        <w:t xml:space="preserve"> or Headteachers</w:t>
      </w:r>
      <w:r w:rsidRPr="00446153">
        <w:rPr>
          <w:rFonts w:cs="Arial"/>
        </w:rPr>
        <w:t xml:space="preserve"> (where appropriate)</w:t>
      </w:r>
    </w:p>
    <w:p w14:paraId="67A055EC" w14:textId="44CBBA4C" w:rsidR="00D90C91" w:rsidRDefault="00D90C91" w:rsidP="00E63426">
      <w:pPr>
        <w:pStyle w:val="ListParagraph"/>
        <w:numPr>
          <w:ilvl w:val="0"/>
          <w:numId w:val="8"/>
        </w:numPr>
        <w:spacing w:after="0" w:line="320" w:lineRule="exact"/>
        <w:ind w:left="426" w:firstLine="0"/>
        <w:jc w:val="both"/>
        <w:rPr>
          <w:rFonts w:cs="Arial"/>
        </w:rPr>
      </w:pPr>
      <w:r>
        <w:rPr>
          <w:rFonts w:cs="Arial"/>
        </w:rPr>
        <w:t>Desigated Safeguarding Lead</w:t>
      </w:r>
    </w:p>
    <w:p w14:paraId="56B6DD89" w14:textId="47978F41" w:rsidR="00D90C91" w:rsidRPr="00446153" w:rsidRDefault="00D90C91" w:rsidP="00E63426">
      <w:pPr>
        <w:pStyle w:val="ListParagraph"/>
        <w:numPr>
          <w:ilvl w:val="0"/>
          <w:numId w:val="8"/>
        </w:numPr>
        <w:spacing w:after="0" w:line="320" w:lineRule="exact"/>
        <w:ind w:left="426" w:firstLine="0"/>
        <w:jc w:val="both"/>
        <w:rPr>
          <w:rFonts w:cs="Arial"/>
        </w:rPr>
      </w:pPr>
      <w:r>
        <w:rPr>
          <w:rFonts w:cs="Arial"/>
        </w:rPr>
        <w:t>Wellbeing Lead</w:t>
      </w:r>
    </w:p>
    <w:p w14:paraId="68DA078B" w14:textId="54D193C7" w:rsidR="00FF25E5" w:rsidRDefault="00FF25E5" w:rsidP="00E63426">
      <w:pPr>
        <w:pStyle w:val="ListParagraph"/>
        <w:numPr>
          <w:ilvl w:val="0"/>
          <w:numId w:val="8"/>
        </w:numPr>
        <w:spacing w:after="0" w:line="320" w:lineRule="exact"/>
        <w:ind w:left="426" w:firstLine="0"/>
        <w:jc w:val="both"/>
        <w:rPr>
          <w:rFonts w:cs="Arial"/>
        </w:rPr>
      </w:pPr>
      <w:r w:rsidRPr="00917331">
        <w:rPr>
          <w:rFonts w:cs="Arial"/>
        </w:rPr>
        <w:t>To a Trade Union Representative</w:t>
      </w:r>
    </w:p>
    <w:p w14:paraId="071F0FEA" w14:textId="65585329" w:rsidR="00D90C91" w:rsidRPr="00917331" w:rsidRDefault="00D90C91" w:rsidP="00E63426">
      <w:pPr>
        <w:pStyle w:val="ListParagraph"/>
        <w:numPr>
          <w:ilvl w:val="0"/>
          <w:numId w:val="8"/>
        </w:numPr>
        <w:spacing w:after="0" w:line="320" w:lineRule="exact"/>
        <w:ind w:left="426" w:firstLine="0"/>
        <w:jc w:val="both"/>
        <w:rPr>
          <w:rFonts w:cs="Arial"/>
        </w:rPr>
      </w:pPr>
      <w:r>
        <w:rPr>
          <w:rFonts w:cs="Arial"/>
        </w:rPr>
        <w:t>To a Freedom to Speak Up Guardian</w:t>
      </w:r>
    </w:p>
    <w:p w14:paraId="7AEBB9BF" w14:textId="6220A32B" w:rsidR="00FF25E5" w:rsidRDefault="008B0A23" w:rsidP="00E63426">
      <w:pPr>
        <w:pStyle w:val="ListParagraph"/>
        <w:numPr>
          <w:ilvl w:val="0"/>
          <w:numId w:val="8"/>
        </w:numPr>
        <w:spacing w:after="0" w:line="320" w:lineRule="exact"/>
        <w:ind w:left="426" w:firstLine="0"/>
        <w:jc w:val="both"/>
        <w:rPr>
          <w:rFonts w:cs="Arial"/>
        </w:rPr>
      </w:pPr>
      <w:r w:rsidRPr="008B0A23">
        <w:rPr>
          <w:rFonts w:cs="Arial"/>
        </w:rPr>
        <w:t>To a School Governor</w:t>
      </w:r>
      <w:r w:rsidR="004C3B09">
        <w:rPr>
          <w:rFonts w:cs="Arial"/>
        </w:rPr>
        <w:t>/Trustee</w:t>
      </w:r>
    </w:p>
    <w:p w14:paraId="50B68BA2" w14:textId="77777777" w:rsidR="008B0A23" w:rsidRPr="008B0A23" w:rsidRDefault="008B0A23" w:rsidP="008B0A23">
      <w:pPr>
        <w:pStyle w:val="ListParagraph"/>
        <w:spacing w:after="0" w:line="320" w:lineRule="exact"/>
        <w:ind w:left="426"/>
        <w:jc w:val="both"/>
        <w:rPr>
          <w:rFonts w:cs="Arial"/>
        </w:rPr>
      </w:pPr>
    </w:p>
    <w:p w14:paraId="35FEB3C7" w14:textId="5B185318" w:rsidR="00FF25E5" w:rsidRDefault="00FF25E5" w:rsidP="00446153">
      <w:pPr>
        <w:ind w:left="426"/>
        <w:jc w:val="both"/>
        <w:rPr>
          <w:rFonts w:cs="Arial"/>
        </w:rPr>
      </w:pPr>
      <w:r w:rsidRPr="00D00D8C">
        <w:rPr>
          <w:rFonts w:cs="Arial"/>
        </w:rPr>
        <w:t>All reports of sexual harassment will be taken very seriously and will be dealt with in a swift, sen</w:t>
      </w:r>
      <w:r w:rsidR="00D90C91">
        <w:rPr>
          <w:rFonts w:cs="Arial"/>
        </w:rPr>
        <w:t>sitive and confidential manne</w:t>
      </w:r>
      <w:r w:rsidR="002B01FE">
        <w:rPr>
          <w:rFonts w:cs="Arial"/>
        </w:rPr>
        <w:t>r</w:t>
      </w:r>
      <w:r w:rsidR="00D90C91">
        <w:rPr>
          <w:rFonts w:cs="Arial"/>
        </w:rPr>
        <w:t>, with advice from our HR Provider/member of the HR Team.</w:t>
      </w:r>
    </w:p>
    <w:p w14:paraId="072F30E6" w14:textId="4F1DAB72" w:rsidR="006E4365" w:rsidRDefault="006E4365" w:rsidP="00BB12A3">
      <w:pPr>
        <w:spacing w:line="320" w:lineRule="exact"/>
        <w:ind w:left="426"/>
        <w:jc w:val="both"/>
        <w:rPr>
          <w:rFonts w:cs="Arial"/>
        </w:rPr>
      </w:pPr>
      <w:r>
        <w:rPr>
          <w:rFonts w:cs="Arial"/>
        </w:rPr>
        <w:t>Consideration will be given to as to whether the schools</w:t>
      </w:r>
      <w:r w:rsidRPr="006E4365">
        <w:t xml:space="preserve"> </w:t>
      </w:r>
      <w:r>
        <w:t xml:space="preserve">Procedure for Managing Low Levels Concerns and Allegations Against Staff </w:t>
      </w:r>
      <w:r>
        <w:rPr>
          <w:rFonts w:cs="Arial"/>
        </w:rPr>
        <w:t>should also be followed in cases where the complaint is against a member of school staff. Please see section 9 in respect of the need to report concerns through to Family Connect.</w:t>
      </w:r>
    </w:p>
    <w:p w14:paraId="0743A0C7" w14:textId="4FA94384" w:rsidR="00FF25E5" w:rsidRDefault="00FF25E5" w:rsidP="00446153">
      <w:pPr>
        <w:ind w:left="426"/>
        <w:jc w:val="both"/>
        <w:rPr>
          <w:rFonts w:cs="Arial"/>
        </w:rPr>
      </w:pPr>
      <w:r>
        <w:rPr>
          <w:rFonts w:cs="Arial"/>
        </w:rPr>
        <w:t xml:space="preserve">Where a complaint of sexual harassment is made, it may be resolved </w:t>
      </w:r>
      <w:r w:rsidRPr="00917331">
        <w:rPr>
          <w:rFonts w:cs="Arial"/>
        </w:rPr>
        <w:t>informally</w:t>
      </w:r>
      <w:r>
        <w:rPr>
          <w:rFonts w:cs="Arial"/>
        </w:rPr>
        <w:t xml:space="preserve"> in the first instance where appropriate</w:t>
      </w:r>
      <w:r w:rsidRPr="00917331">
        <w:rPr>
          <w:rFonts w:cs="Arial"/>
        </w:rPr>
        <w:t>.</w:t>
      </w:r>
      <w:r w:rsidR="00D90C91">
        <w:rPr>
          <w:rFonts w:cs="Arial"/>
        </w:rPr>
        <w:t xml:space="preserve"> </w:t>
      </w:r>
    </w:p>
    <w:p w14:paraId="736F8995" w14:textId="508D24BB" w:rsidR="00FF25E5" w:rsidRDefault="00FF25E5" w:rsidP="00446153">
      <w:pPr>
        <w:ind w:left="426"/>
        <w:jc w:val="both"/>
        <w:rPr>
          <w:rFonts w:cs="Arial"/>
        </w:rPr>
      </w:pPr>
      <w:r>
        <w:rPr>
          <w:rFonts w:cs="Arial"/>
        </w:rPr>
        <w:t>Where it is not appropriate due to the circumstances of the complaint or raising it informally will not or has not resolved the issue,</w:t>
      </w:r>
      <w:r w:rsidR="00C4527F">
        <w:rPr>
          <w:rFonts w:cs="Arial"/>
        </w:rPr>
        <w:t xml:space="preserve"> a preliminary assessment of information will be </w:t>
      </w:r>
      <w:r w:rsidR="000007B5">
        <w:rPr>
          <w:rFonts w:cs="Arial"/>
        </w:rPr>
        <w:t>undertaken,</w:t>
      </w:r>
      <w:r w:rsidR="00C4527F">
        <w:rPr>
          <w:rFonts w:cs="Arial"/>
        </w:rPr>
        <w:t xml:space="preserve"> and</w:t>
      </w:r>
      <w:r>
        <w:rPr>
          <w:rFonts w:cs="Arial"/>
        </w:rPr>
        <w:t xml:space="preserve"> the complaint will be dealt with in line with</w:t>
      </w:r>
      <w:r w:rsidR="008B0A23">
        <w:rPr>
          <w:rFonts w:cs="Arial"/>
        </w:rPr>
        <w:t xml:space="preserve"> either the School’s Grievance Scheme or School’s Disciplinary Policy – as dependent on the circumstances.</w:t>
      </w:r>
      <w:r>
        <w:rPr>
          <w:rFonts w:cs="Arial"/>
        </w:rPr>
        <w:t xml:space="preserve"> </w:t>
      </w:r>
    </w:p>
    <w:p w14:paraId="18FE1E0E" w14:textId="1642787E" w:rsidR="00FF25E5" w:rsidRDefault="00FF25E5" w:rsidP="00446153">
      <w:pPr>
        <w:ind w:left="426"/>
        <w:jc w:val="both"/>
        <w:rPr>
          <w:rFonts w:cs="Arial"/>
        </w:rPr>
      </w:pPr>
      <w:r w:rsidRPr="00232289">
        <w:rPr>
          <w:rFonts w:cs="Arial"/>
        </w:rPr>
        <w:lastRenderedPageBreak/>
        <w:t>Where the complaint is in regard to</w:t>
      </w:r>
      <w:r>
        <w:rPr>
          <w:rFonts w:cs="Arial"/>
        </w:rPr>
        <w:t xml:space="preserve"> a </w:t>
      </w:r>
      <w:r w:rsidR="000007B5">
        <w:rPr>
          <w:rFonts w:cs="Arial"/>
        </w:rPr>
        <w:t>third-party</w:t>
      </w:r>
      <w:r>
        <w:rPr>
          <w:rFonts w:cs="Arial"/>
        </w:rPr>
        <w:t xml:space="preserve"> sexual harassment (i.e. </w:t>
      </w:r>
      <w:r w:rsidR="00D90C91">
        <w:rPr>
          <w:rFonts w:cs="Arial"/>
        </w:rPr>
        <w:t xml:space="preserve">pupils, </w:t>
      </w:r>
      <w:r w:rsidR="00446153">
        <w:rPr>
          <w:rFonts w:cs="Arial"/>
        </w:rPr>
        <w:t>parents</w:t>
      </w:r>
      <w:r>
        <w:rPr>
          <w:rFonts w:cs="Arial"/>
        </w:rPr>
        <w:t>, suppliers,</w:t>
      </w:r>
      <w:r w:rsidR="00446153">
        <w:rPr>
          <w:rFonts w:cs="Arial"/>
        </w:rPr>
        <w:t xml:space="preserve"> contract</w:t>
      </w:r>
      <w:r w:rsidR="00DE451A">
        <w:rPr>
          <w:rFonts w:cs="Arial"/>
        </w:rPr>
        <w:t>or</w:t>
      </w:r>
      <w:r w:rsidR="00446153">
        <w:rPr>
          <w:rFonts w:cs="Arial"/>
        </w:rPr>
        <w:t xml:space="preserve">s </w:t>
      </w:r>
      <w:r w:rsidR="000007B5">
        <w:rPr>
          <w:rFonts w:cs="Arial"/>
        </w:rPr>
        <w:t>and visitors</w:t>
      </w:r>
      <w:r>
        <w:rPr>
          <w:rFonts w:cs="Arial"/>
        </w:rPr>
        <w:t xml:space="preserve"> to our premises), it will be dealt with in line with the</w:t>
      </w:r>
      <w:r w:rsidR="00D90C91">
        <w:rPr>
          <w:rFonts w:cs="Arial"/>
        </w:rPr>
        <w:t xml:space="preserve"> relevant policy</w:t>
      </w:r>
      <w:r w:rsidR="00DE451A">
        <w:rPr>
          <w:rFonts w:cs="Arial"/>
        </w:rPr>
        <w:t xml:space="preserve">. </w:t>
      </w:r>
    </w:p>
    <w:p w14:paraId="211D97E9" w14:textId="7885E52F" w:rsidR="00DE451A" w:rsidRDefault="00DE451A" w:rsidP="00446153">
      <w:pPr>
        <w:ind w:left="426"/>
        <w:jc w:val="both"/>
        <w:rPr>
          <w:rFonts w:cs="Arial"/>
        </w:rPr>
      </w:pPr>
      <w:r>
        <w:rPr>
          <w:rFonts w:cs="Arial"/>
        </w:rPr>
        <w:t xml:space="preserve">Where a complaint arises about a </w:t>
      </w:r>
      <w:r w:rsidR="000007B5">
        <w:rPr>
          <w:rFonts w:cs="Arial"/>
        </w:rPr>
        <w:t>third-party</w:t>
      </w:r>
      <w:r>
        <w:rPr>
          <w:rFonts w:cs="Arial"/>
        </w:rPr>
        <w:t xml:space="preserve"> </w:t>
      </w:r>
      <w:r w:rsidR="00D90C91">
        <w:rPr>
          <w:rFonts w:cs="Arial"/>
        </w:rPr>
        <w:t xml:space="preserve">contractor </w:t>
      </w:r>
      <w:r>
        <w:rPr>
          <w:rFonts w:cs="Arial"/>
        </w:rPr>
        <w:t xml:space="preserve">from a </w:t>
      </w:r>
      <w:r w:rsidR="000007B5">
        <w:rPr>
          <w:rFonts w:cs="Arial"/>
        </w:rPr>
        <w:t>school</w:t>
      </w:r>
      <w:r>
        <w:rPr>
          <w:rFonts w:cs="Arial"/>
        </w:rPr>
        <w:t xml:space="preserve"> employee, this will be raised through the third party’s employer where relevant. The </w:t>
      </w:r>
      <w:r w:rsidR="000007B5">
        <w:rPr>
          <w:rFonts w:cs="Arial"/>
        </w:rPr>
        <w:t>school</w:t>
      </w:r>
      <w:r>
        <w:rPr>
          <w:rFonts w:cs="Arial"/>
        </w:rPr>
        <w:t xml:space="preserve"> would support the employee through any third party process.</w:t>
      </w:r>
    </w:p>
    <w:p w14:paraId="06E30432" w14:textId="22B61697" w:rsidR="00E63426" w:rsidRPr="00E63426" w:rsidRDefault="00E63426" w:rsidP="00E63426">
      <w:pPr>
        <w:pStyle w:val="ListParagraph"/>
        <w:numPr>
          <w:ilvl w:val="0"/>
          <w:numId w:val="21"/>
        </w:numPr>
        <w:spacing w:line="320" w:lineRule="exact"/>
        <w:ind w:left="567"/>
        <w:jc w:val="both"/>
        <w:rPr>
          <w:b/>
          <w:color w:val="BA0C2F"/>
          <w:sz w:val="28"/>
          <w:szCs w:val="28"/>
        </w:rPr>
      </w:pPr>
      <w:r w:rsidRPr="00E63426">
        <w:rPr>
          <w:b/>
          <w:color w:val="BA0C2F"/>
          <w:sz w:val="28"/>
          <w:szCs w:val="28"/>
        </w:rPr>
        <w:t xml:space="preserve">When an alleged crime has been committed </w:t>
      </w:r>
    </w:p>
    <w:p w14:paraId="4E249E4C" w14:textId="77777777" w:rsidR="00E63426" w:rsidRDefault="00E63426" w:rsidP="00BB12A3">
      <w:pPr>
        <w:spacing w:line="320" w:lineRule="exact"/>
        <w:ind w:left="426"/>
        <w:jc w:val="both"/>
      </w:pPr>
      <w:r>
        <w:rPr>
          <w:b/>
        </w:rPr>
        <w:t>Headteachers/l</w:t>
      </w:r>
      <w:r w:rsidRPr="005A01A2">
        <w:rPr>
          <w:b/>
        </w:rPr>
        <w:t>ine managers must discuss all allegations of sexual harassment with Human Resources.</w:t>
      </w:r>
      <w:r>
        <w:t xml:space="preserve"> This is particularly important when a serious assault / potential crime has been committed, as steps to safeguard the individual (and others) will need to be discussed.  </w:t>
      </w:r>
    </w:p>
    <w:p w14:paraId="6DD9AE6C" w14:textId="63A81C9E" w:rsidR="00E63426" w:rsidRDefault="00E63426" w:rsidP="00BB12A3">
      <w:pPr>
        <w:spacing w:line="320" w:lineRule="exact"/>
        <w:ind w:left="426"/>
        <w:jc w:val="both"/>
      </w:pPr>
      <w:r w:rsidRPr="00D77AE9">
        <w:t xml:space="preserve">Where an allegation of sexual assault or rape is made, the individual may also want to report it to the police when they consider it appropriate to do so. </w:t>
      </w:r>
    </w:p>
    <w:p w14:paraId="53056177" w14:textId="77777777" w:rsidR="00E63426" w:rsidRPr="00D77AE9" w:rsidRDefault="00E63426" w:rsidP="00BB12A3">
      <w:pPr>
        <w:spacing w:line="320" w:lineRule="exact"/>
        <w:ind w:left="426"/>
        <w:jc w:val="both"/>
      </w:pPr>
      <w:r>
        <w:t xml:space="preserve">Headteachers/line managers </w:t>
      </w:r>
      <w:r w:rsidRPr="00D77AE9">
        <w:t xml:space="preserve">should talk to </w:t>
      </w:r>
      <w:r>
        <w:t xml:space="preserve">the individual </w:t>
      </w:r>
      <w:r w:rsidRPr="00D77AE9">
        <w:t xml:space="preserve">about whether they want to tell the police and support them if they choose to report it. </w:t>
      </w:r>
      <w:r w:rsidRPr="00917331">
        <w:t xml:space="preserve">You should not put any pressure on them to make any particular decision. </w:t>
      </w:r>
    </w:p>
    <w:p w14:paraId="1078F25E" w14:textId="21A4F155" w:rsidR="00E63426" w:rsidRPr="00D77AE9" w:rsidRDefault="00E63426" w:rsidP="00BB12A3">
      <w:pPr>
        <w:spacing w:line="320" w:lineRule="exact"/>
        <w:ind w:left="426"/>
        <w:jc w:val="both"/>
      </w:pPr>
      <w:r w:rsidRPr="00D77AE9">
        <w:t xml:space="preserve">Personal safety is paramount and where a person has any concerns about criminal behaviour, it is </w:t>
      </w:r>
      <w:r w:rsidR="000007B5" w:rsidRPr="00D77AE9">
        <w:t>recommended</w:t>
      </w:r>
      <w:r w:rsidRPr="00D77AE9">
        <w:t xml:space="preserve"> that it is reported to the police</w:t>
      </w:r>
      <w:r>
        <w:t>.</w:t>
      </w:r>
    </w:p>
    <w:p w14:paraId="0AF6B55A" w14:textId="77777777" w:rsidR="00E63426" w:rsidRDefault="00E63426" w:rsidP="00BB12A3">
      <w:pPr>
        <w:spacing w:line="320" w:lineRule="exact"/>
        <w:ind w:left="426"/>
        <w:jc w:val="both"/>
      </w:pPr>
      <w:r w:rsidRPr="00917331">
        <w:t xml:space="preserve">If </w:t>
      </w:r>
      <w:r>
        <w:t xml:space="preserve">the individual </w:t>
      </w:r>
      <w:r w:rsidRPr="00917331">
        <w:t>do</w:t>
      </w:r>
      <w:r>
        <w:t>es</w:t>
      </w:r>
      <w:r w:rsidRPr="00917331">
        <w:t xml:space="preserve"> not want to tell the police, the</w:t>
      </w:r>
      <w:r>
        <w:t>y do not have to. In most cases</w:t>
      </w:r>
      <w:r w:rsidRPr="00917331">
        <w:t xml:space="preserve"> you should go along with their decision. However, you might decide you have to tell the police yourself in some circumstances. For example, this might include if you or the person who's made the complai</w:t>
      </w:r>
      <w:r>
        <w:t>nt think there's likely to be:</w:t>
      </w:r>
    </w:p>
    <w:p w14:paraId="3597EFD3" w14:textId="5B5009D6" w:rsidR="00E63426" w:rsidRPr="00D77AE9" w:rsidRDefault="00E63426" w:rsidP="00E63426">
      <w:pPr>
        <w:pStyle w:val="ListParagraph"/>
        <w:numPr>
          <w:ilvl w:val="0"/>
          <w:numId w:val="20"/>
        </w:numPr>
        <w:spacing w:after="0" w:line="320" w:lineRule="exact"/>
        <w:ind w:left="709" w:hanging="426"/>
        <w:jc w:val="both"/>
      </w:pPr>
      <w:r w:rsidRPr="00D77AE9">
        <w:t>an ongoing risk to their safety or the safety of others</w:t>
      </w:r>
      <w:r w:rsidR="00D90C91">
        <w:t>, this would include other staff but also children or young people in respect of safeguarding.</w:t>
      </w:r>
    </w:p>
    <w:p w14:paraId="220EF264" w14:textId="5443E6E8" w:rsidR="00E63426" w:rsidRDefault="00E63426" w:rsidP="00E63426">
      <w:pPr>
        <w:pStyle w:val="ListParagraph"/>
        <w:numPr>
          <w:ilvl w:val="0"/>
          <w:numId w:val="20"/>
        </w:numPr>
        <w:spacing w:after="0" w:line="320" w:lineRule="exact"/>
        <w:ind w:left="709" w:hanging="426"/>
        <w:jc w:val="both"/>
      </w:pPr>
      <w:r w:rsidRPr="00D77AE9">
        <w:t xml:space="preserve">an increased risk to their safety because they're a vulnerable person, for example they have a mental health condition </w:t>
      </w:r>
    </w:p>
    <w:p w14:paraId="72FD7B44" w14:textId="77777777" w:rsidR="00E63426" w:rsidRPr="00FE77B2" w:rsidRDefault="00E63426" w:rsidP="00E63426">
      <w:pPr>
        <w:pStyle w:val="ListParagraph"/>
        <w:spacing w:after="0" w:line="320" w:lineRule="exact"/>
        <w:ind w:left="709"/>
        <w:jc w:val="both"/>
      </w:pPr>
    </w:p>
    <w:p w14:paraId="3275ADD0" w14:textId="77777777" w:rsidR="00E63426" w:rsidRDefault="00E63426" w:rsidP="00AA1F6F">
      <w:pPr>
        <w:spacing w:line="320" w:lineRule="exact"/>
        <w:ind w:left="426"/>
        <w:jc w:val="both"/>
      </w:pPr>
      <w:r w:rsidRPr="00917331">
        <w:t xml:space="preserve">Before telling the police, you should talk about it with the person who's made the complaint. You should also let them know once you've told the police. </w:t>
      </w:r>
    </w:p>
    <w:p w14:paraId="574BEE23" w14:textId="77777777" w:rsidR="00AA1F6F" w:rsidRDefault="00E63426" w:rsidP="00AA1F6F">
      <w:pPr>
        <w:spacing w:line="320" w:lineRule="exact"/>
        <w:ind w:firstLine="426"/>
        <w:jc w:val="both"/>
        <w:rPr>
          <w:color w:val="BA0C2F"/>
          <w:u w:val="single"/>
        </w:rPr>
      </w:pPr>
      <w:r w:rsidRPr="00AB09CB">
        <w:rPr>
          <w:color w:val="BA0C2F"/>
          <w:u w:val="single"/>
        </w:rPr>
        <w:t xml:space="preserve">Making a referral to </w:t>
      </w:r>
      <w:r>
        <w:rPr>
          <w:color w:val="BA0C2F"/>
          <w:u w:val="single"/>
        </w:rPr>
        <w:t xml:space="preserve">Family </w:t>
      </w:r>
      <w:commentRangeStart w:id="3"/>
      <w:r>
        <w:rPr>
          <w:color w:val="BA0C2F"/>
          <w:u w:val="single"/>
        </w:rPr>
        <w:t>Connect</w:t>
      </w:r>
      <w:commentRangeEnd w:id="3"/>
      <w:r w:rsidR="00AA1F6F">
        <w:rPr>
          <w:rStyle w:val="CommentReference"/>
        </w:rPr>
        <w:commentReference w:id="3"/>
      </w:r>
      <w:r w:rsidRPr="00AB09CB">
        <w:rPr>
          <w:color w:val="BA0C2F"/>
          <w:u w:val="single"/>
        </w:rPr>
        <w:t xml:space="preserve"> </w:t>
      </w:r>
    </w:p>
    <w:p w14:paraId="725A9E10" w14:textId="77777777" w:rsidR="00AA1F6F" w:rsidRDefault="00E63426" w:rsidP="00AA1F6F">
      <w:pPr>
        <w:spacing w:line="320" w:lineRule="exact"/>
        <w:ind w:left="426"/>
        <w:jc w:val="both"/>
        <w:rPr>
          <w:color w:val="BA0C2F"/>
          <w:u w:val="single"/>
        </w:rPr>
      </w:pPr>
      <w:r>
        <w:t xml:space="preserve">Where the alleged perpetrator (whether they are an employee, or member of the public), works in a position of trust with children / young people under the age of 18 or with vulnerable adults, Headteachers/line managers/Governors/Trustees or the DSL must make a referral Family Connect within 24 hours of being made aware of the allegation. </w:t>
      </w:r>
    </w:p>
    <w:p w14:paraId="10D9D66D" w14:textId="3D7CAEA8" w:rsidR="00E63426" w:rsidRPr="00AA1F6F" w:rsidRDefault="006C4405" w:rsidP="00AA1F6F">
      <w:pPr>
        <w:spacing w:line="320" w:lineRule="exact"/>
        <w:ind w:left="426"/>
        <w:jc w:val="both"/>
        <w:rPr>
          <w:color w:val="BA0C2F"/>
          <w:u w:val="single"/>
        </w:rPr>
      </w:pPr>
      <w:r>
        <w:t xml:space="preserve">This behaviour, although not against a child or young person, may call into question their suitability to work with children and may meet the </w:t>
      </w:r>
      <w:r w:rsidR="000007B5">
        <w:t>allegations</w:t>
      </w:r>
      <w:r>
        <w:t xml:space="preserve"> threshold, as set out in the Procedure for Managing Low Levels Concerns and Allegations Against Staff.</w:t>
      </w:r>
    </w:p>
    <w:p w14:paraId="1003D2C4" w14:textId="4196502F" w:rsidR="00E63426" w:rsidRDefault="00E63426" w:rsidP="00E63426">
      <w:pPr>
        <w:spacing w:line="320" w:lineRule="exact"/>
        <w:ind w:left="283"/>
        <w:jc w:val="both"/>
      </w:pPr>
      <w:r>
        <w:t xml:space="preserve">A referral to Family Connect must be made when the alleged perpetrator works in a position of trust, irrespective of whether the allegation is reported to the police or works at the </w:t>
      </w:r>
      <w:r w:rsidR="000007B5">
        <w:t>school</w:t>
      </w:r>
      <w:r>
        <w:t xml:space="preserve">.  </w:t>
      </w:r>
    </w:p>
    <w:p w14:paraId="40CF0077" w14:textId="6979CE5A" w:rsidR="00FF25E5" w:rsidRDefault="00FF25E5" w:rsidP="00377F9A">
      <w:pPr>
        <w:pStyle w:val="Heading2"/>
        <w:numPr>
          <w:ilvl w:val="0"/>
          <w:numId w:val="13"/>
        </w:numPr>
        <w:ind w:left="709" w:hanging="425"/>
        <w:jc w:val="both"/>
        <w:rPr>
          <w:rFonts w:ascii="Arial" w:hAnsi="Arial" w:cs="Arial"/>
          <w:b/>
          <w:bCs/>
          <w:color w:val="C00000"/>
          <w:sz w:val="28"/>
          <w:szCs w:val="28"/>
        </w:rPr>
      </w:pPr>
      <w:r w:rsidRPr="003E1925">
        <w:rPr>
          <w:rFonts w:ascii="Arial" w:hAnsi="Arial" w:cs="Arial"/>
          <w:b/>
          <w:bCs/>
          <w:color w:val="C00000"/>
          <w:sz w:val="28"/>
          <w:szCs w:val="28"/>
        </w:rPr>
        <w:lastRenderedPageBreak/>
        <w:t xml:space="preserve">Roles and responsibilities </w:t>
      </w:r>
    </w:p>
    <w:p w14:paraId="00EE5214" w14:textId="77777777" w:rsidR="006E4365" w:rsidRPr="006E4365" w:rsidRDefault="006E4365" w:rsidP="006E4365"/>
    <w:p w14:paraId="3945D0BF" w14:textId="4E6151C5" w:rsidR="00FF25E5" w:rsidRPr="003E1925" w:rsidRDefault="00FF25E5" w:rsidP="003E1925">
      <w:pPr>
        <w:ind w:firstLine="284"/>
        <w:jc w:val="both"/>
        <w:rPr>
          <w:b/>
        </w:rPr>
      </w:pPr>
      <w:r w:rsidRPr="001D7D94">
        <w:rPr>
          <w:b/>
          <w:u w:val="single"/>
        </w:rPr>
        <w:t>Employees:</w:t>
      </w:r>
      <w:r w:rsidRPr="001D7D94">
        <w:rPr>
          <w:b/>
        </w:rPr>
        <w:t xml:space="preserve"> </w:t>
      </w:r>
      <w:r>
        <w:t xml:space="preserve">all employees are responsible for: </w:t>
      </w:r>
    </w:p>
    <w:p w14:paraId="4665FA8A" w14:textId="77777777" w:rsidR="00FF25E5" w:rsidRDefault="00FF25E5" w:rsidP="003E1925">
      <w:pPr>
        <w:pStyle w:val="ListParagraph"/>
        <w:numPr>
          <w:ilvl w:val="0"/>
          <w:numId w:val="14"/>
        </w:numPr>
        <w:spacing w:after="0" w:line="320" w:lineRule="exact"/>
        <w:jc w:val="both"/>
      </w:pPr>
      <w:r>
        <w:t xml:space="preserve">Understanding what sexual harassment is. </w:t>
      </w:r>
    </w:p>
    <w:p w14:paraId="51496117" w14:textId="77777777" w:rsidR="00FF25E5" w:rsidRDefault="00FF25E5" w:rsidP="003E1925">
      <w:pPr>
        <w:pStyle w:val="ListParagraph"/>
        <w:numPr>
          <w:ilvl w:val="0"/>
          <w:numId w:val="14"/>
        </w:numPr>
        <w:spacing w:after="0" w:line="320" w:lineRule="exact"/>
        <w:jc w:val="both"/>
      </w:pPr>
      <w:r>
        <w:t xml:space="preserve">Undertaking training to ensure they understand what sexual harassment is and their responsibilities for modelling </w:t>
      </w:r>
      <w:r w:rsidRPr="00F80F3E">
        <w:t>re</w:t>
      </w:r>
      <w:r>
        <w:t xml:space="preserve">spectful behaviour </w:t>
      </w:r>
      <w:r w:rsidRPr="00F80F3E">
        <w:t xml:space="preserve">to create a culture free from harassment. </w:t>
      </w:r>
    </w:p>
    <w:p w14:paraId="071E8AD9" w14:textId="77777777" w:rsidR="00FF25E5" w:rsidRDefault="00FF25E5" w:rsidP="003E1925">
      <w:pPr>
        <w:pStyle w:val="ListParagraph"/>
        <w:numPr>
          <w:ilvl w:val="0"/>
          <w:numId w:val="14"/>
        </w:numPr>
        <w:spacing w:after="0" w:line="320" w:lineRule="exact"/>
        <w:jc w:val="both"/>
      </w:pPr>
      <w:r>
        <w:t xml:space="preserve">Contributing to a respectful working environment by modelling appropriate behaviour and being aware of how their behaviour may affect others. </w:t>
      </w:r>
    </w:p>
    <w:p w14:paraId="39C151FE" w14:textId="0284D2CC" w:rsidR="00FF25E5" w:rsidRPr="003E1925" w:rsidRDefault="00FF25E5" w:rsidP="003E1925">
      <w:pPr>
        <w:pStyle w:val="ListParagraph"/>
        <w:numPr>
          <w:ilvl w:val="0"/>
          <w:numId w:val="14"/>
        </w:numPr>
        <w:spacing w:after="0" w:line="320" w:lineRule="exact"/>
        <w:jc w:val="both"/>
      </w:pPr>
      <w:r>
        <w:t xml:space="preserve">Taking personal responsibility to raise concerns about any sexual harassment in the workplace, whether this </w:t>
      </w:r>
      <w:r w:rsidRPr="001D7D94">
        <w:t>was experienced personally or witnessed. Concerns should be raised in line with the</w:t>
      </w:r>
      <w:r w:rsidR="003E1925">
        <w:t xml:space="preserve"> reporting procedures.</w:t>
      </w:r>
    </w:p>
    <w:p w14:paraId="0CBAD59A" w14:textId="6E17E71D" w:rsidR="00E63426" w:rsidRDefault="00FF25E5" w:rsidP="00E63426">
      <w:pPr>
        <w:pStyle w:val="ListParagraph"/>
        <w:numPr>
          <w:ilvl w:val="0"/>
          <w:numId w:val="14"/>
        </w:numPr>
        <w:spacing w:after="0" w:line="320" w:lineRule="exact"/>
        <w:jc w:val="both"/>
      </w:pPr>
      <w:r>
        <w:t xml:space="preserve">Supporting </w:t>
      </w:r>
      <w:r w:rsidR="006E4365">
        <w:t xml:space="preserve">employees reporting </w:t>
      </w:r>
      <w:r>
        <w:t xml:space="preserve">sexual harassment. </w:t>
      </w:r>
    </w:p>
    <w:p w14:paraId="09B9DE0B" w14:textId="77777777" w:rsidR="00FF25E5" w:rsidRDefault="00FF25E5" w:rsidP="003E1925">
      <w:pPr>
        <w:pStyle w:val="ListParagraph"/>
        <w:numPr>
          <w:ilvl w:val="0"/>
          <w:numId w:val="14"/>
        </w:numPr>
        <w:spacing w:after="0" w:line="320" w:lineRule="exact"/>
        <w:jc w:val="both"/>
      </w:pPr>
      <w:r>
        <w:t xml:space="preserve">Treating any allegations or complaints of sexual harassment with appropriate confidentiality. </w:t>
      </w:r>
    </w:p>
    <w:p w14:paraId="216ABC7A" w14:textId="77777777" w:rsidR="006E4365" w:rsidRDefault="00FF25E5" w:rsidP="006E4365">
      <w:pPr>
        <w:pStyle w:val="ListParagraph"/>
        <w:numPr>
          <w:ilvl w:val="0"/>
          <w:numId w:val="14"/>
        </w:numPr>
        <w:spacing w:after="0" w:line="320" w:lineRule="exact"/>
        <w:jc w:val="both"/>
      </w:pPr>
      <w:r>
        <w:t xml:space="preserve">Ensuring that a person is not victimised for making or being involved in a complaint of sexual harassment. </w:t>
      </w:r>
    </w:p>
    <w:p w14:paraId="72636EAA" w14:textId="77777777" w:rsidR="006E4365" w:rsidRDefault="006E4365" w:rsidP="006E4365">
      <w:pPr>
        <w:pStyle w:val="ListParagraph"/>
        <w:spacing w:after="0" w:line="320" w:lineRule="exact"/>
        <w:jc w:val="both"/>
      </w:pPr>
    </w:p>
    <w:p w14:paraId="045EFC6D" w14:textId="6A427000" w:rsidR="00FF25E5" w:rsidRDefault="00FF25E5" w:rsidP="002A26FF">
      <w:pPr>
        <w:pStyle w:val="ListParagraph"/>
        <w:spacing w:after="0" w:line="320" w:lineRule="exact"/>
        <w:ind w:left="360"/>
        <w:jc w:val="both"/>
      </w:pPr>
      <w:r>
        <w:t xml:space="preserve">Employee guidance on sexual harassment </w:t>
      </w:r>
      <w:r w:rsidR="00E63426">
        <w:t>is available to sh</w:t>
      </w:r>
      <w:r w:rsidR="002A26FF">
        <w:t>are through a separate guidance note.</w:t>
      </w:r>
      <w:r>
        <w:t xml:space="preserve"> </w:t>
      </w:r>
    </w:p>
    <w:p w14:paraId="7CA79214" w14:textId="77777777" w:rsidR="006E4365" w:rsidRPr="003E1925" w:rsidRDefault="006E4365" w:rsidP="006E4365">
      <w:pPr>
        <w:pStyle w:val="ListParagraph"/>
        <w:spacing w:after="0" w:line="320" w:lineRule="exact"/>
        <w:jc w:val="both"/>
      </w:pPr>
    </w:p>
    <w:p w14:paraId="567DAC7A" w14:textId="67BA092C" w:rsidR="00FF25E5" w:rsidRDefault="003E1925" w:rsidP="003E1925">
      <w:pPr>
        <w:ind w:firstLine="284"/>
        <w:jc w:val="both"/>
      </w:pPr>
      <w:r>
        <w:rPr>
          <w:b/>
          <w:u w:val="single"/>
        </w:rPr>
        <w:t>Headteachers/</w:t>
      </w:r>
      <w:r w:rsidR="00FF25E5" w:rsidRPr="00287760">
        <w:rPr>
          <w:b/>
          <w:u w:val="single"/>
        </w:rPr>
        <w:t>Line Managers</w:t>
      </w:r>
      <w:r>
        <w:rPr>
          <w:b/>
        </w:rPr>
        <w:t xml:space="preserve"> </w:t>
      </w:r>
      <w:r w:rsidR="00FF25E5">
        <w:t xml:space="preserve">will: </w:t>
      </w:r>
    </w:p>
    <w:p w14:paraId="2E4EBA8F" w14:textId="77777777" w:rsidR="00FF25E5" w:rsidRDefault="00FF25E5" w:rsidP="003E1925">
      <w:pPr>
        <w:pStyle w:val="ListParagraph"/>
        <w:numPr>
          <w:ilvl w:val="1"/>
          <w:numId w:val="17"/>
        </w:numPr>
        <w:spacing w:after="0" w:line="320" w:lineRule="exact"/>
        <w:jc w:val="both"/>
      </w:pPr>
      <w:r>
        <w:t>Undertake training to ensure they understand what sexual harassment is and their responsibilities for eliminating this in the workplace.</w:t>
      </w:r>
    </w:p>
    <w:p w14:paraId="1D57CB8E" w14:textId="77777777" w:rsidR="00FF25E5" w:rsidRDefault="00FF25E5" w:rsidP="003E1925">
      <w:pPr>
        <w:pStyle w:val="ListParagraph"/>
        <w:numPr>
          <w:ilvl w:val="1"/>
          <w:numId w:val="17"/>
        </w:numPr>
        <w:spacing w:after="0" w:line="320" w:lineRule="exact"/>
        <w:jc w:val="both"/>
      </w:pPr>
      <w:r>
        <w:t>Always challenge any unacceptable or questionable behaviour that they become aware of even if they are not directly affected.</w:t>
      </w:r>
    </w:p>
    <w:p w14:paraId="4C28C4A0" w14:textId="77777777" w:rsidR="00FF25E5" w:rsidRDefault="00FF25E5" w:rsidP="003E1925">
      <w:pPr>
        <w:pStyle w:val="ListParagraph"/>
        <w:numPr>
          <w:ilvl w:val="1"/>
          <w:numId w:val="17"/>
        </w:numPr>
        <w:spacing w:after="0" w:line="320" w:lineRule="exact"/>
        <w:jc w:val="both"/>
      </w:pPr>
      <w:r>
        <w:t>Model appropriate behaviour and be aware of behaviour and language that can cause offence including jokes and banter, and if necessary, remind workers of the expected standards.</w:t>
      </w:r>
    </w:p>
    <w:p w14:paraId="530C1740" w14:textId="066A6C88" w:rsidR="00FF25E5" w:rsidRPr="00E81541" w:rsidRDefault="00FF25E5" w:rsidP="003E1925">
      <w:pPr>
        <w:pStyle w:val="ListParagraph"/>
        <w:numPr>
          <w:ilvl w:val="0"/>
          <w:numId w:val="16"/>
        </w:numPr>
        <w:spacing w:after="0" w:line="320" w:lineRule="exact"/>
        <w:jc w:val="both"/>
        <w:rPr>
          <w:rFonts w:cs="Arial"/>
          <w:b/>
        </w:rPr>
      </w:pPr>
      <w:r>
        <w:t xml:space="preserve">Respond to </w:t>
      </w:r>
      <w:r w:rsidRPr="00E81541">
        <w:t xml:space="preserve">complaints of sexual harassment swiftly, sensitively, confidentially and objectively </w:t>
      </w:r>
      <w:r>
        <w:t>by</w:t>
      </w:r>
      <w:r w:rsidRPr="00E81541">
        <w:rPr>
          <w:rFonts w:cs="Arial"/>
        </w:rPr>
        <w:t xml:space="preserve"> </w:t>
      </w:r>
      <w:r>
        <w:rPr>
          <w:rFonts w:cs="Arial"/>
        </w:rPr>
        <w:t>s</w:t>
      </w:r>
      <w:r w:rsidRPr="00E81541">
        <w:rPr>
          <w:rFonts w:cs="Arial"/>
        </w:rPr>
        <w:t>eek</w:t>
      </w:r>
      <w:r>
        <w:rPr>
          <w:rFonts w:cs="Arial"/>
        </w:rPr>
        <w:t>ing</w:t>
      </w:r>
      <w:r w:rsidRPr="00E81541">
        <w:rPr>
          <w:rFonts w:cs="Arial"/>
        </w:rPr>
        <w:t xml:space="preserve"> advice from Human Resources to ensure the correct investigation processes are followed, including</w:t>
      </w:r>
      <w:r>
        <w:rPr>
          <w:rFonts w:cs="Arial"/>
          <w:b/>
        </w:rPr>
        <w:t xml:space="preserve"> </w:t>
      </w:r>
      <w:r>
        <w:t xml:space="preserve">the </w:t>
      </w:r>
      <w:r w:rsidR="00377F9A">
        <w:t>School Disciplinary Policy or Grievance Scheme.</w:t>
      </w:r>
    </w:p>
    <w:p w14:paraId="11E4C606" w14:textId="0A47EE5C" w:rsidR="00FF25E5" w:rsidRPr="00287760" w:rsidRDefault="00FF25E5" w:rsidP="003E1925">
      <w:pPr>
        <w:pStyle w:val="ListParagraph"/>
        <w:numPr>
          <w:ilvl w:val="0"/>
          <w:numId w:val="16"/>
        </w:numPr>
        <w:spacing w:after="0" w:line="320" w:lineRule="exact"/>
        <w:jc w:val="both"/>
      </w:pPr>
      <w:r w:rsidRPr="00287760">
        <w:t xml:space="preserve">Deal directly with third party perpetrators (such as </w:t>
      </w:r>
      <w:r w:rsidR="003E1925">
        <w:t>parents</w:t>
      </w:r>
      <w:r w:rsidRPr="00287760">
        <w:t>,</w:t>
      </w:r>
      <w:r w:rsidR="003E1925">
        <w:t xml:space="preserve"> suppliers,</w:t>
      </w:r>
      <w:r w:rsidRPr="00287760">
        <w:t xml:space="preserve"> </w:t>
      </w:r>
      <w:r w:rsidR="003E1925">
        <w:t xml:space="preserve">contractors and </w:t>
      </w:r>
      <w:r w:rsidR="000007B5">
        <w:t xml:space="preserve">visitors </w:t>
      </w:r>
      <w:r w:rsidR="000007B5" w:rsidRPr="00287760">
        <w:t>in</w:t>
      </w:r>
      <w:r w:rsidRPr="00287760">
        <w:t xml:space="preserve"> line with </w:t>
      </w:r>
      <w:r w:rsidR="00377F9A" w:rsidRPr="00377F9A">
        <w:rPr>
          <w:highlight w:val="yellow"/>
        </w:rPr>
        <w:t>[insert any zero tolerance policies here].</w:t>
      </w:r>
    </w:p>
    <w:p w14:paraId="108D8A82" w14:textId="5159CF28" w:rsidR="00FF25E5" w:rsidRDefault="00FF25E5" w:rsidP="003E1925">
      <w:pPr>
        <w:pStyle w:val="ListParagraph"/>
        <w:numPr>
          <w:ilvl w:val="0"/>
          <w:numId w:val="16"/>
        </w:numPr>
        <w:spacing w:after="0" w:line="320" w:lineRule="exact"/>
        <w:jc w:val="both"/>
      </w:pPr>
      <w:r>
        <w:t xml:space="preserve">Monitor the workplace environment and culture to ensure as far as practicable, standards of conduct are always </w:t>
      </w:r>
      <w:r w:rsidR="000007B5">
        <w:t>maintained,</w:t>
      </w:r>
      <w:r>
        <w:t xml:space="preserve"> and that sexual harassment is not tolerated. </w:t>
      </w:r>
    </w:p>
    <w:p w14:paraId="210744CA" w14:textId="77777777" w:rsidR="00FF25E5" w:rsidRDefault="00FF25E5" w:rsidP="003E1925">
      <w:pPr>
        <w:pStyle w:val="ListParagraph"/>
        <w:numPr>
          <w:ilvl w:val="0"/>
          <w:numId w:val="16"/>
        </w:numPr>
        <w:spacing w:after="0" w:line="320" w:lineRule="exact"/>
        <w:jc w:val="both"/>
      </w:pPr>
      <w:r>
        <w:t>Ensure that a person is not victimised for making, or being involved in, a complaint of sexual harassment.</w:t>
      </w:r>
    </w:p>
    <w:p w14:paraId="2EE6CFA0" w14:textId="77777777" w:rsidR="00FF25E5" w:rsidRDefault="00FF25E5" w:rsidP="003E1925">
      <w:pPr>
        <w:pStyle w:val="ListParagraph"/>
        <w:numPr>
          <w:ilvl w:val="0"/>
          <w:numId w:val="16"/>
        </w:numPr>
        <w:spacing w:after="0" w:line="320" w:lineRule="exact"/>
        <w:jc w:val="both"/>
      </w:pPr>
      <w:r>
        <w:t>Ensure that this policy is followed.</w:t>
      </w:r>
    </w:p>
    <w:p w14:paraId="21E54F69" w14:textId="77777777" w:rsidR="002A26FF" w:rsidRDefault="002A26FF" w:rsidP="003F2A00">
      <w:pPr>
        <w:ind w:firstLine="360"/>
        <w:jc w:val="both"/>
      </w:pPr>
    </w:p>
    <w:p w14:paraId="49EA3039" w14:textId="08A74609" w:rsidR="008B0B04" w:rsidRDefault="00FF25E5" w:rsidP="002A26FF">
      <w:pPr>
        <w:ind w:left="426"/>
        <w:jc w:val="both"/>
      </w:pPr>
      <w:r>
        <w:t xml:space="preserve">Line Manager Guidance on sexual harassment </w:t>
      </w:r>
      <w:r w:rsidR="00E63426">
        <w:t xml:space="preserve">is also available through a separate </w:t>
      </w:r>
      <w:r w:rsidR="002A26FF">
        <w:t>guidance        note.</w:t>
      </w:r>
    </w:p>
    <w:sectPr w:rsidR="008B0B04" w:rsidSect="002A16AA">
      <w:footerReference w:type="default" r:id="rId15"/>
      <w:pgSz w:w="11906" w:h="16838"/>
      <w:pgMar w:top="851" w:right="849" w:bottom="567" w:left="567" w:header="709" w:footer="709" w:gutter="0"/>
      <w:pgBorders w:offsetFrom="page">
        <w:top w:val="single" w:sz="24" w:space="24" w:color="C00000"/>
        <w:left w:val="single" w:sz="24" w:space="24" w:color="C00000"/>
        <w:bottom w:val="single" w:sz="24" w:space="24" w:color="C00000"/>
        <w:right w:val="single" w:sz="24" w:space="24" w:color="C00000"/>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wilt, Ruth" w:date="2025-01-20T15:35:00Z" w:initials="RG">
    <w:p w14:paraId="70009026" w14:textId="0FD43595" w:rsidR="000D60E4" w:rsidRDefault="00806727" w:rsidP="000D60E4">
      <w:pPr>
        <w:pStyle w:val="CommentText"/>
      </w:pPr>
      <w:r>
        <w:rPr>
          <w:rStyle w:val="CommentReference"/>
        </w:rPr>
        <w:annotationRef/>
      </w:r>
      <w:r w:rsidR="000D60E4">
        <w:t>You will need to ensure that your School/Academy provide appropriate training to all employees. If your School buys into the OLLIE learning platform through Telford and Wrekin, e-modules are available for employees, managers and bystanders. If you do not buy into OLLIE, you will need to source your own training.</w:t>
      </w:r>
    </w:p>
    <w:p w14:paraId="60A6F3EB" w14:textId="77777777" w:rsidR="000D60E4" w:rsidRDefault="000D60E4" w:rsidP="000D60E4">
      <w:pPr>
        <w:pStyle w:val="CommentText"/>
      </w:pPr>
    </w:p>
    <w:p w14:paraId="65276245" w14:textId="77777777" w:rsidR="000D60E4" w:rsidRDefault="000D60E4" w:rsidP="000D60E4">
      <w:pPr>
        <w:pStyle w:val="CommentText"/>
      </w:pPr>
      <w:r>
        <w:t>You will need to state how regularly this training will be reviewed, for example every 2 years.</w:t>
      </w:r>
    </w:p>
  </w:comment>
  <w:comment w:id="2" w:author="Hulsmeier, Rebecca" w:date="2025-02-24T13:38:00Z" w:initials="HR">
    <w:p w14:paraId="0F2CD492" w14:textId="2A95825A" w:rsidR="00D90C91" w:rsidRDefault="00D90C91" w:rsidP="00D90C91">
      <w:pPr>
        <w:pStyle w:val="CommentText"/>
      </w:pPr>
      <w:r>
        <w:rPr>
          <w:rStyle w:val="CommentReference"/>
        </w:rPr>
        <w:annotationRef/>
      </w:r>
      <w:r>
        <w:rPr>
          <w:rStyle w:val="CommentReference"/>
        </w:rPr>
        <w:annotationRef/>
      </w:r>
      <w:r>
        <w:t>You may wish to add/remove any other positions as appropriate.</w:t>
      </w:r>
    </w:p>
    <w:p w14:paraId="3D0C589A" w14:textId="1DAFE1E4" w:rsidR="00D90C91" w:rsidRDefault="00D90C91">
      <w:pPr>
        <w:pStyle w:val="CommentText"/>
      </w:pPr>
    </w:p>
  </w:comment>
  <w:comment w:id="3" w:author="Hulsmeier, Rebecca" w:date="2025-02-25T16:08:00Z" w:initials="HR">
    <w:p w14:paraId="08AB0719" w14:textId="2B662109" w:rsidR="00AA1F6F" w:rsidRDefault="00AA1F6F">
      <w:pPr>
        <w:pStyle w:val="CommentText"/>
      </w:pPr>
      <w:r>
        <w:rPr>
          <w:rStyle w:val="CommentReference"/>
        </w:rPr>
        <w:annotationRef/>
      </w:r>
      <w:r>
        <w:t>For Shropshire Schools amend to reflect your safeguauding referral processes.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276245" w15:done="0"/>
  <w15:commentEx w15:paraId="3D0C589A" w15:done="0"/>
  <w15:commentEx w15:paraId="08AB07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1EECBB" w16cex:dateUtc="2025-01-20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276245" w16cid:durableId="491EECBB"/>
  <w16cid:commentId w16cid:paraId="3D0C589A" w16cid:durableId="3D0C589A"/>
  <w16cid:commentId w16cid:paraId="08AB0719" w16cid:durableId="08AB07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DE242" w14:textId="77777777" w:rsidR="00923984" w:rsidRDefault="00923984" w:rsidP="007B0E8E">
      <w:pPr>
        <w:spacing w:after="0" w:line="240" w:lineRule="auto"/>
      </w:pPr>
      <w:r>
        <w:separator/>
      </w:r>
    </w:p>
  </w:endnote>
  <w:endnote w:type="continuationSeparator" w:id="0">
    <w:p w14:paraId="7439C764" w14:textId="77777777" w:rsidR="00923984" w:rsidRDefault="00923984"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Me">
    <w:altName w:val="Calibri"/>
    <w:panose1 w:val="00000000000000000000"/>
    <w:charset w:val="00"/>
    <w:family w:val="swiss"/>
    <w:notTrueType/>
    <w:pitch w:val="default"/>
    <w:sig w:usb0="00000003" w:usb1="00000000" w:usb2="00000000" w:usb3="00000000" w:csb0="00000001" w:csb1="00000000"/>
  </w:font>
  <w:font w:name="FS Me Light">
    <w:altName w:val="FS M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05320"/>
      <w:docPartObj>
        <w:docPartGallery w:val="Page Numbers (Bottom of Page)"/>
        <w:docPartUnique/>
      </w:docPartObj>
    </w:sdtPr>
    <w:sdtEndPr/>
    <w:sdtContent>
      <w:p w14:paraId="79EB6CF7" w14:textId="27EA44E3" w:rsidR="00923984" w:rsidRDefault="001B1751">
        <w:pPr>
          <w:pStyle w:val="Footer"/>
          <w:jc w:val="center"/>
        </w:pPr>
        <w:r w:rsidRPr="007A47F8">
          <w:rPr>
            <w:sz w:val="20"/>
            <w:szCs w:val="20"/>
          </w:rPr>
          <w:fldChar w:fldCharType="begin"/>
        </w:r>
        <w:r w:rsidR="00923984" w:rsidRPr="007A47F8">
          <w:rPr>
            <w:sz w:val="20"/>
            <w:szCs w:val="20"/>
          </w:rPr>
          <w:instrText xml:space="preserve"> PAGE   \* MERGEFORMAT </w:instrText>
        </w:r>
        <w:r w:rsidRPr="007A47F8">
          <w:rPr>
            <w:sz w:val="20"/>
            <w:szCs w:val="20"/>
          </w:rPr>
          <w:fldChar w:fldCharType="separate"/>
        </w:r>
        <w:r w:rsidR="00136023">
          <w:rPr>
            <w:noProof/>
            <w:sz w:val="20"/>
            <w:szCs w:val="20"/>
          </w:rPr>
          <w:t>7</w:t>
        </w:r>
        <w:r w:rsidRPr="007A47F8">
          <w:rPr>
            <w:sz w:val="20"/>
            <w:szCs w:val="20"/>
          </w:rPr>
          <w:fldChar w:fldCharType="end"/>
        </w:r>
      </w:p>
    </w:sdtContent>
  </w:sdt>
  <w:p w14:paraId="57C0421B" w14:textId="77777777" w:rsidR="00923984" w:rsidRPr="007A47F8" w:rsidRDefault="00923984" w:rsidP="007A47F8">
    <w:pPr>
      <w:pStyle w:val="Footer"/>
      <w:tabs>
        <w:tab w:val="clear" w:pos="9026"/>
        <w:tab w:val="right" w:pos="10065"/>
      </w:tabs>
      <w:rPr>
        <w:sz w:val="20"/>
        <w:szCs w:val="20"/>
      </w:rP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2423E" w14:textId="77777777" w:rsidR="00923984" w:rsidRDefault="00923984" w:rsidP="007B0E8E">
      <w:pPr>
        <w:spacing w:after="0" w:line="240" w:lineRule="auto"/>
      </w:pPr>
      <w:r>
        <w:separator/>
      </w:r>
    </w:p>
  </w:footnote>
  <w:footnote w:type="continuationSeparator" w:id="0">
    <w:p w14:paraId="01F621B7" w14:textId="77777777" w:rsidR="00923984" w:rsidRDefault="00923984" w:rsidP="007B0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090"/>
    <w:multiLevelType w:val="hybridMultilevel"/>
    <w:tmpl w:val="6472DA92"/>
    <w:lvl w:ilvl="0" w:tplc="08090001">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0D87"/>
    <w:multiLevelType w:val="hybridMultilevel"/>
    <w:tmpl w:val="2CB818E6"/>
    <w:lvl w:ilvl="0" w:tplc="08090001">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695BA4"/>
    <w:multiLevelType w:val="hybridMultilevel"/>
    <w:tmpl w:val="B3D8DF46"/>
    <w:lvl w:ilvl="0" w:tplc="08090001">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D58D2"/>
    <w:multiLevelType w:val="hybridMultilevel"/>
    <w:tmpl w:val="8318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57169"/>
    <w:multiLevelType w:val="hybridMultilevel"/>
    <w:tmpl w:val="36CCB69E"/>
    <w:lvl w:ilvl="0" w:tplc="08090001">
      <w:start w:val="1"/>
      <w:numFmt w:val="bullet"/>
      <w:lvlText w:val=""/>
      <w:lvlJc w:val="left"/>
      <w:pPr>
        <w:ind w:left="720" w:hanging="360"/>
      </w:pPr>
      <w:rPr>
        <w:rFonts w:ascii="Symbol" w:hAnsi="Symbol" w:hint="default"/>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711990"/>
    <w:multiLevelType w:val="hybridMultilevel"/>
    <w:tmpl w:val="D9704D38"/>
    <w:lvl w:ilvl="0" w:tplc="08090001">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6549C"/>
    <w:multiLevelType w:val="hybridMultilevel"/>
    <w:tmpl w:val="9F98F334"/>
    <w:lvl w:ilvl="0" w:tplc="9B70AE78">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423D69"/>
    <w:multiLevelType w:val="hybridMultilevel"/>
    <w:tmpl w:val="A92A47B2"/>
    <w:lvl w:ilvl="0" w:tplc="08090001">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296EE6"/>
    <w:multiLevelType w:val="hybridMultilevel"/>
    <w:tmpl w:val="9A202FC4"/>
    <w:lvl w:ilvl="0" w:tplc="C0783228">
      <w:start w:val="1"/>
      <w:numFmt w:val="bullet"/>
      <w:lvlText w:val=""/>
      <w:lvlJc w:val="left"/>
      <w:pPr>
        <w:ind w:left="1077" w:hanging="360"/>
      </w:pPr>
      <w:rPr>
        <w:rFonts w:ascii="Wingdings" w:hAnsi="Wingdings" w:hint="default"/>
        <w:color w:val="BA0C2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31A824A1"/>
    <w:multiLevelType w:val="hybridMultilevel"/>
    <w:tmpl w:val="6B7E2B12"/>
    <w:lvl w:ilvl="0" w:tplc="08090001">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5B6552"/>
    <w:multiLevelType w:val="hybridMultilevel"/>
    <w:tmpl w:val="B5203C02"/>
    <w:lvl w:ilvl="0" w:tplc="C7187066">
      <w:start w:val="1"/>
      <w:numFmt w:val="bullet"/>
      <w:lvlText w:val=""/>
      <w:lvlJc w:val="left"/>
      <w:pPr>
        <w:ind w:left="1077" w:hanging="360"/>
      </w:pPr>
      <w:rPr>
        <w:rFonts w:ascii="Wingdings" w:hAnsi="Wingdings" w:hint="default"/>
        <w:color w:val="C000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CE96E04"/>
    <w:multiLevelType w:val="hybridMultilevel"/>
    <w:tmpl w:val="94224256"/>
    <w:lvl w:ilvl="0" w:tplc="FFFFFFFF">
      <w:start w:val="1"/>
      <w:numFmt w:val="bullet"/>
      <w:lvlText w:val=""/>
      <w:lvlJc w:val="left"/>
      <w:pPr>
        <w:ind w:left="720" w:hanging="360"/>
      </w:pPr>
      <w:rPr>
        <w:rFonts w:ascii="Symbol" w:hAnsi="Symbol" w:hint="default"/>
        <w:color w:val="C00000"/>
      </w:rPr>
    </w:lvl>
    <w:lvl w:ilvl="1" w:tplc="08090001">
      <w:start w:val="1"/>
      <w:numFmt w:val="bullet"/>
      <w:lvlText w:val=""/>
      <w:lvlJc w:val="left"/>
      <w:pPr>
        <w:ind w:left="1440" w:hanging="360"/>
      </w:pPr>
      <w:rPr>
        <w:rFonts w:ascii="Symbol" w:hAnsi="Symbol" w:hint="default"/>
        <w:color w:val="C0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4D7B6E"/>
    <w:multiLevelType w:val="hybridMultilevel"/>
    <w:tmpl w:val="45E49FB2"/>
    <w:lvl w:ilvl="0" w:tplc="7526CEA0">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984E8E"/>
    <w:multiLevelType w:val="hybridMultilevel"/>
    <w:tmpl w:val="E7EAA902"/>
    <w:lvl w:ilvl="0" w:tplc="08090001">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05DC9"/>
    <w:multiLevelType w:val="hybridMultilevel"/>
    <w:tmpl w:val="B74C64B8"/>
    <w:lvl w:ilvl="0" w:tplc="C0783228">
      <w:start w:val="1"/>
      <w:numFmt w:val="bullet"/>
      <w:lvlText w:val=""/>
      <w:lvlJc w:val="left"/>
      <w:pPr>
        <w:ind w:left="720" w:hanging="360"/>
      </w:pPr>
      <w:rPr>
        <w:rFonts w:ascii="Wingdings" w:hAnsi="Wingdings" w:hint="default"/>
        <w:color w:val="BA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D4FF4"/>
    <w:multiLevelType w:val="multilevel"/>
    <w:tmpl w:val="A89E3D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194BA1"/>
    <w:multiLevelType w:val="hybridMultilevel"/>
    <w:tmpl w:val="D6BC8542"/>
    <w:lvl w:ilvl="0" w:tplc="FFFFFFFF">
      <w:start w:val="1"/>
      <w:numFmt w:val="bullet"/>
      <w:lvlText w:val=""/>
      <w:lvlJc w:val="left"/>
      <w:pPr>
        <w:ind w:left="720" w:hanging="360"/>
      </w:pPr>
      <w:rPr>
        <w:rFonts w:ascii="Symbol" w:hAnsi="Symbol" w:hint="default"/>
        <w:color w:val="C00000"/>
      </w:rPr>
    </w:lvl>
    <w:lvl w:ilvl="1" w:tplc="08090001">
      <w:start w:val="1"/>
      <w:numFmt w:val="bullet"/>
      <w:lvlText w:val=""/>
      <w:lvlJc w:val="left"/>
      <w:pPr>
        <w:ind w:left="720" w:hanging="360"/>
      </w:pPr>
      <w:rPr>
        <w:rFonts w:ascii="Symbol" w:hAnsi="Symbol" w:hint="default"/>
        <w:color w:val="C0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D02E93"/>
    <w:multiLevelType w:val="hybridMultilevel"/>
    <w:tmpl w:val="C25CC94A"/>
    <w:lvl w:ilvl="0" w:tplc="C0783228">
      <w:start w:val="1"/>
      <w:numFmt w:val="bullet"/>
      <w:lvlText w:val=""/>
      <w:lvlJc w:val="left"/>
      <w:pPr>
        <w:ind w:left="720" w:hanging="360"/>
      </w:pPr>
      <w:rPr>
        <w:rFonts w:ascii="Wingdings" w:hAnsi="Wingdings" w:hint="default"/>
        <w:color w:val="BA0C2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74BF6"/>
    <w:multiLevelType w:val="hybridMultilevel"/>
    <w:tmpl w:val="8E54D758"/>
    <w:lvl w:ilvl="0" w:tplc="58C4D770">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8A0EF9"/>
    <w:multiLevelType w:val="hybridMultilevel"/>
    <w:tmpl w:val="3D14A45A"/>
    <w:lvl w:ilvl="0" w:tplc="08090001">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AE308E"/>
    <w:multiLevelType w:val="multilevel"/>
    <w:tmpl w:val="06E4A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FF1044E"/>
    <w:multiLevelType w:val="hybridMultilevel"/>
    <w:tmpl w:val="DEFACBCA"/>
    <w:lvl w:ilvl="0" w:tplc="0809000D">
      <w:start w:val="1"/>
      <w:numFmt w:val="bullet"/>
      <w:lvlText w:val=""/>
      <w:lvlJc w:val="left"/>
      <w:pPr>
        <w:ind w:left="720" w:hanging="360"/>
      </w:pPr>
      <w:rPr>
        <w:rFonts w:ascii="Wingdings" w:hAnsi="Wingdings" w:hint="default"/>
      </w:rPr>
    </w:lvl>
    <w:lvl w:ilvl="1" w:tplc="9EFCC77A">
      <w:start w:val="1"/>
      <w:numFmt w:val="bullet"/>
      <w:lvlText w:val=""/>
      <w:lvlJc w:val="left"/>
      <w:pPr>
        <w:ind w:left="1440" w:hanging="360"/>
      </w:pPr>
      <w:rPr>
        <w:rFonts w:ascii="Wingdings" w:hAnsi="Wingdings" w:hint="default"/>
        <w:color w:val="BA0C2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171254">
    <w:abstractNumId w:val="9"/>
  </w:num>
  <w:num w:numId="2" w16cid:durableId="827865912">
    <w:abstractNumId w:val="7"/>
  </w:num>
  <w:num w:numId="3" w16cid:durableId="1321427410">
    <w:abstractNumId w:val="13"/>
  </w:num>
  <w:num w:numId="4" w16cid:durableId="65811360">
    <w:abstractNumId w:val="2"/>
  </w:num>
  <w:num w:numId="5" w16cid:durableId="653071300">
    <w:abstractNumId w:val="15"/>
  </w:num>
  <w:num w:numId="6" w16cid:durableId="1000306889">
    <w:abstractNumId w:val="17"/>
  </w:num>
  <w:num w:numId="7" w16cid:durableId="981732806">
    <w:abstractNumId w:val="21"/>
  </w:num>
  <w:num w:numId="8" w16cid:durableId="813445123">
    <w:abstractNumId w:val="8"/>
  </w:num>
  <w:num w:numId="9" w16cid:durableId="1890531821">
    <w:abstractNumId w:val="14"/>
  </w:num>
  <w:num w:numId="10" w16cid:durableId="1413089470">
    <w:abstractNumId w:val="12"/>
  </w:num>
  <w:num w:numId="11" w16cid:durableId="1242833894">
    <w:abstractNumId w:val="3"/>
  </w:num>
  <w:num w:numId="12" w16cid:durableId="1535802334">
    <w:abstractNumId w:val="1"/>
  </w:num>
  <w:num w:numId="13" w16cid:durableId="1502348797">
    <w:abstractNumId w:val="18"/>
  </w:num>
  <w:num w:numId="14" w16cid:durableId="1742094959">
    <w:abstractNumId w:val="4"/>
  </w:num>
  <w:num w:numId="15" w16cid:durableId="159390306">
    <w:abstractNumId w:val="5"/>
  </w:num>
  <w:num w:numId="16" w16cid:durableId="1558669076">
    <w:abstractNumId w:val="0"/>
  </w:num>
  <w:num w:numId="17" w16cid:durableId="794911924">
    <w:abstractNumId w:val="16"/>
  </w:num>
  <w:num w:numId="18" w16cid:durableId="876625958">
    <w:abstractNumId w:val="11"/>
  </w:num>
  <w:num w:numId="19" w16cid:durableId="334578459">
    <w:abstractNumId w:val="20"/>
  </w:num>
  <w:num w:numId="20" w16cid:durableId="601256567">
    <w:abstractNumId w:val="10"/>
  </w:num>
  <w:num w:numId="21" w16cid:durableId="981541770">
    <w:abstractNumId w:val="6"/>
  </w:num>
  <w:num w:numId="22" w16cid:durableId="1227566245">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lsmeier, Rebecca">
    <w15:presenceInfo w15:providerId="AD" w15:userId="S-1-5-21-3994938776-2874607039-2451502127-44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0F"/>
    <w:rsid w:val="000007B5"/>
    <w:rsid w:val="00001D18"/>
    <w:rsid w:val="00005236"/>
    <w:rsid w:val="0000618F"/>
    <w:rsid w:val="00007923"/>
    <w:rsid w:val="000207A4"/>
    <w:rsid w:val="00025CE9"/>
    <w:rsid w:val="00025E48"/>
    <w:rsid w:val="00031C8B"/>
    <w:rsid w:val="000366FB"/>
    <w:rsid w:val="00051DB7"/>
    <w:rsid w:val="00054E7D"/>
    <w:rsid w:val="00060FBE"/>
    <w:rsid w:val="00061BA4"/>
    <w:rsid w:val="00063DA4"/>
    <w:rsid w:val="00067125"/>
    <w:rsid w:val="000744B8"/>
    <w:rsid w:val="00076B4E"/>
    <w:rsid w:val="00090E2C"/>
    <w:rsid w:val="000A1482"/>
    <w:rsid w:val="000A5CCC"/>
    <w:rsid w:val="000A6D3E"/>
    <w:rsid w:val="000B5226"/>
    <w:rsid w:val="000B6FEB"/>
    <w:rsid w:val="000C4AAC"/>
    <w:rsid w:val="000D1F40"/>
    <w:rsid w:val="000D43AB"/>
    <w:rsid w:val="000D60E4"/>
    <w:rsid w:val="000D7B45"/>
    <w:rsid w:val="000E49A6"/>
    <w:rsid w:val="000E54E1"/>
    <w:rsid w:val="000F46C4"/>
    <w:rsid w:val="000F5B39"/>
    <w:rsid w:val="000F6242"/>
    <w:rsid w:val="000F7609"/>
    <w:rsid w:val="001052B4"/>
    <w:rsid w:val="001072AC"/>
    <w:rsid w:val="0012226C"/>
    <w:rsid w:val="001243FB"/>
    <w:rsid w:val="001278BD"/>
    <w:rsid w:val="00130FB8"/>
    <w:rsid w:val="00134F5D"/>
    <w:rsid w:val="001351E6"/>
    <w:rsid w:val="00136023"/>
    <w:rsid w:val="0013637E"/>
    <w:rsid w:val="001365F3"/>
    <w:rsid w:val="00144408"/>
    <w:rsid w:val="00145666"/>
    <w:rsid w:val="00146E9D"/>
    <w:rsid w:val="00152590"/>
    <w:rsid w:val="00153148"/>
    <w:rsid w:val="001565C6"/>
    <w:rsid w:val="00162618"/>
    <w:rsid w:val="00163926"/>
    <w:rsid w:val="001640A6"/>
    <w:rsid w:val="001671ED"/>
    <w:rsid w:val="001750DF"/>
    <w:rsid w:val="001754C2"/>
    <w:rsid w:val="0018094F"/>
    <w:rsid w:val="001866F4"/>
    <w:rsid w:val="001940DB"/>
    <w:rsid w:val="00194722"/>
    <w:rsid w:val="0019779C"/>
    <w:rsid w:val="00197D65"/>
    <w:rsid w:val="001A24C1"/>
    <w:rsid w:val="001A2D8A"/>
    <w:rsid w:val="001A4A6D"/>
    <w:rsid w:val="001A71BA"/>
    <w:rsid w:val="001B1751"/>
    <w:rsid w:val="001B2F96"/>
    <w:rsid w:val="001B3B35"/>
    <w:rsid w:val="001B4326"/>
    <w:rsid w:val="001B7910"/>
    <w:rsid w:val="001C0374"/>
    <w:rsid w:val="001C0693"/>
    <w:rsid w:val="001C6C9F"/>
    <w:rsid w:val="001D0C31"/>
    <w:rsid w:val="001D3913"/>
    <w:rsid w:val="001D5964"/>
    <w:rsid w:val="001E029B"/>
    <w:rsid w:val="001F3109"/>
    <w:rsid w:val="00202D1E"/>
    <w:rsid w:val="002049F9"/>
    <w:rsid w:val="00206B90"/>
    <w:rsid w:val="002201A0"/>
    <w:rsid w:val="00220448"/>
    <w:rsid w:val="002223A4"/>
    <w:rsid w:val="002354BA"/>
    <w:rsid w:val="00235D0B"/>
    <w:rsid w:val="00236541"/>
    <w:rsid w:val="00253059"/>
    <w:rsid w:val="002554EA"/>
    <w:rsid w:val="0025767C"/>
    <w:rsid w:val="00262207"/>
    <w:rsid w:val="002667BF"/>
    <w:rsid w:val="00267628"/>
    <w:rsid w:val="00276FF6"/>
    <w:rsid w:val="002866BF"/>
    <w:rsid w:val="00287220"/>
    <w:rsid w:val="00295543"/>
    <w:rsid w:val="002A16AA"/>
    <w:rsid w:val="002A26FF"/>
    <w:rsid w:val="002A4FEC"/>
    <w:rsid w:val="002B01FE"/>
    <w:rsid w:val="002B1997"/>
    <w:rsid w:val="002B5900"/>
    <w:rsid w:val="002B5EA4"/>
    <w:rsid w:val="002C28BD"/>
    <w:rsid w:val="002C29D2"/>
    <w:rsid w:val="002D0EE7"/>
    <w:rsid w:val="002D11E7"/>
    <w:rsid w:val="002D1C7A"/>
    <w:rsid w:val="002D4394"/>
    <w:rsid w:val="002D4D30"/>
    <w:rsid w:val="002E1F01"/>
    <w:rsid w:val="002E606B"/>
    <w:rsid w:val="002F0E76"/>
    <w:rsid w:val="002F16C9"/>
    <w:rsid w:val="002F5583"/>
    <w:rsid w:val="002F598C"/>
    <w:rsid w:val="00301B76"/>
    <w:rsid w:val="003106FE"/>
    <w:rsid w:val="003117A2"/>
    <w:rsid w:val="0031524B"/>
    <w:rsid w:val="00320315"/>
    <w:rsid w:val="0032285F"/>
    <w:rsid w:val="00325805"/>
    <w:rsid w:val="00327857"/>
    <w:rsid w:val="00331C62"/>
    <w:rsid w:val="0033327C"/>
    <w:rsid w:val="003411CB"/>
    <w:rsid w:val="00343BE4"/>
    <w:rsid w:val="00347542"/>
    <w:rsid w:val="00351502"/>
    <w:rsid w:val="0035562F"/>
    <w:rsid w:val="00357B77"/>
    <w:rsid w:val="00364ED9"/>
    <w:rsid w:val="00377F9A"/>
    <w:rsid w:val="0038530E"/>
    <w:rsid w:val="003857EB"/>
    <w:rsid w:val="0039160E"/>
    <w:rsid w:val="00396800"/>
    <w:rsid w:val="00397BC4"/>
    <w:rsid w:val="003A2A01"/>
    <w:rsid w:val="003A78B8"/>
    <w:rsid w:val="003B161A"/>
    <w:rsid w:val="003B1D32"/>
    <w:rsid w:val="003B323A"/>
    <w:rsid w:val="003B3A19"/>
    <w:rsid w:val="003C21B4"/>
    <w:rsid w:val="003C7CA4"/>
    <w:rsid w:val="003D082D"/>
    <w:rsid w:val="003D387D"/>
    <w:rsid w:val="003D60EC"/>
    <w:rsid w:val="003D68E5"/>
    <w:rsid w:val="003E1925"/>
    <w:rsid w:val="003E352D"/>
    <w:rsid w:val="003F2710"/>
    <w:rsid w:val="003F2A00"/>
    <w:rsid w:val="003F36AF"/>
    <w:rsid w:val="00401297"/>
    <w:rsid w:val="0041366F"/>
    <w:rsid w:val="0041606E"/>
    <w:rsid w:val="00420336"/>
    <w:rsid w:val="00421A37"/>
    <w:rsid w:val="00422BA7"/>
    <w:rsid w:val="00426AAD"/>
    <w:rsid w:val="00432336"/>
    <w:rsid w:val="00432E73"/>
    <w:rsid w:val="00434515"/>
    <w:rsid w:val="00443EE3"/>
    <w:rsid w:val="00446153"/>
    <w:rsid w:val="00446BB4"/>
    <w:rsid w:val="00457F6D"/>
    <w:rsid w:val="00461667"/>
    <w:rsid w:val="00463A12"/>
    <w:rsid w:val="00467981"/>
    <w:rsid w:val="0047284B"/>
    <w:rsid w:val="00474321"/>
    <w:rsid w:val="00475D6E"/>
    <w:rsid w:val="0048120D"/>
    <w:rsid w:val="0048294F"/>
    <w:rsid w:val="00482B97"/>
    <w:rsid w:val="00485832"/>
    <w:rsid w:val="00490FFB"/>
    <w:rsid w:val="00492781"/>
    <w:rsid w:val="004954A2"/>
    <w:rsid w:val="004965A1"/>
    <w:rsid w:val="004A089B"/>
    <w:rsid w:val="004B02B9"/>
    <w:rsid w:val="004B1541"/>
    <w:rsid w:val="004B4030"/>
    <w:rsid w:val="004B508D"/>
    <w:rsid w:val="004C1E22"/>
    <w:rsid w:val="004C3B09"/>
    <w:rsid w:val="004C4CD9"/>
    <w:rsid w:val="004C58DF"/>
    <w:rsid w:val="004D2F58"/>
    <w:rsid w:val="004D3175"/>
    <w:rsid w:val="004D64BD"/>
    <w:rsid w:val="004E6CE9"/>
    <w:rsid w:val="004F058A"/>
    <w:rsid w:val="004F2F13"/>
    <w:rsid w:val="0050345F"/>
    <w:rsid w:val="005159F5"/>
    <w:rsid w:val="005172BE"/>
    <w:rsid w:val="00525746"/>
    <w:rsid w:val="00525E57"/>
    <w:rsid w:val="0053040F"/>
    <w:rsid w:val="005338C3"/>
    <w:rsid w:val="005346F5"/>
    <w:rsid w:val="00534FD3"/>
    <w:rsid w:val="00536AC8"/>
    <w:rsid w:val="00546493"/>
    <w:rsid w:val="00553BB6"/>
    <w:rsid w:val="00562864"/>
    <w:rsid w:val="005665F3"/>
    <w:rsid w:val="0056721A"/>
    <w:rsid w:val="00570A4E"/>
    <w:rsid w:val="00575BAC"/>
    <w:rsid w:val="00581C5D"/>
    <w:rsid w:val="00593EDC"/>
    <w:rsid w:val="005A280C"/>
    <w:rsid w:val="005B037A"/>
    <w:rsid w:val="005C757B"/>
    <w:rsid w:val="005C7FB5"/>
    <w:rsid w:val="005D1919"/>
    <w:rsid w:val="005E1590"/>
    <w:rsid w:val="005E1E1C"/>
    <w:rsid w:val="005E28AB"/>
    <w:rsid w:val="005F6767"/>
    <w:rsid w:val="006003C4"/>
    <w:rsid w:val="0060205D"/>
    <w:rsid w:val="006023FD"/>
    <w:rsid w:val="006036F3"/>
    <w:rsid w:val="006072C3"/>
    <w:rsid w:val="006104DF"/>
    <w:rsid w:val="0061132C"/>
    <w:rsid w:val="006122CF"/>
    <w:rsid w:val="00612608"/>
    <w:rsid w:val="00613C43"/>
    <w:rsid w:val="006147E2"/>
    <w:rsid w:val="00625E55"/>
    <w:rsid w:val="00631AAD"/>
    <w:rsid w:val="00641FBF"/>
    <w:rsid w:val="0064764F"/>
    <w:rsid w:val="0064771C"/>
    <w:rsid w:val="00650F9B"/>
    <w:rsid w:val="00661BDB"/>
    <w:rsid w:val="0066461C"/>
    <w:rsid w:val="0066575F"/>
    <w:rsid w:val="006809D5"/>
    <w:rsid w:val="00684B60"/>
    <w:rsid w:val="0069317A"/>
    <w:rsid w:val="00693FB8"/>
    <w:rsid w:val="0069561A"/>
    <w:rsid w:val="00695CB2"/>
    <w:rsid w:val="006A0137"/>
    <w:rsid w:val="006A4B1D"/>
    <w:rsid w:val="006A55AC"/>
    <w:rsid w:val="006C4405"/>
    <w:rsid w:val="006C5CE7"/>
    <w:rsid w:val="006C64DC"/>
    <w:rsid w:val="006C6C93"/>
    <w:rsid w:val="006C76FA"/>
    <w:rsid w:val="006D49DC"/>
    <w:rsid w:val="006D730F"/>
    <w:rsid w:val="006E10F3"/>
    <w:rsid w:val="006E1EE9"/>
    <w:rsid w:val="006E22A6"/>
    <w:rsid w:val="006E2A8A"/>
    <w:rsid w:val="006E2B5F"/>
    <w:rsid w:val="006E40FD"/>
    <w:rsid w:val="006E4365"/>
    <w:rsid w:val="006F00FF"/>
    <w:rsid w:val="006F286F"/>
    <w:rsid w:val="006F3EE0"/>
    <w:rsid w:val="006F3FE9"/>
    <w:rsid w:val="006F42B4"/>
    <w:rsid w:val="006F46A7"/>
    <w:rsid w:val="006F6FA7"/>
    <w:rsid w:val="00702CE4"/>
    <w:rsid w:val="00707110"/>
    <w:rsid w:val="00714E2E"/>
    <w:rsid w:val="00717D94"/>
    <w:rsid w:val="007200FD"/>
    <w:rsid w:val="00742A07"/>
    <w:rsid w:val="00744244"/>
    <w:rsid w:val="00761D5F"/>
    <w:rsid w:val="00763B02"/>
    <w:rsid w:val="00763EF9"/>
    <w:rsid w:val="00770076"/>
    <w:rsid w:val="007727C9"/>
    <w:rsid w:val="007737B7"/>
    <w:rsid w:val="007835EE"/>
    <w:rsid w:val="007849E1"/>
    <w:rsid w:val="0079347C"/>
    <w:rsid w:val="007A0601"/>
    <w:rsid w:val="007A2838"/>
    <w:rsid w:val="007A2902"/>
    <w:rsid w:val="007A30E7"/>
    <w:rsid w:val="007A47F8"/>
    <w:rsid w:val="007A73C3"/>
    <w:rsid w:val="007A7B7A"/>
    <w:rsid w:val="007B0E8E"/>
    <w:rsid w:val="007B6AA6"/>
    <w:rsid w:val="007B6B79"/>
    <w:rsid w:val="007B785F"/>
    <w:rsid w:val="007B7F0F"/>
    <w:rsid w:val="007C4669"/>
    <w:rsid w:val="007D6474"/>
    <w:rsid w:val="007E03BE"/>
    <w:rsid w:val="007E37B5"/>
    <w:rsid w:val="007E4D03"/>
    <w:rsid w:val="00800B02"/>
    <w:rsid w:val="00806727"/>
    <w:rsid w:val="00810C91"/>
    <w:rsid w:val="008215D5"/>
    <w:rsid w:val="00824F43"/>
    <w:rsid w:val="008258B7"/>
    <w:rsid w:val="00825D2A"/>
    <w:rsid w:val="00826D69"/>
    <w:rsid w:val="0083043C"/>
    <w:rsid w:val="00843502"/>
    <w:rsid w:val="008439F6"/>
    <w:rsid w:val="008504E2"/>
    <w:rsid w:val="00851CDC"/>
    <w:rsid w:val="008527D4"/>
    <w:rsid w:val="00854A45"/>
    <w:rsid w:val="00855764"/>
    <w:rsid w:val="008571A7"/>
    <w:rsid w:val="00860026"/>
    <w:rsid w:val="008614B2"/>
    <w:rsid w:val="0086161A"/>
    <w:rsid w:val="00864333"/>
    <w:rsid w:val="00882FB6"/>
    <w:rsid w:val="008902BE"/>
    <w:rsid w:val="008A2A40"/>
    <w:rsid w:val="008B0A23"/>
    <w:rsid w:val="008B0B04"/>
    <w:rsid w:val="008C2B1B"/>
    <w:rsid w:val="008C2B4F"/>
    <w:rsid w:val="008D0DA9"/>
    <w:rsid w:val="008D1B2B"/>
    <w:rsid w:val="008D26EA"/>
    <w:rsid w:val="008D589B"/>
    <w:rsid w:val="008E0451"/>
    <w:rsid w:val="008E6044"/>
    <w:rsid w:val="008E6ADC"/>
    <w:rsid w:val="008F348C"/>
    <w:rsid w:val="0090193B"/>
    <w:rsid w:val="00904AAC"/>
    <w:rsid w:val="00905CA9"/>
    <w:rsid w:val="00907435"/>
    <w:rsid w:val="009110BE"/>
    <w:rsid w:val="00915C81"/>
    <w:rsid w:val="009204A9"/>
    <w:rsid w:val="00923984"/>
    <w:rsid w:val="00923A03"/>
    <w:rsid w:val="009245B9"/>
    <w:rsid w:val="00930562"/>
    <w:rsid w:val="0094273E"/>
    <w:rsid w:val="00946FC1"/>
    <w:rsid w:val="009511BC"/>
    <w:rsid w:val="0095156C"/>
    <w:rsid w:val="009631B1"/>
    <w:rsid w:val="00971B93"/>
    <w:rsid w:val="009746F9"/>
    <w:rsid w:val="00975935"/>
    <w:rsid w:val="009774C7"/>
    <w:rsid w:val="00982307"/>
    <w:rsid w:val="009825D2"/>
    <w:rsid w:val="0099339F"/>
    <w:rsid w:val="00994304"/>
    <w:rsid w:val="00995357"/>
    <w:rsid w:val="00995678"/>
    <w:rsid w:val="00995A81"/>
    <w:rsid w:val="009A1197"/>
    <w:rsid w:val="009A1A3B"/>
    <w:rsid w:val="009A2BE0"/>
    <w:rsid w:val="009A67CA"/>
    <w:rsid w:val="009A6E92"/>
    <w:rsid w:val="009A73E5"/>
    <w:rsid w:val="009B06A9"/>
    <w:rsid w:val="009B2A96"/>
    <w:rsid w:val="009B7149"/>
    <w:rsid w:val="009C482A"/>
    <w:rsid w:val="009D0DE3"/>
    <w:rsid w:val="009D62A6"/>
    <w:rsid w:val="009D6D4C"/>
    <w:rsid w:val="009D77AF"/>
    <w:rsid w:val="009E01B0"/>
    <w:rsid w:val="009E0FA5"/>
    <w:rsid w:val="009E4B9B"/>
    <w:rsid w:val="009E5291"/>
    <w:rsid w:val="009F05CC"/>
    <w:rsid w:val="009F0748"/>
    <w:rsid w:val="009F0C79"/>
    <w:rsid w:val="009F5AE5"/>
    <w:rsid w:val="009F6551"/>
    <w:rsid w:val="00A01E91"/>
    <w:rsid w:val="00A11CE3"/>
    <w:rsid w:val="00A323B4"/>
    <w:rsid w:val="00A34619"/>
    <w:rsid w:val="00A47FCC"/>
    <w:rsid w:val="00A500BF"/>
    <w:rsid w:val="00A524DF"/>
    <w:rsid w:val="00A6744E"/>
    <w:rsid w:val="00A705EA"/>
    <w:rsid w:val="00A72BAD"/>
    <w:rsid w:val="00A73412"/>
    <w:rsid w:val="00A74768"/>
    <w:rsid w:val="00A80444"/>
    <w:rsid w:val="00A843E1"/>
    <w:rsid w:val="00A878C6"/>
    <w:rsid w:val="00A97A17"/>
    <w:rsid w:val="00AA1F6F"/>
    <w:rsid w:val="00AA56B2"/>
    <w:rsid w:val="00AB2E63"/>
    <w:rsid w:val="00AB69B4"/>
    <w:rsid w:val="00AB714A"/>
    <w:rsid w:val="00AC2A0F"/>
    <w:rsid w:val="00AC4210"/>
    <w:rsid w:val="00AD0BCE"/>
    <w:rsid w:val="00AE4DAD"/>
    <w:rsid w:val="00AE7FFC"/>
    <w:rsid w:val="00AF16E3"/>
    <w:rsid w:val="00AF59B2"/>
    <w:rsid w:val="00AF74CE"/>
    <w:rsid w:val="00B03B74"/>
    <w:rsid w:val="00B10288"/>
    <w:rsid w:val="00B11D91"/>
    <w:rsid w:val="00B1386B"/>
    <w:rsid w:val="00B21DEC"/>
    <w:rsid w:val="00B3011C"/>
    <w:rsid w:val="00B33612"/>
    <w:rsid w:val="00B429FD"/>
    <w:rsid w:val="00B4493B"/>
    <w:rsid w:val="00B46369"/>
    <w:rsid w:val="00B500D3"/>
    <w:rsid w:val="00B50188"/>
    <w:rsid w:val="00B55C47"/>
    <w:rsid w:val="00B60AF4"/>
    <w:rsid w:val="00B6700A"/>
    <w:rsid w:val="00B704C9"/>
    <w:rsid w:val="00B71844"/>
    <w:rsid w:val="00B7397F"/>
    <w:rsid w:val="00B80A03"/>
    <w:rsid w:val="00B835D7"/>
    <w:rsid w:val="00B845A5"/>
    <w:rsid w:val="00B8491B"/>
    <w:rsid w:val="00B865C8"/>
    <w:rsid w:val="00B96117"/>
    <w:rsid w:val="00B96963"/>
    <w:rsid w:val="00BA0E80"/>
    <w:rsid w:val="00BA62DC"/>
    <w:rsid w:val="00BB12A3"/>
    <w:rsid w:val="00BD1628"/>
    <w:rsid w:val="00BD7CA6"/>
    <w:rsid w:val="00BD7D28"/>
    <w:rsid w:val="00BE3E9C"/>
    <w:rsid w:val="00BE7548"/>
    <w:rsid w:val="00BF3C72"/>
    <w:rsid w:val="00BF7DC1"/>
    <w:rsid w:val="00C0068B"/>
    <w:rsid w:val="00C02123"/>
    <w:rsid w:val="00C04EF3"/>
    <w:rsid w:val="00C10E0F"/>
    <w:rsid w:val="00C1391C"/>
    <w:rsid w:val="00C16C25"/>
    <w:rsid w:val="00C17970"/>
    <w:rsid w:val="00C201FC"/>
    <w:rsid w:val="00C24981"/>
    <w:rsid w:val="00C30593"/>
    <w:rsid w:val="00C31DD4"/>
    <w:rsid w:val="00C35EDC"/>
    <w:rsid w:val="00C41925"/>
    <w:rsid w:val="00C42C49"/>
    <w:rsid w:val="00C43B45"/>
    <w:rsid w:val="00C4527F"/>
    <w:rsid w:val="00C5517D"/>
    <w:rsid w:val="00C63E91"/>
    <w:rsid w:val="00C6492A"/>
    <w:rsid w:val="00C74203"/>
    <w:rsid w:val="00C76986"/>
    <w:rsid w:val="00C86B7C"/>
    <w:rsid w:val="00C97D59"/>
    <w:rsid w:val="00CA12F2"/>
    <w:rsid w:val="00CA2A3E"/>
    <w:rsid w:val="00CB0F17"/>
    <w:rsid w:val="00CB14B8"/>
    <w:rsid w:val="00CB6BA8"/>
    <w:rsid w:val="00CC270E"/>
    <w:rsid w:val="00CC5C58"/>
    <w:rsid w:val="00CC7F9A"/>
    <w:rsid w:val="00CD06DD"/>
    <w:rsid w:val="00CD2AFA"/>
    <w:rsid w:val="00CE02D6"/>
    <w:rsid w:val="00CE11D9"/>
    <w:rsid w:val="00CE2020"/>
    <w:rsid w:val="00CE3BBF"/>
    <w:rsid w:val="00CE7CFA"/>
    <w:rsid w:val="00CF3B5A"/>
    <w:rsid w:val="00CF5D14"/>
    <w:rsid w:val="00CF5E5D"/>
    <w:rsid w:val="00CF63C4"/>
    <w:rsid w:val="00D016FB"/>
    <w:rsid w:val="00D215DC"/>
    <w:rsid w:val="00D253B1"/>
    <w:rsid w:val="00D3494E"/>
    <w:rsid w:val="00D3668F"/>
    <w:rsid w:val="00D473B3"/>
    <w:rsid w:val="00D54594"/>
    <w:rsid w:val="00D55DE8"/>
    <w:rsid w:val="00D56FAB"/>
    <w:rsid w:val="00D576CE"/>
    <w:rsid w:val="00D604A7"/>
    <w:rsid w:val="00D614E5"/>
    <w:rsid w:val="00D81D39"/>
    <w:rsid w:val="00D85794"/>
    <w:rsid w:val="00D85F7F"/>
    <w:rsid w:val="00D90C91"/>
    <w:rsid w:val="00D92A4C"/>
    <w:rsid w:val="00D9639D"/>
    <w:rsid w:val="00D97BD3"/>
    <w:rsid w:val="00DA7D5C"/>
    <w:rsid w:val="00DB1B23"/>
    <w:rsid w:val="00DB5B9D"/>
    <w:rsid w:val="00DB6CC8"/>
    <w:rsid w:val="00DC2E6A"/>
    <w:rsid w:val="00DD1B57"/>
    <w:rsid w:val="00DD5AF2"/>
    <w:rsid w:val="00DE0B6F"/>
    <w:rsid w:val="00DE451A"/>
    <w:rsid w:val="00DE7488"/>
    <w:rsid w:val="00DF098F"/>
    <w:rsid w:val="00DF173B"/>
    <w:rsid w:val="00DF1C3C"/>
    <w:rsid w:val="00DF2855"/>
    <w:rsid w:val="00DF3CFE"/>
    <w:rsid w:val="00DF6275"/>
    <w:rsid w:val="00DF67CC"/>
    <w:rsid w:val="00E1366E"/>
    <w:rsid w:val="00E23C22"/>
    <w:rsid w:val="00E23F0A"/>
    <w:rsid w:val="00E25C80"/>
    <w:rsid w:val="00E339B7"/>
    <w:rsid w:val="00E40979"/>
    <w:rsid w:val="00E527CF"/>
    <w:rsid w:val="00E53060"/>
    <w:rsid w:val="00E552B5"/>
    <w:rsid w:val="00E61697"/>
    <w:rsid w:val="00E61733"/>
    <w:rsid w:val="00E61E4E"/>
    <w:rsid w:val="00E63426"/>
    <w:rsid w:val="00E6554E"/>
    <w:rsid w:val="00E6679C"/>
    <w:rsid w:val="00E7330F"/>
    <w:rsid w:val="00E748EB"/>
    <w:rsid w:val="00E7597E"/>
    <w:rsid w:val="00E868A4"/>
    <w:rsid w:val="00E90103"/>
    <w:rsid w:val="00E94B37"/>
    <w:rsid w:val="00EA06EF"/>
    <w:rsid w:val="00EA3A8D"/>
    <w:rsid w:val="00EA6B44"/>
    <w:rsid w:val="00EB06F3"/>
    <w:rsid w:val="00EB3301"/>
    <w:rsid w:val="00EB3CBD"/>
    <w:rsid w:val="00EB420F"/>
    <w:rsid w:val="00EB524C"/>
    <w:rsid w:val="00EB63DD"/>
    <w:rsid w:val="00EB73C4"/>
    <w:rsid w:val="00EC1164"/>
    <w:rsid w:val="00EC13FF"/>
    <w:rsid w:val="00EC1D14"/>
    <w:rsid w:val="00EC2269"/>
    <w:rsid w:val="00EC3248"/>
    <w:rsid w:val="00ED288D"/>
    <w:rsid w:val="00ED695B"/>
    <w:rsid w:val="00ED7737"/>
    <w:rsid w:val="00EE4BF7"/>
    <w:rsid w:val="00EE4D0F"/>
    <w:rsid w:val="00EE54B8"/>
    <w:rsid w:val="00EE74DA"/>
    <w:rsid w:val="00EE7BDB"/>
    <w:rsid w:val="00EE7D60"/>
    <w:rsid w:val="00EF6642"/>
    <w:rsid w:val="00EF743E"/>
    <w:rsid w:val="00F0360C"/>
    <w:rsid w:val="00F13EA2"/>
    <w:rsid w:val="00F1493D"/>
    <w:rsid w:val="00F20C4B"/>
    <w:rsid w:val="00F225EF"/>
    <w:rsid w:val="00F307BD"/>
    <w:rsid w:val="00F30C5F"/>
    <w:rsid w:val="00F32DF4"/>
    <w:rsid w:val="00F336F0"/>
    <w:rsid w:val="00F35169"/>
    <w:rsid w:val="00F452A1"/>
    <w:rsid w:val="00F4635B"/>
    <w:rsid w:val="00F52D56"/>
    <w:rsid w:val="00F54B65"/>
    <w:rsid w:val="00F55F21"/>
    <w:rsid w:val="00F56662"/>
    <w:rsid w:val="00F5721E"/>
    <w:rsid w:val="00F57531"/>
    <w:rsid w:val="00F57AC4"/>
    <w:rsid w:val="00F638E4"/>
    <w:rsid w:val="00F64873"/>
    <w:rsid w:val="00F73A23"/>
    <w:rsid w:val="00F76843"/>
    <w:rsid w:val="00F84CFE"/>
    <w:rsid w:val="00F95014"/>
    <w:rsid w:val="00F973FC"/>
    <w:rsid w:val="00FA1767"/>
    <w:rsid w:val="00FA58B2"/>
    <w:rsid w:val="00FA5DF1"/>
    <w:rsid w:val="00FB0945"/>
    <w:rsid w:val="00FB37BB"/>
    <w:rsid w:val="00FB578D"/>
    <w:rsid w:val="00FC3C59"/>
    <w:rsid w:val="00FC4030"/>
    <w:rsid w:val="00FC466F"/>
    <w:rsid w:val="00FC4A4B"/>
    <w:rsid w:val="00FC5555"/>
    <w:rsid w:val="00FD5D11"/>
    <w:rsid w:val="00FD5DF0"/>
    <w:rsid w:val="00FE2602"/>
    <w:rsid w:val="00FF25E5"/>
    <w:rsid w:val="00FF2970"/>
    <w:rsid w:val="00FF4092"/>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B9A0F85"/>
  <w15:docId w15:val="{A293795A-7141-42CD-AA5D-C811C34A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CA"/>
  </w:style>
  <w:style w:type="paragraph" w:styleId="Heading1">
    <w:name w:val="heading 1"/>
    <w:basedOn w:val="Normal"/>
    <w:next w:val="Normal"/>
    <w:link w:val="Heading1Char"/>
    <w:uiPriority w:val="9"/>
    <w:qFormat/>
    <w:rsid w:val="00D01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56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16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016FB"/>
    <w:pPr>
      <w:keepNext/>
      <w:widowControl w:val="0"/>
      <w:spacing w:after="0" w:line="240" w:lineRule="auto"/>
      <w:jc w:val="center"/>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semiHidden/>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customStyle="1" w:styleId="Heading4Char">
    <w:name w:val="Heading 4 Char"/>
    <w:basedOn w:val="DefaultParagraphFont"/>
    <w:link w:val="Heading4"/>
    <w:rsid w:val="00D016FB"/>
    <w:rPr>
      <w:rFonts w:eastAsia="Times New Roman" w:cs="Times New Roman"/>
      <w:b/>
      <w:szCs w:val="20"/>
    </w:rPr>
  </w:style>
  <w:style w:type="paragraph" w:styleId="BodyTextIndent2">
    <w:name w:val="Body Text Indent 2"/>
    <w:basedOn w:val="Normal"/>
    <w:link w:val="BodyTextIndent2Char"/>
    <w:rsid w:val="00D016FB"/>
    <w:pPr>
      <w:widowControl w:val="0"/>
      <w:spacing w:after="0" w:line="240" w:lineRule="auto"/>
      <w:ind w:left="720" w:hanging="720"/>
      <w:jc w:val="both"/>
    </w:pPr>
    <w:rPr>
      <w:rFonts w:eastAsia="Times New Roman" w:cs="Times New Roman"/>
      <w:szCs w:val="20"/>
    </w:rPr>
  </w:style>
  <w:style w:type="character" w:customStyle="1" w:styleId="BodyTextIndent2Char">
    <w:name w:val="Body Text Indent 2 Char"/>
    <w:basedOn w:val="DefaultParagraphFont"/>
    <w:link w:val="BodyTextIndent2"/>
    <w:rsid w:val="00D016FB"/>
    <w:rPr>
      <w:rFonts w:eastAsia="Times New Roman" w:cs="Times New Roman"/>
      <w:szCs w:val="20"/>
    </w:rPr>
  </w:style>
  <w:style w:type="character" w:customStyle="1" w:styleId="Heading1Char">
    <w:name w:val="Heading 1 Char"/>
    <w:basedOn w:val="DefaultParagraphFont"/>
    <w:link w:val="Heading1"/>
    <w:uiPriority w:val="9"/>
    <w:rsid w:val="00D016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6F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D016FB"/>
    <w:pPr>
      <w:spacing w:after="120" w:line="480" w:lineRule="auto"/>
    </w:pPr>
  </w:style>
  <w:style w:type="character" w:customStyle="1" w:styleId="BodyText2Char">
    <w:name w:val="Body Text 2 Char"/>
    <w:basedOn w:val="DefaultParagraphFont"/>
    <w:link w:val="BodyText2"/>
    <w:uiPriority w:val="99"/>
    <w:semiHidden/>
    <w:rsid w:val="00D016FB"/>
  </w:style>
  <w:style w:type="paragraph" w:styleId="BodyText">
    <w:name w:val="Body Text"/>
    <w:basedOn w:val="Normal"/>
    <w:link w:val="BodyTextChar"/>
    <w:uiPriority w:val="99"/>
    <w:semiHidden/>
    <w:unhideWhenUsed/>
    <w:rsid w:val="00D016FB"/>
    <w:pPr>
      <w:spacing w:after="120"/>
    </w:pPr>
  </w:style>
  <w:style w:type="character" w:customStyle="1" w:styleId="BodyTextChar">
    <w:name w:val="Body Text Char"/>
    <w:basedOn w:val="DefaultParagraphFont"/>
    <w:link w:val="BodyText"/>
    <w:uiPriority w:val="99"/>
    <w:semiHidden/>
    <w:rsid w:val="00D016FB"/>
  </w:style>
  <w:style w:type="paragraph" w:styleId="BodyTextIndent3">
    <w:name w:val="Body Text Indent 3"/>
    <w:basedOn w:val="Normal"/>
    <w:link w:val="BodyTextIndent3Char"/>
    <w:uiPriority w:val="99"/>
    <w:semiHidden/>
    <w:unhideWhenUsed/>
    <w:rsid w:val="00D016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16FB"/>
    <w:rPr>
      <w:sz w:val="16"/>
      <w:szCs w:val="16"/>
    </w:rPr>
  </w:style>
  <w:style w:type="paragraph" w:customStyle="1" w:styleId="Heading30">
    <w:name w:val="Heading3"/>
    <w:basedOn w:val="Heading3"/>
    <w:link w:val="Heading3Char0"/>
    <w:rsid w:val="00744244"/>
    <w:pPr>
      <w:spacing w:after="200"/>
      <w:ind w:left="284"/>
    </w:pPr>
    <w:rPr>
      <w:rFonts w:ascii="Arial" w:hAnsi="Arial" w:cs="Arial"/>
      <w:caps/>
      <w:color w:val="6FAA41"/>
    </w:rPr>
  </w:style>
  <w:style w:type="character" w:customStyle="1" w:styleId="Heading3Char0">
    <w:name w:val="Heading3 Char"/>
    <w:basedOn w:val="Heading3Char"/>
    <w:link w:val="Heading30"/>
    <w:rsid w:val="00744244"/>
    <w:rPr>
      <w:rFonts w:asciiTheme="majorHAnsi" w:eastAsiaTheme="majorEastAsia" w:hAnsiTheme="majorHAnsi" w:cs="Arial"/>
      <w:b/>
      <w:bCs/>
      <w:caps/>
      <w:color w:val="6FAA41"/>
    </w:rPr>
  </w:style>
  <w:style w:type="character" w:styleId="Hyperlink">
    <w:name w:val="Hyperlink"/>
    <w:basedOn w:val="DefaultParagraphFont"/>
    <w:uiPriority w:val="99"/>
    <w:unhideWhenUsed/>
    <w:rsid w:val="000F6242"/>
    <w:rPr>
      <w:color w:val="0000FF" w:themeColor="hyperlink"/>
      <w:u w:val="single"/>
    </w:rPr>
  </w:style>
  <w:style w:type="character" w:styleId="FollowedHyperlink">
    <w:name w:val="FollowedHyperlink"/>
    <w:basedOn w:val="DefaultParagraphFont"/>
    <w:uiPriority w:val="99"/>
    <w:semiHidden/>
    <w:unhideWhenUsed/>
    <w:rsid w:val="00396800"/>
    <w:rPr>
      <w:color w:val="800080" w:themeColor="followedHyperlink"/>
      <w:u w:val="single"/>
    </w:rPr>
  </w:style>
  <w:style w:type="paragraph" w:customStyle="1" w:styleId="Pa4">
    <w:name w:val="Pa4"/>
    <w:basedOn w:val="Normal"/>
    <w:next w:val="Normal"/>
    <w:uiPriority w:val="99"/>
    <w:rsid w:val="00575BAC"/>
    <w:pPr>
      <w:autoSpaceDE w:val="0"/>
      <w:autoSpaceDN w:val="0"/>
      <w:adjustRightInd w:val="0"/>
      <w:spacing w:after="0" w:line="241" w:lineRule="atLeast"/>
    </w:pPr>
    <w:rPr>
      <w:rFonts w:ascii="FS Me" w:hAnsi="FS Me"/>
      <w:szCs w:val="24"/>
    </w:rPr>
  </w:style>
  <w:style w:type="character" w:customStyle="1" w:styleId="A5">
    <w:name w:val="A5"/>
    <w:uiPriority w:val="99"/>
    <w:rsid w:val="00575BAC"/>
    <w:rPr>
      <w:rFonts w:ascii="FS Me Light" w:hAnsi="FS Me Light" w:cs="FS Me Light"/>
      <w:color w:val="000000"/>
      <w:sz w:val="22"/>
      <w:szCs w:val="22"/>
    </w:rPr>
  </w:style>
  <w:style w:type="character" w:customStyle="1" w:styleId="A6">
    <w:name w:val="A6"/>
    <w:uiPriority w:val="99"/>
    <w:rsid w:val="00575BAC"/>
    <w:rPr>
      <w:rFonts w:ascii="FS Me Light" w:hAnsi="FS Me Light" w:cs="FS Me Light"/>
      <w:color w:val="000000"/>
      <w:sz w:val="22"/>
      <w:szCs w:val="22"/>
    </w:rPr>
  </w:style>
  <w:style w:type="character" w:customStyle="1" w:styleId="A7">
    <w:name w:val="A7"/>
    <w:uiPriority w:val="99"/>
    <w:rsid w:val="00575BAC"/>
    <w:rPr>
      <w:rFonts w:cs="FS Me"/>
      <w:color w:val="000000"/>
      <w:sz w:val="22"/>
      <w:szCs w:val="22"/>
      <w:u w:val="single"/>
    </w:rPr>
  </w:style>
  <w:style w:type="table" w:styleId="TableGrid">
    <w:name w:val="Table Grid"/>
    <w:basedOn w:val="TableNormal"/>
    <w:uiPriority w:val="59"/>
    <w:rsid w:val="0029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45666"/>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FF2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78AB582ED48141AFEE101CBFA97284" ma:contentTypeVersion="1" ma:contentTypeDescription="Create a new document." ma:contentTypeScope="" ma:versionID="a620068df488b6db824cedbc83e64528">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7816261-A1D9-4A0C-9E2B-1C67913FBE9D}">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2E0923E-AD4F-43DD-8A32-27B19AE849E5}">
  <ds:schemaRefs>
    <ds:schemaRef ds:uri="http://schemas.microsoft.com/sharepoint/v3/contenttype/forms"/>
  </ds:schemaRefs>
</ds:datastoreItem>
</file>

<file path=customXml/itemProps3.xml><?xml version="1.0" encoding="utf-8"?>
<ds:datastoreItem xmlns:ds="http://schemas.openxmlformats.org/officeDocument/2006/customXml" ds:itemID="{F47EA7EA-4D50-4015-BB27-24F3D38DC569}">
  <ds:schemaRefs>
    <ds:schemaRef ds:uri="http://schemas.openxmlformats.org/officeDocument/2006/bibliography"/>
  </ds:schemaRefs>
</ds:datastoreItem>
</file>

<file path=customXml/itemProps4.xml><?xml version="1.0" encoding="utf-8"?>
<ds:datastoreItem xmlns:ds="http://schemas.openxmlformats.org/officeDocument/2006/customXml" ds:itemID="{A749650A-FF36-491B-8870-4F1E7E77D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Marriott</dc:creator>
  <cp:lastModifiedBy>Hulsmeier, Rebecca</cp:lastModifiedBy>
  <cp:revision>4</cp:revision>
  <cp:lastPrinted>2015-12-07T14:22:00Z</cp:lastPrinted>
  <dcterms:created xsi:type="dcterms:W3CDTF">2025-03-22T10:50:00Z</dcterms:created>
  <dcterms:modified xsi:type="dcterms:W3CDTF">2025-03-31T08:07:00Z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0x0101004E78AB582ED48141AFEE101CBFA97284</vt:lpwstr>
  </property>
</Properties>
</file>